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投标文件（docx 格式混杂测试）</w:t>
      </w:r>
    </w:p>
    <w:p>
      <w:r>
        <w:t>本文件为 .docx 格式，用于测试多格式解析。</w:t>
      </w:r>
    </w:p>
    <w:p>
      <w:r>
        <w:t>安全生产许可证有效期至 2023-05-01（已过期）。</w:t>
      </w:r>
    </w:p>
    <w:p>
      <w:r>
        <w:t>拟派项目经理从业 2 年（不足招标要求 5 年）。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统一编制-赵某</dc:creator>
  <cp:keywords/>
  <dc:description>generated by python-docx</dc:description>
  <cp:lastModifiedBy>统一编制-赵某</cp:lastModifiedBy>
  <cp:revision>1</cp:revision>
  <dcterms:created xsi:type="dcterms:W3CDTF">2013-12-23T23:15:00Z</dcterms:created>
  <dcterms:modified xsi:type="dcterms:W3CDTF">2013-12-23T23:15:00Z</dcterms:modified>
  <cp:category/>
</cp:coreProperties>
</file>