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316241" w14:textId="77777777" w:rsidR="00003D95" w:rsidRDefault="00000000">
      <w:pPr>
        <w:pStyle w:val="Title"/>
        <w:jc w:val="center"/>
      </w:pPr>
      <w:r>
        <w:t>Crate Sandbox System</w:t>
      </w:r>
      <w:r>
        <w:br/>
        <w:t>Architecture and Design</w:t>
      </w:r>
    </w:p>
    <w:p w14:paraId="0D9352F3" w14:textId="77777777" w:rsidR="00003D95" w:rsidRDefault="00000000">
      <w:pPr>
        <w:jc w:val="center"/>
      </w:pPr>
      <w:r>
        <w:t>System design report   |   21 September 2026</w:t>
      </w:r>
    </w:p>
    <w:p w14:paraId="67E1E700" w14:textId="77777777" w:rsidR="00003D95" w:rsidRDefault="00000000">
      <w:pPr>
        <w:pStyle w:val="Heading1"/>
      </w:pPr>
      <w:r>
        <w:t>1 Design Overview</w:t>
      </w:r>
    </w:p>
    <w:p w14:paraId="6067EA14" w14:textId="77777777" w:rsidR="00003D95" w:rsidRDefault="00000000">
      <w:r>
        <w:t>Crate reduces cold-start time and resident memory so a server can retain more agent sessions. Its design exploits alternating tool execution and model waits, with tool-turn latency as a constraint.</w:t>
      </w:r>
    </w:p>
    <w:p w14:paraId="0D8BDD81" w14:textId="77777777" w:rsidR="00003D95" w:rsidRDefault="00000000">
      <w:r>
        <w:rPr>
          <w:b/>
        </w:rPr>
        <w:t>Three challenges follow.</w:t>
      </w:r>
      <w:r>
        <w:t xml:space="preserve"> Fast startup must isolate writes without copying the prepared base. Memory saving must reclaim shared cache and tier private state without losing recoverability. Predictive scheduling must anticipate uncertain returns to limit reclamation and recovery delays at the next tool call.</w:t>
      </w:r>
    </w:p>
    <w:p w14:paraId="49BD6857" w14:textId="77777777" w:rsidR="00003D95" w:rsidRDefault="00000000">
      <w:r>
        <w:t xml:space="preserve">Figure 1 shows </w:t>
      </w:r>
      <w:proofErr w:type="spellStart"/>
      <w:r>
        <w:t>SandboxFS</w:t>
      </w:r>
      <w:proofErr w:type="spellEnd"/>
      <w:r>
        <w:t xml:space="preserve"> owning copy-on-write workspace construction and lifecycle. Caden controls admission, pooling, CPU classes and residency through the public </w:t>
      </w:r>
      <w:proofErr w:type="spellStart"/>
      <w:r>
        <w:t>SandboxFS</w:t>
      </w:r>
      <w:proofErr w:type="spellEnd"/>
      <w:r>
        <w:t xml:space="preserve"> API. SSD and CXL implement a common memory-tier interface.</w:t>
      </w:r>
    </w:p>
    <w:p w14:paraId="0258C094" w14:textId="77777777" w:rsidR="00003D95" w:rsidRDefault="00000000">
      <w:pPr>
        <w:keepNext/>
        <w:spacing w:after="60"/>
        <w:jc w:val="center"/>
      </w:pPr>
      <w:r>
        <w:rPr>
          <w:noProof/>
        </w:rPr>
        <w:drawing>
          <wp:inline distT="0" distB="0" distL="0" distR="0" wp14:anchorId="1282F936" wp14:editId="459F3933">
            <wp:extent cx="5486400" cy="3337560"/>
            <wp:effectExtent l="0" t="0" r="0" b="0"/>
            <wp:docPr id="1" name="Picture 1" descr="Concurrent agent creates enter Caden admission and a one-shot ready pool; tool calls use the execution adapter and public SandboxFS API. SandboxFS creates isolated sandboxes over OverlayFS, one prepared lower and private upper/work layers. Model-wait and response signals drive the residency controller; a delegated cache controller reclaims daemon file cache only when idle. MemoryTierBackend selects SSD reclaim or an optional registered-memory CXL pager. The adapter owns freeze, confirmed restore, thaw and 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337560"/>
                    </a:xfrm>
                    <a:prstGeom prst="rect">
                      <a:avLst/>
                    </a:prstGeom>
                  </pic:spPr>
                </pic:pic>
              </a:graphicData>
            </a:graphic>
          </wp:inline>
        </w:drawing>
      </w:r>
    </w:p>
    <w:p w14:paraId="21E0A19E" w14:textId="77777777" w:rsidR="00003D95" w:rsidRDefault="00000000">
      <w:pPr>
        <w:spacing w:after="100" w:line="240" w:lineRule="auto"/>
      </w:pPr>
      <w:r>
        <w:rPr>
          <w:sz w:val="21"/>
        </w:rPr>
        <w:t>Figure 1. Crate components and request paths. Solid arrows show calls or workspace access; dashed arrows show stage-driven control. SSD is the default; CXL supports registered memory only. Each sandbox has a private upper/work pair over a shared prepared lower.</w:t>
      </w:r>
    </w:p>
    <w:p w14:paraId="4A102662" w14:textId="77777777" w:rsidR="00003D95" w:rsidRDefault="00000000">
      <w:r>
        <w:rPr>
          <w:b/>
        </w:rPr>
        <w:t>Request lifecycle.</w:t>
      </w:r>
      <w:r>
        <w:t xml:space="preserve"> Caden admits a request, leases a matching ready sandbox or invokes </w:t>
      </w:r>
      <w:proofErr w:type="spellStart"/>
      <w:r>
        <w:t>SandboxFS</w:t>
      </w:r>
      <w:proofErr w:type="spellEnd"/>
      <w:r>
        <w:t xml:space="preserve"> creation, and uses the adapter to bind its lifecycle incarnation (one lifetime), Linux resource-control group (</w:t>
      </w:r>
      <w:proofErr w:type="spellStart"/>
      <w:r>
        <w:t>cgroup</w:t>
      </w:r>
      <w:proofErr w:type="spellEnd"/>
      <w:r>
        <w:t>) and memory backend. The runtime reports tool execution, model waits and responses. During a wait, Caden retains hot state or freezes and reclaims eligible pages. A confirmed response restores readiness and thaws the sandbox before dispatch. Completion leads to another wait or teardown of the sandbox and its private layers.</w:t>
      </w:r>
    </w:p>
    <w:p w14:paraId="41A4F88D" w14:textId="77777777" w:rsidR="00003D95" w:rsidRDefault="00000000">
      <w:pPr>
        <w:pStyle w:val="Heading1"/>
        <w:pageBreakBefore/>
      </w:pPr>
      <w:r>
        <w:lastRenderedPageBreak/>
        <w:t>2 Core System Design</w:t>
      </w:r>
    </w:p>
    <w:p w14:paraId="70E01502" w14:textId="77777777" w:rsidR="00003D95" w:rsidRDefault="00000000">
      <w:pPr>
        <w:pStyle w:val="Heading2"/>
      </w:pPr>
      <w:r>
        <w:t>2.1 Fast Cold Startup</w:t>
      </w:r>
    </w:p>
    <w:p w14:paraId="5F92DB1F" w14:textId="77777777" w:rsidR="00003D95" w:rsidRDefault="00000000">
      <w:r>
        <w:rPr>
          <w:b/>
        </w:rPr>
        <w:t>The cold-start challenge</w:t>
      </w:r>
      <w:r>
        <w:t xml:space="preserve"> is to establish a private writable workspace without copying the full prepared base. Directly sharing a writable tree would couple sessions through their changes; eager copying makes every session pay for untouched files before any tool runs. We target a cold sandbox on a warm host with its prepared base already local, excluding image download and dependency installation.</w:t>
      </w:r>
    </w:p>
    <w:p w14:paraId="1FED1599" w14:textId="77777777" w:rsidR="00003D95" w:rsidRDefault="00000000">
      <w:proofErr w:type="spellStart"/>
      <w:r>
        <w:t>SandboxFS</w:t>
      </w:r>
      <w:proofErr w:type="spellEnd"/>
      <w:r>
        <w:t xml:space="preserve"> mounts an </w:t>
      </w:r>
      <w:proofErr w:type="spellStart"/>
      <w:r>
        <w:t>OverlayFS</w:t>
      </w:r>
      <w:proofErr w:type="spellEnd"/>
      <w:r>
        <w:t xml:space="preserve"> workspace with the prepared base as its </w:t>
      </w:r>
      <w:r>
        <w:rPr>
          <w:b/>
        </w:rPr>
        <w:t>shared lower layer</w:t>
      </w:r>
      <w:r>
        <w:t xml:space="preserve"> and a unique writable upper layer and filesystem work directory for each sandbox. Reads can reuse lower-layer files; modifying a lower-layer file triggers copy-up into the private upper layer, and deletions remain private. Creation therefore constructs a writable namespace without recursively duplicating the whole tree. The cost is deferred rather than eliminated for data that a session </w:t>
      </w:r>
      <w:proofErr w:type="gramStart"/>
      <w:r>
        <w:t>actually changes</w:t>
      </w:r>
      <w:proofErr w:type="gramEnd"/>
      <w:r>
        <w:t>: first reads, copy-up and subsequent I/O remain part of the execution that causes them.</w:t>
      </w:r>
    </w:p>
    <w:p w14:paraId="7762BBAB" w14:textId="77777777" w:rsidR="008275AB" w:rsidRDefault="00000000">
      <w:r>
        <w:t xml:space="preserve">Under concurrent creation, the distinction is the amount of work repeated per session. Eager copy reads and writes the base into a separate tree for every request, creating competing I/O. </w:t>
      </w:r>
      <w:proofErr w:type="spellStart"/>
      <w:r>
        <w:t>OverlayFS</w:t>
      </w:r>
      <w:proofErr w:type="spellEnd"/>
      <w:r>
        <w:t xml:space="preserve"> creates private upper/work directories and a mount over existing lower files. The lower remains immutable, while modifications and deletions are confined to each private layer. This reduces creation work without changing the requirement that subsequent tool I/O be accounted for.</w:t>
      </w:r>
    </w:p>
    <w:p w14:paraId="6562402F" w14:textId="77777777" w:rsidR="00003D95" w:rsidRDefault="00000000">
      <w:r>
        <w:t xml:space="preserve">Fast filesystem construction does not by itself control a burst of create requests. Caden receives each request with its base identity and working-set estimate. Its </w:t>
      </w:r>
      <w:r>
        <w:rPr>
          <w:b/>
        </w:rPr>
        <w:t>admission queue</w:t>
      </w:r>
      <w:r>
        <w:t xml:space="preserve"> accounts for available DRAM, in-flight creations, a fixed reserve and expected wake demand. Bounded workers keep creation off the policy loop. This prevents admission from reasoning only about new sandboxes: existing waiters may soon need their memory back.</w:t>
      </w:r>
    </w:p>
    <w:p w14:paraId="05452E5C" w14:textId="77777777" w:rsidR="00003D95" w:rsidRDefault="00000000">
      <w:r>
        <w:t xml:space="preserve">After admission, a matching unused sandbox may be leased from a bounded ready pool; a miss invokes creation through the same execution adapter and </w:t>
      </w:r>
      <w:proofErr w:type="spellStart"/>
      <w:r>
        <w:t>SandboxFS</w:t>
      </w:r>
      <w:proofErr w:type="spellEnd"/>
      <w:r>
        <w:t xml:space="preserve"> API. Copy-on-write reduces preparation work, whereas a pool hit uses work completed earlier. We therefore distinguish no-pool startup from serving admission. The serving pool starts empty and learns only from arrived requests. Its memory is charged to the system, and leased sandboxes are destroyed rather than recycled across sessions.</w:t>
      </w:r>
    </w:p>
    <w:p w14:paraId="689D68D2" w14:textId="77777777" w:rsidR="00003D95" w:rsidRDefault="00000000">
      <w:r>
        <w:t xml:space="preserve">These paths require separate timing endpoints. Provisioning ends when the workspace is prepared; end-to-end startup ends after a command succeeds through the normal sandbox API. The baseline recursively copies the same prepared base with </w:t>
      </w:r>
      <w:proofErr w:type="spellStart"/>
      <w:r>
        <w:t>reflink</w:t>
      </w:r>
      <w:proofErr w:type="spellEnd"/>
      <w:r>
        <w:t xml:space="preserve"> disabled and no pool. Filesystem preparation accounted for 97.2% of baseline startup in the warm-host profile, falling from 8.203 s to 0.006 s with </w:t>
      </w:r>
      <w:proofErr w:type="spellStart"/>
      <w:r>
        <w:t>OverlayFS</w:t>
      </w:r>
      <w:proofErr w:type="spellEnd"/>
      <w:r>
        <w:t>. Avoided copy therefore explains the large startup reduction; pool hits and inference overlap are not credited as filesystem acceleration.</w:t>
      </w:r>
    </w:p>
    <w:p w14:paraId="79CB3DB7" w14:textId="77777777" w:rsidR="00003D95" w:rsidRDefault="00000000">
      <w:pPr>
        <w:pStyle w:val="Heading2"/>
        <w:pageBreakBefore/>
      </w:pPr>
      <w:r>
        <w:lastRenderedPageBreak/>
        <w:t>2.2 Memory Saving and Tiering</w:t>
      </w:r>
    </w:p>
    <w:p w14:paraId="050B983C" w14:textId="77777777" w:rsidR="00003D95" w:rsidRDefault="00000000">
      <w:r>
        <w:rPr>
          <w:b/>
        </w:rPr>
        <w:t>The memory-saving challenge</w:t>
      </w:r>
      <w:r>
        <w:t xml:space="preserve"> is to release DRAM while preserving each session and avoiding interference with active consumers of the same base. </w:t>
      </w:r>
      <w:proofErr w:type="spellStart"/>
      <w:r>
        <w:t>OverlayFS</w:t>
      </w:r>
      <w:proofErr w:type="spellEnd"/>
      <w:r>
        <w:t xml:space="preserve"> avoids duplicate workspace files but does not retire cache automatically. Caden therefore separates shared-cache reclamation from private-state tiering, because the two have different owners and recovery paths.</w:t>
      </w:r>
    </w:p>
    <w:p w14:paraId="55A9A09C" w14:textId="77777777" w:rsidR="008275AB" w:rsidRDefault="00000000">
      <w:r>
        <w:t>The relevant unit is a recoverable page, not an entire sandbox image. Clean file pages already have persistent filesystem backing and can be discarded. Retained private state must remain in DRAM or acquire another backing before its source pages are released. Controller and pager metadata remain resident overhead. This distinction explains why freezing alone is insufficient: it stops execution but does not release pages. It also explains why reduced DRAM need not imply an equal volume of data written to a cold tier.</w:t>
      </w:r>
    </w:p>
    <w:p w14:paraId="28DBE7ED" w14:textId="77777777" w:rsidR="00003D95" w:rsidRDefault="00000000">
      <w:r>
        <w:t xml:space="preserve">Shared-base cache requires a </w:t>
      </w:r>
      <w:r>
        <w:rPr>
          <w:b/>
        </w:rPr>
        <w:t>group-level decision</w:t>
      </w:r>
      <w:r>
        <w:t xml:space="preserve">. An idle sandbox does not make its base cold while another sandbox is using it. The cache controller acts on explicitly delegated daemon </w:t>
      </w:r>
      <w:proofErr w:type="spellStart"/>
      <w:r>
        <w:t>cgroups</w:t>
      </w:r>
      <w:proofErr w:type="spellEnd"/>
      <w:r>
        <w:t xml:space="preserve"> only when all matching-base consumers are in model wait. Foreground calls block new reclaim chunks. The tested configuration uses 16 MiB chunks, a 64 MiB per 100 </w:t>
      </w:r>
      <w:proofErr w:type="spellStart"/>
      <w:r>
        <w:t>ms</w:t>
      </w:r>
      <w:proofErr w:type="spellEnd"/>
      <w:r>
        <w:t xml:space="preserve"> budget and a 128 MiB daemon reserve. These bound background work, not worst-case kernel reclaim latency.</w:t>
      </w:r>
    </w:p>
    <w:p w14:paraId="67836CDE" w14:textId="77777777" w:rsidR="008275AB" w:rsidRDefault="00000000">
      <w:r>
        <w:t>For example, two sessions may share a prepared base while only one executes a tool. Reclaiming whenever either becomes idle could evict pages needed by the active session. Waiting for the whole group to become idle avoids that policy mistake. Chunking then limits the work started before the next foreground arrival, although an in-progress chunk can still delay that arrival and must be charged to tool latency.</w:t>
      </w:r>
    </w:p>
    <w:p w14:paraId="175D366F" w14:textId="77777777" w:rsidR="00003D95" w:rsidRDefault="00000000">
      <w:r>
        <w:t>Private-state demotion follows a different path. The execution adapter validates the generation, a monotonically advancing lifecycle transition number, then freezes the sandbox and confirms quiescence before asking a backend to release memory. The tested policy targets a 32 MiB hot reserve. A sandbox can therefore keep its workspace and execution identity while changing the physical location of eligible state. The policy chooses when to move it; the backend determines which pages can move and how they remain recoverable.</w:t>
      </w:r>
    </w:p>
    <w:p w14:paraId="063DB917" w14:textId="77777777" w:rsidR="00003D95" w:rsidRDefault="00000000">
      <w:pPr>
        <w:spacing w:before="120"/>
      </w:pPr>
      <w:proofErr w:type="spellStart"/>
      <w:r>
        <w:t>SSDTierBackend</w:t>
      </w:r>
      <w:proofErr w:type="spellEnd"/>
      <w:r>
        <w:t xml:space="preserve"> delegates reclaim to cgroup-v2 </w:t>
      </w:r>
      <w:proofErr w:type="spellStart"/>
      <w:proofErr w:type="gramStart"/>
      <w:r>
        <w:t>memory.reclaim</w:t>
      </w:r>
      <w:proofErr w:type="spellEnd"/>
      <w:proofErr w:type="gramEnd"/>
      <w:r>
        <w:t>. Clean file pages can be dropped and reread without any tier write; eligible anonymous pages may reach existing host swap. Reclaim requests do not prove SSD placement, so released charge and swap growth are separate measurements. Confirmed wake permits kernel demand paging after thaw; it does not promise that every page is already resident. The backend does not activate host-wide swap.</w:t>
      </w:r>
    </w:p>
    <w:p w14:paraId="08F268B2" w14:textId="77777777" w:rsidR="00003D95" w:rsidRDefault="00000000">
      <w:proofErr w:type="spellStart"/>
      <w:r>
        <w:t>CXLTierBackend</w:t>
      </w:r>
      <w:proofErr w:type="spellEnd"/>
      <w:r>
        <w:t xml:space="preserve"> uses a native pager that maps a reserved, byte-addressable CXL Device-DAX region with </w:t>
      </w:r>
      <w:proofErr w:type="spellStart"/>
      <w:r>
        <w:t>mmap</w:t>
      </w:r>
      <w:proofErr w:type="spellEnd"/>
      <w:r>
        <w:t xml:space="preserve">. A sandbox runtime must register eligible shared-memory regions; the pager stores their contents before releasing source backing. Eager restore repopulates them before thaw; lazy restore arms fault handling and transfers pages on access. Raw storage and LZ4 compression are separate options. Unregistered process memory, </w:t>
      </w:r>
      <w:proofErr w:type="spellStart"/>
      <w:r>
        <w:t>tmpfs</w:t>
      </w:r>
      <w:proofErr w:type="spellEnd"/>
      <w:r>
        <w:t xml:space="preserve"> and </w:t>
      </w:r>
      <w:proofErr w:type="spellStart"/>
      <w:r>
        <w:t>OverlayFS</w:t>
      </w:r>
      <w:proofErr w:type="spellEnd"/>
      <w:r>
        <w:t xml:space="preserve"> file cache are not captured, so the shared API alone cannot make SSD and CXL experiments equivalent.</w:t>
      </w:r>
    </w:p>
    <w:p w14:paraId="37F46594" w14:textId="77777777" w:rsidR="008275AB" w:rsidRDefault="00000000">
      <w:pPr>
        <w:pageBreakBefore/>
      </w:pPr>
      <w:r>
        <w:lastRenderedPageBreak/>
        <w:t xml:space="preserve">The </w:t>
      </w:r>
      <w:r>
        <w:rPr>
          <w:b/>
        </w:rPr>
        <w:t>common abstraction is recoverability</w:t>
      </w:r>
      <w:r>
        <w:t xml:space="preserve">, not identical hardware behavior. </w:t>
      </w:r>
      <w:proofErr w:type="spellStart"/>
      <w:r>
        <w:t>MemoryTierBackend</w:t>
      </w:r>
      <w:proofErr w:type="spellEnd"/>
      <w:r>
        <w:t xml:space="preserve"> declares eligible pages, placement guarantees and restore modes before attachment. Caden decides when movement is worthwhile; the backend establishes how state remains accessible. Table 1 makes this division explicit, including the evidence returned to policy and the adapter’s exclusive authority to resume execution.</w:t>
      </w:r>
    </w:p>
    <w:p w14:paraId="6DFDF0CD" w14:textId="77777777" w:rsidR="00003D95" w:rsidRDefault="00000000">
      <w:pPr>
        <w:keepNext/>
        <w:spacing w:line="240" w:lineRule="auto"/>
      </w:pPr>
      <w:r>
        <w:rPr>
          <w:sz w:val="21"/>
        </w:rPr>
        <w:t xml:space="preserve">Table </w:t>
      </w:r>
      <w:r>
        <w:fldChar w:fldCharType="begin"/>
      </w:r>
      <w:r>
        <w:instrText>SEQ Table \* ARABIC</w:instrText>
      </w:r>
      <w:r>
        <w:fldChar w:fldCharType="separate"/>
      </w:r>
      <w:r>
        <w:t>1</w:t>
      </w:r>
      <w:r>
        <w:fldChar w:fldCharType="end"/>
      </w:r>
      <w:r>
        <w:rPr>
          <w:sz w:val="21"/>
        </w:rPr>
        <w:t>: Shared SSD and CXL memory-tier interface. Per-sandbox state is bound to one lifecycle incarnation; only the execution adapter can freeze, thaw or dispatch a sandbox.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5976"/>
      </w:tblGrid>
      <w:tr w:rsidR="00003D95" w14:paraId="6CA59E7E" w14:textId="77777777">
        <w:trPr>
          <w:cantSplit/>
          <w:tblHeader/>
          <w:jc w:val="center"/>
        </w:trPr>
        <w:tc>
          <w:tcPr>
            <w:tcW w:w="3384" w:type="dxa"/>
            <w:shd w:val="clear" w:color="auto" w:fill="E7EDF2"/>
            <w:vAlign w:val="center"/>
          </w:tcPr>
          <w:p w14:paraId="420BD651" w14:textId="77777777" w:rsidR="00003D95" w:rsidRDefault="00000000">
            <w:pPr>
              <w:spacing w:before="80" w:after="80" w:line="240" w:lineRule="auto"/>
            </w:pPr>
            <w:r>
              <w:rPr>
                <w:b/>
                <w:sz w:val="21"/>
              </w:rPr>
              <w:t>Operation</w:t>
            </w:r>
          </w:p>
        </w:tc>
        <w:tc>
          <w:tcPr>
            <w:tcW w:w="5976" w:type="dxa"/>
            <w:shd w:val="clear" w:color="auto" w:fill="E7EDF2"/>
            <w:vAlign w:val="center"/>
          </w:tcPr>
          <w:p w14:paraId="5B29C634" w14:textId="77777777" w:rsidR="00003D95" w:rsidRDefault="00000000">
            <w:pPr>
              <w:spacing w:before="80" w:after="80" w:line="240" w:lineRule="auto"/>
            </w:pPr>
            <w:r>
              <w:rPr>
                <w:b/>
                <w:sz w:val="21"/>
              </w:rPr>
              <w:t>Required behavior</w:t>
            </w:r>
          </w:p>
        </w:tc>
      </w:tr>
      <w:tr w:rsidR="00003D95" w14:paraId="09FC40F6" w14:textId="77777777">
        <w:trPr>
          <w:cantSplit/>
          <w:jc w:val="center"/>
        </w:trPr>
        <w:tc>
          <w:tcPr>
            <w:tcW w:w="3384" w:type="dxa"/>
            <w:shd w:val="clear" w:color="auto" w:fill="FFFFFF"/>
            <w:vAlign w:val="center"/>
          </w:tcPr>
          <w:p w14:paraId="28BE2D4E" w14:textId="77777777" w:rsidR="00003D95" w:rsidRDefault="00000000">
            <w:pPr>
              <w:spacing w:before="80" w:after="80" w:line="240" w:lineRule="auto"/>
            </w:pPr>
            <w:r>
              <w:rPr>
                <w:sz w:val="21"/>
              </w:rPr>
              <w:t>capabilities / validate / attach</w:t>
            </w:r>
          </w:p>
        </w:tc>
        <w:tc>
          <w:tcPr>
            <w:tcW w:w="5976" w:type="dxa"/>
            <w:shd w:val="clear" w:color="auto" w:fill="FFFFFF"/>
            <w:vAlign w:val="center"/>
          </w:tcPr>
          <w:p w14:paraId="22DCC19C" w14:textId="77777777" w:rsidR="00003D95" w:rsidRDefault="00000000">
            <w:pPr>
              <w:spacing w:before="80" w:after="80" w:line="240" w:lineRule="auto"/>
            </w:pPr>
            <w:r>
              <w:rPr>
                <w:sz w:val="21"/>
              </w:rPr>
              <w:t>Declare eligible pages and restore modes; reject unsupported tiers; attach once per sandbox incarnation.</w:t>
            </w:r>
          </w:p>
        </w:tc>
      </w:tr>
      <w:tr w:rsidR="00003D95" w14:paraId="10B7FC21" w14:textId="77777777">
        <w:trPr>
          <w:cantSplit/>
          <w:jc w:val="center"/>
        </w:trPr>
        <w:tc>
          <w:tcPr>
            <w:tcW w:w="3384" w:type="dxa"/>
            <w:shd w:val="clear" w:color="auto" w:fill="FFFFFF"/>
            <w:vAlign w:val="center"/>
          </w:tcPr>
          <w:p w14:paraId="2D54D531" w14:textId="77777777" w:rsidR="00003D95" w:rsidRDefault="00000000">
            <w:pPr>
              <w:spacing w:before="80" w:after="80" w:line="240" w:lineRule="auto"/>
            </w:pPr>
            <w:proofErr w:type="gramStart"/>
            <w:r>
              <w:rPr>
                <w:sz w:val="21"/>
              </w:rPr>
              <w:t>demote(</w:t>
            </w:r>
            <w:proofErr w:type="gramEnd"/>
            <w:r>
              <w:rPr>
                <w:sz w:val="21"/>
              </w:rPr>
              <w:t>sandbox, request)</w:t>
            </w:r>
          </w:p>
        </w:tc>
        <w:tc>
          <w:tcPr>
            <w:tcW w:w="5976" w:type="dxa"/>
            <w:shd w:val="clear" w:color="auto" w:fill="FFFFFF"/>
            <w:vAlign w:val="center"/>
          </w:tcPr>
          <w:p w14:paraId="2A8378A4" w14:textId="77777777" w:rsidR="00003D95" w:rsidRDefault="00000000">
            <w:pPr>
              <w:spacing w:before="80" w:after="80" w:line="240" w:lineRule="auto"/>
            </w:pPr>
            <w:r>
              <w:rPr>
                <w:sz w:val="21"/>
              </w:rPr>
              <w:t>Run only while frozen. Report requested, released and stored bytes separately, including partial progress.</w:t>
            </w:r>
          </w:p>
        </w:tc>
      </w:tr>
      <w:tr w:rsidR="00003D95" w14:paraId="503B159F" w14:textId="77777777">
        <w:trPr>
          <w:cantSplit/>
          <w:jc w:val="center"/>
        </w:trPr>
        <w:tc>
          <w:tcPr>
            <w:tcW w:w="3384" w:type="dxa"/>
            <w:shd w:val="clear" w:color="auto" w:fill="FFFFFF"/>
            <w:vAlign w:val="center"/>
          </w:tcPr>
          <w:p w14:paraId="7D503B93" w14:textId="77777777" w:rsidR="00003D95" w:rsidRDefault="00000000">
            <w:pPr>
              <w:spacing w:before="80" w:after="80" w:line="240" w:lineRule="auto"/>
            </w:pPr>
            <w:r>
              <w:rPr>
                <w:sz w:val="21"/>
              </w:rPr>
              <w:t xml:space="preserve">restore / </w:t>
            </w:r>
            <w:proofErr w:type="spellStart"/>
            <w:r>
              <w:rPr>
                <w:sz w:val="21"/>
              </w:rPr>
              <w:t>finish_restore</w:t>
            </w:r>
            <w:proofErr w:type="spellEnd"/>
          </w:p>
        </w:tc>
        <w:tc>
          <w:tcPr>
            <w:tcW w:w="5976" w:type="dxa"/>
            <w:shd w:val="clear" w:color="auto" w:fill="FFFFFF"/>
            <w:vAlign w:val="center"/>
          </w:tcPr>
          <w:p w14:paraId="0A0A8272" w14:textId="77777777" w:rsidR="00003D95" w:rsidRDefault="00000000">
            <w:pPr>
              <w:spacing w:before="80" w:after="80" w:line="240" w:lineRule="auto"/>
            </w:pPr>
            <w:r>
              <w:rPr>
                <w:sz w:val="21"/>
              </w:rPr>
              <w:t>Speculation prepares only. Confirmed restore establishes declared backend readiness before thaw; cleanup runs on success or failure.</w:t>
            </w:r>
          </w:p>
        </w:tc>
      </w:tr>
      <w:tr w:rsidR="00003D95" w14:paraId="4C08BCBF" w14:textId="77777777">
        <w:trPr>
          <w:cantSplit/>
          <w:jc w:val="center"/>
        </w:trPr>
        <w:tc>
          <w:tcPr>
            <w:tcW w:w="3384" w:type="dxa"/>
            <w:shd w:val="clear" w:color="auto" w:fill="FFFFFF"/>
            <w:vAlign w:val="center"/>
          </w:tcPr>
          <w:p w14:paraId="05B9562C" w14:textId="77777777" w:rsidR="00003D95" w:rsidRDefault="00000000">
            <w:pPr>
              <w:spacing w:before="80" w:after="80" w:line="240" w:lineRule="auto"/>
            </w:pPr>
            <w:r>
              <w:rPr>
                <w:sz w:val="21"/>
              </w:rPr>
              <w:t>accounting / capacity / detach</w:t>
            </w:r>
          </w:p>
        </w:tc>
        <w:tc>
          <w:tcPr>
            <w:tcW w:w="5976" w:type="dxa"/>
            <w:shd w:val="clear" w:color="auto" w:fill="FFFFFF"/>
            <w:vAlign w:val="center"/>
          </w:tcPr>
          <w:p w14:paraId="322B8E8E" w14:textId="77777777" w:rsidR="00003D95" w:rsidRDefault="00000000">
            <w:pPr>
              <w:spacing w:before="80" w:after="80" w:line="240" w:lineRule="auto"/>
            </w:pPr>
            <w:r>
              <w:rPr>
                <w:sz w:val="21"/>
              </w:rPr>
              <w:t>Report movement, faults and metadata. Discard tier state only after consumers exit; retain failed cleanup for retry.</w:t>
            </w:r>
          </w:p>
        </w:tc>
      </w:tr>
    </w:tbl>
    <w:p w14:paraId="607619D6" w14:textId="77777777" w:rsidR="008275AB" w:rsidRDefault="00000000">
      <w:pPr>
        <w:spacing w:before="120"/>
      </w:pPr>
      <w:r>
        <w:t>The restore contract distinguishes being ready to run from having every page resident. Eager recovery repopulates eligible bytes before thaw; lazy recovery arms a fault path that supplies pages during execution. Only the adapter may turn either readiness condition into dispatch. Per-incarnation generations reject stale movement requests, preventing an old demotion from superseding a newer wake. A failed or malformed restore response leaves dispatch closed. Prediction can thus affect performance without determining execution correctness.</w:t>
      </w:r>
    </w:p>
    <w:p w14:paraId="2DCA060D" w14:textId="77777777" w:rsidR="008275AB" w:rsidRDefault="00000000">
      <w:r>
        <w:t>Consider registered private state retained across a model wait. The CXL pager stores its bytes before releasing source backing. Eager recovery then pays transfer cost before execution; lazy recovery shifts some cost into tool-time faults. Clean workspace pages follow another path: they can be dropped and reread from existing files, without creating a second cold-tier copy. Choosing a backend therefore requires knowing what survives the wait, not merely whether the server has an SSD or CXL.</w:t>
      </w:r>
    </w:p>
    <w:p w14:paraId="3A56FC5C" w14:textId="77777777" w:rsidR="008275AB" w:rsidRDefault="00000000">
      <w:r>
        <w:t xml:space="preserve">This distinction also determines accounting. Requested bytes, released source memory, stored payload and restored bytes represent different events. A reclaim target is not a measured saving, and a fast lazy-wake acknowledgment does not remove faults from the next tool call. </w:t>
      </w:r>
      <w:proofErr w:type="gramStart"/>
      <w:r>
        <w:t>Pool state,</w:t>
      </w:r>
      <w:proofErr w:type="gramEnd"/>
      <w:r>
        <w:t xml:space="preserve"> delegated daemon cache, controller metadata and pager metadata all consume capacity. We therefore report these costs and avoid adding parent and child </w:t>
      </w:r>
      <w:proofErr w:type="spellStart"/>
      <w:r>
        <w:t>cgroup</w:t>
      </w:r>
      <w:proofErr w:type="spellEnd"/>
      <w:r>
        <w:t xml:space="preserve"> charges twice.</w:t>
      </w:r>
    </w:p>
    <w:p w14:paraId="361C34E2" w14:textId="77777777" w:rsidR="008275AB" w:rsidRDefault="00000000">
      <w:r>
        <w:t xml:space="preserve">File cache dominates the serving memory difference: mean service file charge was 22.60 GiB for Vanilla, 0.42 GiB for SSD and 0.81 GiB for CXL, while anonymous memory stayed near 95–101 MiB. Repeated sessions on four bases favor shared reads; short-lived tools leave recoverable cache during model waits. SSD swap averaged only 4.31 MiB, and CXL stored zero payload. These observations support a shared-workspace and cache-residency explanation, not a compression or CXL-offloading claim. The individual contributions of sharing, reclamation and prediction remain </w:t>
      </w:r>
      <w:proofErr w:type="spellStart"/>
      <w:r>
        <w:t>unisolated</w:t>
      </w:r>
      <w:proofErr w:type="spellEnd"/>
      <w:r>
        <w:t>.</w:t>
      </w:r>
    </w:p>
    <w:p w14:paraId="56A73720" w14:textId="77777777" w:rsidR="00003D95" w:rsidRDefault="00000000">
      <w:pPr>
        <w:pStyle w:val="Heading2"/>
        <w:pageBreakBefore/>
      </w:pPr>
      <w:r>
        <w:lastRenderedPageBreak/>
        <w:t>2.3 Predictive Scheduling for Low Wake Latency</w:t>
      </w:r>
    </w:p>
    <w:p w14:paraId="67FAA4E2" w14:textId="77777777" w:rsidR="00003D95" w:rsidRDefault="00000000">
      <w:r>
        <w:rPr>
          <w:b/>
        </w:rPr>
        <w:t>The scheduling challenge</w:t>
      </w:r>
      <w:r>
        <w:t xml:space="preserve"> is to save memory during a model wait without moving recovery onto the next tool’s critical path. Elapsed wait does not reveal remaining wait, and a response may arrive during demotion. Caden combines past-only return estimates with movement costs and wake headroom to limit recovery delay; it does not assume that prediction makes tools execute faster.</w:t>
      </w:r>
    </w:p>
    <w:p w14:paraId="15945F46" w14:textId="77777777" w:rsidR="00003D95" w:rsidRDefault="00000000">
      <w:r>
        <w:t>To estimate that opportunity without future knowledge, Caden learns only from model waits whose responses have committed. It uses request-class history when sufficient, otherwise global history and a smooth prior. For an ongoing wait, it conditions past observations on lasting beyond the elapsed time. Their residual durations estimate the remaining wait and probability of return within a chosen horizon. The replay’s recorded future response time is never supplied to policy.</w:t>
      </w:r>
    </w:p>
    <w:p w14:paraId="7817CCDA" w14:textId="77777777" w:rsidR="00003D95" w:rsidRDefault="00000000">
      <w:r>
        <w:t>Predictive private-state demotion applies three tests: remaining wait must cover movement plus a useful cold interval; return risk during movement must stay below a threshold; and target bytes multiplied by the cold interval must justify the operation. Recent movement latencies supply costs, and a hot reserve limits the target. Shared daemon-cache reclamation follows its separate group-idle rule. These policies manage cost and risk rather than guaranteeing a tail-latency bound.</w:t>
      </w:r>
    </w:p>
    <w:p w14:paraId="441AD1E3" w14:textId="77777777" w:rsidR="00003D95" w:rsidRDefault="00000000">
      <w:r>
        <w:t xml:space="preserve">When a response becomes likely, </w:t>
      </w:r>
      <w:r>
        <w:rPr>
          <w:b/>
        </w:rPr>
        <w:t>speculative preparation</w:t>
      </w:r>
      <w:r>
        <w:t xml:space="preserve"> can bring eligible state back toward readiness. This is intentionally weaker than execution permission: the sandbox stays frozen and the backend cannot dispatch a tool. Preparation reserves DRAM before it starts and is bounded independently of foreground work. A mistaken prediction therefore spends memory or I/O but cannot make the agent execute early. A confirmed response is still required to validate the generation, complete the backend’s readiness contract, thaw and permit the next command.</w:t>
      </w:r>
    </w:p>
    <w:p w14:paraId="53F2D3B2" w14:textId="77777777" w:rsidR="00003D95" w:rsidRDefault="00000000">
      <w:r>
        <w:rPr>
          <w:b/>
        </w:rPr>
        <w:t>Reclaimed capacity is temporary</w:t>
      </w:r>
      <w:r>
        <w:t xml:space="preserve"> because a waiting session can return. Caden therefore reserves expected wake memory using near-term return probabilities weighted by observed or estimated footprints. Sparse history retains a conservative per-waiter floor. Admission must leave this headroom and a fixed reserve before accepting new work. This connects residency to density: admitting against every newly freed byte could leave existing sessions unable to recover promptly.</w:t>
      </w:r>
    </w:p>
    <w:p w14:paraId="25B03286" w14:textId="77777777" w:rsidR="00003D95" w:rsidRDefault="00000000">
      <w:r>
        <w:t xml:space="preserve">Movement and CPU scheduling protect the same foreground boundary. Confirmed restores outrank speculative restores, which outrank demotions; bounded concurrency can reserve a movement slot for confirmed work. CPU weights distinguish model wait, response wake and normal tool execution, without assigning dedicated cores. An already-running kernel </w:t>
      </w:r>
      <w:proofErr w:type="gramStart"/>
      <w:r>
        <w:t>reclaim</w:t>
      </w:r>
      <w:proofErr w:type="gramEnd"/>
      <w:r>
        <w:t xml:space="preserve"> or backend operation is not preempted. Its residual delay, restore queueing and subsequent demand faults remain visible in wake or tool-turn latency.</w:t>
      </w:r>
    </w:p>
    <w:p w14:paraId="738F16DE" w14:textId="77777777" w:rsidR="00003D95" w:rsidRDefault="00000000">
      <w:r>
        <w:t>A latency circuit breaker closes the feedback loop: configured wake or tool-turn percentile violations pause new demotions and request preparation for cold waiters. It limits further harm, not latency already incurred. The SSD and CXL serving runs recorded 23 and 16 speculative restore events, respectively. Those counts establish that the control path ran, not that prediction caused the measured savings or restored payload. CXL moved no registered state in that run.</w:t>
      </w:r>
    </w:p>
    <w:p w14:paraId="6FE27097" w14:textId="77777777" w:rsidR="00003D95" w:rsidRDefault="00000000">
      <w:pPr>
        <w:pStyle w:val="Heading1"/>
        <w:pageBreakBefore/>
      </w:pPr>
      <w:r>
        <w:lastRenderedPageBreak/>
        <w:t>3 Experimental Results</w:t>
      </w:r>
    </w:p>
    <w:p w14:paraId="5D064DE9" w14:textId="77777777" w:rsidR="00003D95" w:rsidRDefault="00000000">
      <w:pPr>
        <w:pStyle w:val="Heading2"/>
      </w:pPr>
      <w:r>
        <w:t>3.1 Workload and Measurement</w:t>
      </w:r>
    </w:p>
    <w:p>
      <w:pPr>
        <w:widowControl/>
        <w:spacing w:before="0" w:after="140" w:line="247" w:lineRule="auto"/>
      </w:pPr>
      <w:r>
        <w:rPr>
          <w:rFonts w:ascii="Times New Roman" w:hAnsi="Times New Roman"/>
          <w:b/>
          <w:color w:val="000000"/>
          <w:sz w:val="24"/>
        </w:rPr>
        <w:t>Platform and scope.</w:t>
      </w:r>
      <w:r>
        <w:rPr>
          <w:rFonts w:ascii="Times New Roman" w:hAnsi="Times New Roman"/>
          <w:b w:val="0"/>
          <w:color w:val="000000"/>
          <w:sz w:val="24"/>
        </w:rPr>
        <w:t xml:space="preserve"> We evaluate Crate on a server with two Intel Xeon 6530P processors (32 cores per socket, two hardware threads per core), approximately 64 GiB installed DRAM (62.35 GiB visible to Linux), and 512 GiB of CXL Device-DAX capacity. Workspace storage consists of a 1.92 TB SSD and a 480 GB SSD, both formatted as XFS with 4 KiB blocks, ftype=1 and reflink=1. A separate 480 GB system SSD hosts an ext4 filesystem and the existing 8 GiB swap file. These are decimal device capacities. The controller and sandbox services are restricted to logical CPUs 0–7; the experiments therefore do not exercise all 128 hardware threads. The host runs Ubuntu 24.04.4 LTS, Linux 6.8.0-136-generic, Python 3.12.3 and systemd 255.4. No host-wide cache purge or swap reconfiguration is performed.</w:t>
      </w:r>
    </w:p>
    <w:p>
      <w:pPr>
        <w:widowControl/>
        <w:spacing w:before="0" w:after="140" w:line="247" w:lineRule="auto"/>
      </w:pPr>
      <w:r>
        <w:rPr>
          <w:rFonts w:ascii="Times New Roman" w:hAnsi="Times New Roman"/>
          <w:b/>
          <w:color w:val="000000"/>
          <w:sz w:val="24"/>
        </w:rPr>
        <w:t>Trace source and serving workload.</w:t>
      </w:r>
      <w:r>
        <w:rPr>
          <w:rFonts w:ascii="Times New Roman" w:hAnsi="Times New Roman"/>
          <w:b w:val="0"/>
          <w:color w:val="000000"/>
          <w:sz w:val="24"/>
        </w:rPr>
        <w:t xml:space="preserve"> We capture real shell-tool trajectories using gpt-5.6-terra on SWE-bench Verified, then replay the recorded commands and model-wait durations without invoking the model again. A shell command can inspect or edit repository files, run a focused test, or inspect its output; it is not replaced by a synthetic scan or I/O proxy. Each session retains its private writable workspace across commands. The serving experiment uses the four pilot tasks in Table 2, selected before performance measurement, with eight independent replicas per task. It consequently contains 32 sessions and 384 tool calls, not 32 distinct task trajectories. This shared-base workload models several agents working independently on the same prepared projects; it is not an MCTS benchmark or a measurement of SWE-bench problem-solving accuracy.</w:t>
      </w:r>
    </w:p>
    <w:p>
      <w:pPr>
        <w:keepNext/>
        <w:widowControl/>
        <w:spacing w:before="0" w:after="140" w:line="247" w:lineRule="auto"/>
      </w:pPr>
      <w:r>
        <w:rPr>
          <w:rFonts w:ascii="Times New Roman" w:hAnsi="Times New Roman"/>
          <w:b w:val="0"/>
          <w:color w:val="000000"/>
          <w:sz w:val="21"/>
        </w:rPr>
        <w:t>Table 2: Serving workload composition. Repository names are GitHub owner/repository identifiers. Each replica replays the complete recorded trajectory in an isolated writable workspace; the immutable prepared base is shared within a task.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240"/>
        <w:gridCol w:w="1469"/>
        <w:gridCol w:w="1267"/>
        <w:gridCol w:w="1627"/>
      </w:tblGrid>
      <w:tr>
        <w:trPr>
          <w:cantSplit/>
          <w:tblHeader/>
        </w:trPr>
        <w:tc>
          <w:tcPr>
            <w:tcW w:type="dxa" w:w="1757"/>
            <w:vAlign w:val="center"/>
            <w:tcMar>
              <w:top w:w="70" w:type="dxa"/>
              <w:bottom w:w="70" w:type="dxa"/>
              <w:left w:w="80" w:type="dxa"/>
              <w:right w:w="80" w:type="dxa"/>
            </w:tcMar>
            <w:shd w:fill="E8EDF2"/>
          </w:tcPr>
          <w:p>
            <w:pPr>
              <w:spacing w:after="0" w:line="240" w:lineRule="auto"/>
              <w:jc w:val="left"/>
            </w:pPr>
            <w:r>
              <w:rPr>
                <w:rFonts w:ascii="Times New Roman" w:hAnsi="Times New Roman"/>
                <w:b/>
                <w:sz w:val="21"/>
              </w:rPr>
              <w:t>GitHub repository</w:t>
            </w:r>
          </w:p>
        </w:tc>
        <w:tc>
          <w:tcPr>
            <w:tcW w:type="dxa" w:w="3240"/>
            <w:vAlign w:val="center"/>
            <w:tcMar>
              <w:top w:w="70" w:type="dxa"/>
              <w:bottom w:w="70" w:type="dxa"/>
              <w:left w:w="80" w:type="dxa"/>
              <w:right w:w="80" w:type="dxa"/>
            </w:tcMar>
            <w:shd w:fill="E8EDF2"/>
          </w:tcPr>
          <w:p>
            <w:pPr>
              <w:spacing w:after="0" w:line="240" w:lineRule="auto"/>
              <w:jc w:val="left"/>
            </w:pPr>
            <w:r>
              <w:rPr>
                <w:rFonts w:ascii="Times New Roman" w:hAnsi="Times New Roman"/>
                <w:b/>
                <w:sz w:val="21"/>
              </w:rPr>
              <w:t>SWE-bench instance</w:t>
            </w:r>
          </w:p>
        </w:tc>
        <w:tc>
          <w:tcPr>
            <w:tcW w:type="dxa" w:w="1469"/>
            <w:vAlign w:val="center"/>
            <w:tcMar>
              <w:top w:w="70" w:type="dxa"/>
              <w:bottom w:w="70" w:type="dxa"/>
              <w:left w:w="80" w:type="dxa"/>
              <w:right w:w="80" w:type="dxa"/>
            </w:tcMar>
            <w:shd w:fill="E8EDF2"/>
          </w:tcPr>
          <w:p>
            <w:pPr>
              <w:spacing w:after="0" w:line="240" w:lineRule="auto"/>
              <w:jc w:val="center"/>
            </w:pPr>
            <w:r>
              <w:rPr>
                <w:rFonts w:ascii="Times New Roman" w:hAnsi="Times New Roman"/>
                <w:b/>
                <w:sz w:val="21"/>
              </w:rPr>
              <w:t>Calls per trace</w:t>
            </w:r>
          </w:p>
        </w:tc>
        <w:tc>
          <w:tcPr>
            <w:tcW w:type="dxa" w:w="1267"/>
            <w:vAlign w:val="center"/>
            <w:tcMar>
              <w:top w:w="70" w:type="dxa"/>
              <w:bottom w:w="70" w:type="dxa"/>
              <w:left w:w="80" w:type="dxa"/>
              <w:right w:w="80" w:type="dxa"/>
            </w:tcMar>
            <w:shd w:fill="E8EDF2"/>
          </w:tcPr>
          <w:p>
            <w:pPr>
              <w:spacing w:after="0" w:line="240" w:lineRule="auto"/>
              <w:jc w:val="center"/>
            </w:pPr>
            <w:r>
              <w:rPr>
                <w:rFonts w:ascii="Times New Roman" w:hAnsi="Times New Roman"/>
                <w:b/>
                <w:sz w:val="21"/>
              </w:rPr>
              <w:t>Replicas</w:t>
            </w:r>
          </w:p>
        </w:tc>
        <w:tc>
          <w:tcPr>
            <w:tcW w:type="dxa" w:w="1627"/>
            <w:vAlign w:val="center"/>
            <w:tcMar>
              <w:top w:w="70" w:type="dxa"/>
              <w:bottom w:w="70" w:type="dxa"/>
              <w:left w:w="80" w:type="dxa"/>
              <w:right w:w="80" w:type="dxa"/>
            </w:tcMar>
            <w:shd w:fill="E8EDF2"/>
          </w:tcPr>
          <w:p>
            <w:pPr>
              <w:spacing w:after="0" w:line="240" w:lineRule="auto"/>
              <w:jc w:val="center"/>
            </w:pPr>
            <w:r>
              <w:rPr>
                <w:rFonts w:ascii="Times New Roman" w:hAnsi="Times New Roman"/>
                <w:b/>
                <w:sz w:val="21"/>
              </w:rPr>
              <w:t>Total calls</w:t>
            </w:r>
          </w:p>
        </w:tc>
      </w:tr>
      <w:tr>
        <w:trPr>
          <w:cantSplit/>
        </w:trPr>
        <w:tc>
          <w:tcPr>
            <w:tcW w:type="dxa" w:w="1757"/>
            <w:vAlign w:val="center"/>
            <w:tcMar>
              <w:top w:w="70" w:type="dxa"/>
              <w:bottom w:w="70" w:type="dxa"/>
              <w:left w:w="80" w:type="dxa"/>
              <w:right w:w="80" w:type="dxa"/>
            </w:tcMar>
          </w:tcPr>
          <w:p>
            <w:pPr>
              <w:spacing w:after="0" w:line="240" w:lineRule="auto"/>
              <w:jc w:val="left"/>
            </w:pPr>
            <w:r>
              <w:rPr>
                <w:rFonts w:ascii="Times New Roman" w:hAnsi="Times New Roman"/>
                <w:b w:val="0"/>
                <w:sz w:val="21"/>
              </w:rPr>
              <w:t>django/django</w:t>
            </w:r>
          </w:p>
        </w:tc>
        <w:tc>
          <w:tcPr>
            <w:tcW w:type="dxa" w:w="3240"/>
            <w:vAlign w:val="center"/>
            <w:tcMar>
              <w:top w:w="70" w:type="dxa"/>
              <w:bottom w:w="70" w:type="dxa"/>
              <w:left w:w="80" w:type="dxa"/>
              <w:right w:w="80" w:type="dxa"/>
            </w:tcMar>
          </w:tcPr>
          <w:p>
            <w:pPr>
              <w:spacing w:after="0" w:line="240" w:lineRule="auto"/>
              <w:jc w:val="left"/>
            </w:pPr>
            <w:r>
              <w:rPr>
                <w:rFonts w:ascii="Times New Roman" w:hAnsi="Times New Roman"/>
                <w:b w:val="0"/>
                <w:sz w:val="21"/>
              </w:rPr>
              <w:t>django__django-10880</w:t>
            </w:r>
          </w:p>
        </w:tc>
        <w:tc>
          <w:tcPr>
            <w:tcW w:type="dxa" w:w="1469"/>
            <w:vAlign w:val="center"/>
            <w:tcMar>
              <w:top w:w="70" w:type="dxa"/>
              <w:bottom w:w="70" w:type="dxa"/>
              <w:left w:w="80" w:type="dxa"/>
              <w:right w:w="80" w:type="dxa"/>
            </w:tcMar>
          </w:tcPr>
          <w:p>
            <w:pPr>
              <w:spacing w:after="0" w:line="240" w:lineRule="auto"/>
              <w:jc w:val="center"/>
            </w:pPr>
            <w:r>
              <w:rPr>
                <w:rFonts w:ascii="Times New Roman" w:hAnsi="Times New Roman"/>
                <w:b w:val="0"/>
                <w:sz w:val="21"/>
              </w:rPr>
              <w:t>6</w:t>
            </w:r>
          </w:p>
        </w:tc>
        <w:tc>
          <w:tcPr>
            <w:tcW w:type="dxa" w:w="1267"/>
            <w:vAlign w:val="center"/>
            <w:tcMar>
              <w:top w:w="70" w:type="dxa"/>
              <w:bottom w:w="70" w:type="dxa"/>
              <w:left w:w="80" w:type="dxa"/>
              <w:right w:w="80" w:type="dxa"/>
            </w:tcMar>
          </w:tcPr>
          <w:p>
            <w:pPr>
              <w:spacing w:after="0" w:line="240" w:lineRule="auto"/>
              <w:jc w:val="center"/>
            </w:pPr>
            <w:r>
              <w:rPr>
                <w:rFonts w:ascii="Times New Roman" w:hAnsi="Times New Roman"/>
                <w:b w:val="0"/>
                <w:sz w:val="21"/>
              </w:rPr>
              <w:t>8</w:t>
            </w:r>
          </w:p>
        </w:tc>
        <w:tc>
          <w:tcPr>
            <w:tcW w:type="dxa" w:w="1627"/>
            <w:vAlign w:val="center"/>
            <w:tcMar>
              <w:top w:w="70" w:type="dxa"/>
              <w:bottom w:w="70" w:type="dxa"/>
              <w:left w:w="80" w:type="dxa"/>
              <w:right w:w="80" w:type="dxa"/>
            </w:tcMar>
          </w:tcPr>
          <w:p>
            <w:pPr>
              <w:spacing w:after="0" w:line="240" w:lineRule="auto"/>
              <w:jc w:val="center"/>
            </w:pPr>
            <w:r>
              <w:rPr>
                <w:rFonts w:ascii="Times New Roman" w:hAnsi="Times New Roman"/>
                <w:b w:val="0"/>
                <w:sz w:val="21"/>
              </w:rPr>
              <w:t>48</w:t>
            </w:r>
          </w:p>
        </w:tc>
      </w:tr>
      <w:tr>
        <w:trPr>
          <w:cantSplit/>
        </w:trPr>
        <w:tc>
          <w:tcPr>
            <w:tcW w:type="dxa" w:w="1757"/>
            <w:vAlign w:val="center"/>
            <w:tcMar>
              <w:top w:w="70" w:type="dxa"/>
              <w:bottom w:w="70" w:type="dxa"/>
              <w:left w:w="80" w:type="dxa"/>
              <w:right w:w="80" w:type="dxa"/>
            </w:tcMar>
          </w:tcPr>
          <w:p>
            <w:pPr>
              <w:spacing w:after="0" w:line="240" w:lineRule="auto"/>
              <w:jc w:val="left"/>
            </w:pPr>
            <w:r>
              <w:rPr>
                <w:rFonts w:ascii="Times New Roman" w:hAnsi="Times New Roman"/>
                <w:b w:val="0"/>
                <w:sz w:val="21"/>
              </w:rPr>
              <w:t>sympy/sympy</w:t>
            </w:r>
          </w:p>
        </w:tc>
        <w:tc>
          <w:tcPr>
            <w:tcW w:type="dxa" w:w="3240"/>
            <w:vAlign w:val="center"/>
            <w:tcMar>
              <w:top w:w="70" w:type="dxa"/>
              <w:bottom w:w="70" w:type="dxa"/>
              <w:left w:w="80" w:type="dxa"/>
              <w:right w:w="80" w:type="dxa"/>
            </w:tcMar>
          </w:tcPr>
          <w:p>
            <w:pPr>
              <w:spacing w:after="0" w:line="240" w:lineRule="auto"/>
              <w:jc w:val="left"/>
            </w:pPr>
            <w:r>
              <w:rPr>
                <w:rFonts w:ascii="Times New Roman" w:hAnsi="Times New Roman"/>
                <w:b w:val="0"/>
                <w:sz w:val="21"/>
              </w:rPr>
              <w:t>sympy__sympy-19040</w:t>
            </w:r>
          </w:p>
        </w:tc>
        <w:tc>
          <w:tcPr>
            <w:tcW w:type="dxa" w:w="1469"/>
            <w:vAlign w:val="center"/>
            <w:tcMar>
              <w:top w:w="70" w:type="dxa"/>
              <w:bottom w:w="70" w:type="dxa"/>
              <w:left w:w="80" w:type="dxa"/>
              <w:right w:w="80" w:type="dxa"/>
            </w:tcMar>
          </w:tcPr>
          <w:p>
            <w:pPr>
              <w:spacing w:after="0" w:line="240" w:lineRule="auto"/>
              <w:jc w:val="center"/>
            </w:pPr>
            <w:r>
              <w:rPr>
                <w:rFonts w:ascii="Times New Roman" w:hAnsi="Times New Roman"/>
                <w:b w:val="0"/>
                <w:sz w:val="21"/>
              </w:rPr>
              <w:t>15</w:t>
            </w:r>
          </w:p>
        </w:tc>
        <w:tc>
          <w:tcPr>
            <w:tcW w:type="dxa" w:w="1267"/>
            <w:vAlign w:val="center"/>
            <w:tcMar>
              <w:top w:w="70" w:type="dxa"/>
              <w:bottom w:w="70" w:type="dxa"/>
              <w:left w:w="80" w:type="dxa"/>
              <w:right w:w="80" w:type="dxa"/>
            </w:tcMar>
          </w:tcPr>
          <w:p>
            <w:pPr>
              <w:spacing w:after="0" w:line="240" w:lineRule="auto"/>
              <w:jc w:val="center"/>
            </w:pPr>
            <w:r>
              <w:rPr>
                <w:rFonts w:ascii="Times New Roman" w:hAnsi="Times New Roman"/>
                <w:b w:val="0"/>
                <w:sz w:val="21"/>
              </w:rPr>
              <w:t>8</w:t>
            </w:r>
          </w:p>
        </w:tc>
        <w:tc>
          <w:tcPr>
            <w:tcW w:type="dxa" w:w="1627"/>
            <w:vAlign w:val="center"/>
            <w:tcMar>
              <w:top w:w="70" w:type="dxa"/>
              <w:bottom w:w="70" w:type="dxa"/>
              <w:left w:w="80" w:type="dxa"/>
              <w:right w:w="80" w:type="dxa"/>
            </w:tcMar>
          </w:tcPr>
          <w:p>
            <w:pPr>
              <w:spacing w:after="0" w:line="240" w:lineRule="auto"/>
              <w:jc w:val="center"/>
            </w:pPr>
            <w:r>
              <w:rPr>
                <w:rFonts w:ascii="Times New Roman" w:hAnsi="Times New Roman"/>
                <w:b w:val="0"/>
                <w:sz w:val="21"/>
              </w:rPr>
              <w:t>120</w:t>
            </w:r>
          </w:p>
        </w:tc>
      </w:tr>
      <w:tr>
        <w:trPr>
          <w:cantSplit/>
        </w:trPr>
        <w:tc>
          <w:tcPr>
            <w:tcW w:type="dxa" w:w="1757"/>
            <w:vAlign w:val="center"/>
            <w:tcMar>
              <w:top w:w="70" w:type="dxa"/>
              <w:bottom w:w="70" w:type="dxa"/>
              <w:left w:w="80" w:type="dxa"/>
              <w:right w:w="80" w:type="dxa"/>
            </w:tcMar>
          </w:tcPr>
          <w:p>
            <w:pPr>
              <w:spacing w:after="0" w:line="240" w:lineRule="auto"/>
              <w:jc w:val="left"/>
            </w:pPr>
            <w:r>
              <w:rPr>
                <w:rFonts w:ascii="Times New Roman" w:hAnsi="Times New Roman"/>
                <w:b w:val="0"/>
                <w:sz w:val="21"/>
              </w:rPr>
              <w:t>astropy/astropy</w:t>
            </w:r>
          </w:p>
        </w:tc>
        <w:tc>
          <w:tcPr>
            <w:tcW w:type="dxa" w:w="3240"/>
            <w:vAlign w:val="center"/>
            <w:tcMar>
              <w:top w:w="70" w:type="dxa"/>
              <w:bottom w:w="70" w:type="dxa"/>
              <w:left w:w="80" w:type="dxa"/>
              <w:right w:w="80" w:type="dxa"/>
            </w:tcMar>
          </w:tcPr>
          <w:p>
            <w:pPr>
              <w:spacing w:after="0" w:line="240" w:lineRule="auto"/>
              <w:jc w:val="left"/>
            </w:pPr>
            <w:r>
              <w:rPr>
                <w:rFonts w:ascii="Times New Roman" w:hAnsi="Times New Roman"/>
                <w:b w:val="0"/>
                <w:sz w:val="21"/>
              </w:rPr>
              <w:t>astropy__astropy-13398</w:t>
            </w:r>
          </w:p>
        </w:tc>
        <w:tc>
          <w:tcPr>
            <w:tcW w:type="dxa" w:w="1469"/>
            <w:vAlign w:val="center"/>
            <w:tcMar>
              <w:top w:w="70" w:type="dxa"/>
              <w:bottom w:w="70" w:type="dxa"/>
              <w:left w:w="80" w:type="dxa"/>
              <w:right w:w="80" w:type="dxa"/>
            </w:tcMar>
          </w:tcPr>
          <w:p>
            <w:pPr>
              <w:spacing w:after="0" w:line="240" w:lineRule="auto"/>
              <w:jc w:val="center"/>
            </w:pPr>
            <w:r>
              <w:rPr>
                <w:rFonts w:ascii="Times New Roman" w:hAnsi="Times New Roman"/>
                <w:b w:val="0"/>
                <w:sz w:val="21"/>
              </w:rPr>
              <w:t>20</w:t>
            </w:r>
          </w:p>
        </w:tc>
        <w:tc>
          <w:tcPr>
            <w:tcW w:type="dxa" w:w="1267"/>
            <w:vAlign w:val="center"/>
            <w:tcMar>
              <w:top w:w="70" w:type="dxa"/>
              <w:bottom w:w="70" w:type="dxa"/>
              <w:left w:w="80" w:type="dxa"/>
              <w:right w:w="80" w:type="dxa"/>
            </w:tcMar>
          </w:tcPr>
          <w:p>
            <w:pPr>
              <w:spacing w:after="0" w:line="240" w:lineRule="auto"/>
              <w:jc w:val="center"/>
            </w:pPr>
            <w:r>
              <w:rPr>
                <w:rFonts w:ascii="Times New Roman" w:hAnsi="Times New Roman"/>
                <w:b w:val="0"/>
                <w:sz w:val="21"/>
              </w:rPr>
              <w:t>8</w:t>
            </w:r>
          </w:p>
        </w:tc>
        <w:tc>
          <w:tcPr>
            <w:tcW w:type="dxa" w:w="1627"/>
            <w:vAlign w:val="center"/>
            <w:tcMar>
              <w:top w:w="70" w:type="dxa"/>
              <w:bottom w:w="70" w:type="dxa"/>
              <w:left w:w="80" w:type="dxa"/>
              <w:right w:w="80" w:type="dxa"/>
            </w:tcMar>
          </w:tcPr>
          <w:p>
            <w:pPr>
              <w:spacing w:after="0" w:line="240" w:lineRule="auto"/>
              <w:jc w:val="center"/>
            </w:pPr>
            <w:r>
              <w:rPr>
                <w:rFonts w:ascii="Times New Roman" w:hAnsi="Times New Roman"/>
                <w:b w:val="0"/>
                <w:sz w:val="21"/>
              </w:rPr>
              <w:t>160</w:t>
            </w:r>
          </w:p>
        </w:tc>
      </w:tr>
      <w:tr>
        <w:trPr>
          <w:cantSplit/>
        </w:trPr>
        <w:tc>
          <w:tcPr>
            <w:tcW w:type="dxa" w:w="1757"/>
            <w:vAlign w:val="center"/>
            <w:tcMar>
              <w:top w:w="70" w:type="dxa"/>
              <w:bottom w:w="70" w:type="dxa"/>
              <w:left w:w="80" w:type="dxa"/>
              <w:right w:w="80" w:type="dxa"/>
            </w:tcMar>
          </w:tcPr>
          <w:p>
            <w:pPr>
              <w:spacing w:after="0" w:line="240" w:lineRule="auto"/>
              <w:jc w:val="left"/>
            </w:pPr>
            <w:r>
              <w:rPr>
                <w:rFonts w:ascii="Times New Roman" w:hAnsi="Times New Roman"/>
                <w:b w:val="0"/>
                <w:sz w:val="21"/>
              </w:rPr>
              <w:t>pytest-dev/pytest</w:t>
            </w:r>
          </w:p>
        </w:tc>
        <w:tc>
          <w:tcPr>
            <w:tcW w:type="dxa" w:w="3240"/>
            <w:vAlign w:val="center"/>
            <w:tcMar>
              <w:top w:w="70" w:type="dxa"/>
              <w:bottom w:w="70" w:type="dxa"/>
              <w:left w:w="80" w:type="dxa"/>
              <w:right w:w="80" w:type="dxa"/>
            </w:tcMar>
          </w:tcPr>
          <w:p>
            <w:pPr>
              <w:spacing w:after="0" w:line="240" w:lineRule="auto"/>
              <w:jc w:val="left"/>
            </w:pPr>
            <w:r>
              <w:rPr>
                <w:rFonts w:ascii="Times New Roman" w:hAnsi="Times New Roman"/>
                <w:b w:val="0"/>
                <w:sz w:val="21"/>
              </w:rPr>
              <w:t>pytest-dev__pytest-7205</w:t>
            </w:r>
          </w:p>
        </w:tc>
        <w:tc>
          <w:tcPr>
            <w:tcW w:type="dxa" w:w="1469"/>
            <w:vAlign w:val="center"/>
            <w:tcMar>
              <w:top w:w="70" w:type="dxa"/>
              <w:bottom w:w="70" w:type="dxa"/>
              <w:left w:w="80" w:type="dxa"/>
              <w:right w:w="80" w:type="dxa"/>
            </w:tcMar>
          </w:tcPr>
          <w:p>
            <w:pPr>
              <w:spacing w:after="0" w:line="240" w:lineRule="auto"/>
              <w:jc w:val="center"/>
            </w:pPr>
            <w:r>
              <w:rPr>
                <w:rFonts w:ascii="Times New Roman" w:hAnsi="Times New Roman"/>
                <w:b w:val="0"/>
                <w:sz w:val="21"/>
              </w:rPr>
              <w:t>7</w:t>
            </w:r>
          </w:p>
        </w:tc>
        <w:tc>
          <w:tcPr>
            <w:tcW w:type="dxa" w:w="1267"/>
            <w:vAlign w:val="center"/>
            <w:tcMar>
              <w:top w:w="70" w:type="dxa"/>
              <w:bottom w:w="70" w:type="dxa"/>
              <w:left w:w="80" w:type="dxa"/>
              <w:right w:w="80" w:type="dxa"/>
            </w:tcMar>
          </w:tcPr>
          <w:p>
            <w:pPr>
              <w:spacing w:after="0" w:line="240" w:lineRule="auto"/>
              <w:jc w:val="center"/>
            </w:pPr>
            <w:r>
              <w:rPr>
                <w:rFonts w:ascii="Times New Roman" w:hAnsi="Times New Roman"/>
                <w:b w:val="0"/>
                <w:sz w:val="21"/>
              </w:rPr>
              <w:t>8</w:t>
            </w:r>
          </w:p>
        </w:tc>
        <w:tc>
          <w:tcPr>
            <w:tcW w:type="dxa" w:w="1627"/>
            <w:vAlign w:val="center"/>
            <w:tcMar>
              <w:top w:w="70" w:type="dxa"/>
              <w:bottom w:w="70" w:type="dxa"/>
              <w:left w:w="80" w:type="dxa"/>
              <w:right w:w="80" w:type="dxa"/>
            </w:tcMar>
          </w:tcPr>
          <w:p>
            <w:pPr>
              <w:spacing w:after="0" w:line="240" w:lineRule="auto"/>
              <w:jc w:val="center"/>
            </w:pPr>
            <w:r>
              <w:rPr>
                <w:rFonts w:ascii="Times New Roman" w:hAnsi="Times New Roman"/>
                <w:b w:val="0"/>
                <w:sz w:val="21"/>
              </w:rPr>
              <w:t>56</w:t>
            </w:r>
          </w:p>
        </w:tc>
      </w:tr>
      <w:tr>
        <w:trPr>
          <w:cantSplit/>
        </w:trPr>
        <w:tc>
          <w:tcPr>
            <w:tcW w:type="dxa" w:w="1757"/>
            <w:vAlign w:val="center"/>
            <w:tcMar>
              <w:top w:w="70" w:type="dxa"/>
              <w:bottom w:w="70" w:type="dxa"/>
              <w:left w:w="80" w:type="dxa"/>
              <w:right w:w="80" w:type="dxa"/>
            </w:tcMar>
          </w:tcPr>
          <w:p>
            <w:pPr>
              <w:spacing w:after="0" w:line="240" w:lineRule="auto"/>
              <w:jc w:val="left"/>
            </w:pPr>
            <w:r>
              <w:rPr>
                <w:rFonts w:ascii="Times New Roman" w:hAnsi="Times New Roman"/>
                <w:b w:val="0"/>
                <w:sz w:val="21"/>
              </w:rPr>
              <w:t>Total</w:t>
            </w:r>
          </w:p>
        </w:tc>
        <w:tc>
          <w:tcPr>
            <w:tcW w:type="dxa" w:w="3240"/>
            <w:vAlign w:val="center"/>
            <w:tcMar>
              <w:top w:w="70" w:type="dxa"/>
              <w:bottom w:w="70" w:type="dxa"/>
              <w:left w:w="80" w:type="dxa"/>
              <w:right w:w="80" w:type="dxa"/>
            </w:tcMar>
          </w:tcPr>
          <w:p>
            <w:pPr>
              <w:spacing w:after="0" w:line="240" w:lineRule="auto"/>
              <w:jc w:val="left"/>
            </w:pPr>
            <w:r>
              <w:rPr>
                <w:rFonts w:ascii="Times New Roman" w:hAnsi="Times New Roman"/>
                <w:b w:val="0"/>
                <w:sz w:val="21"/>
              </w:rPr>
              <w:t>4 distinct trajectories</w:t>
            </w:r>
          </w:p>
        </w:tc>
        <w:tc>
          <w:tcPr>
            <w:tcW w:type="dxa" w:w="1469"/>
            <w:vAlign w:val="center"/>
            <w:tcMar>
              <w:top w:w="70" w:type="dxa"/>
              <w:bottom w:w="70" w:type="dxa"/>
              <w:left w:w="80" w:type="dxa"/>
              <w:right w:w="80" w:type="dxa"/>
            </w:tcMar>
          </w:tcPr>
          <w:p>
            <w:pPr>
              <w:spacing w:after="0" w:line="240" w:lineRule="auto"/>
              <w:jc w:val="center"/>
            </w:pPr>
            <w:r>
              <w:rPr>
                <w:rFonts w:ascii="Times New Roman" w:hAnsi="Times New Roman"/>
                <w:b w:val="0"/>
                <w:sz w:val="21"/>
              </w:rPr>
              <w:t>48</w:t>
            </w:r>
          </w:p>
        </w:tc>
        <w:tc>
          <w:tcPr>
            <w:tcW w:type="dxa" w:w="1267"/>
            <w:vAlign w:val="center"/>
            <w:tcMar>
              <w:top w:w="70" w:type="dxa"/>
              <w:bottom w:w="70" w:type="dxa"/>
              <w:left w:w="80" w:type="dxa"/>
              <w:right w:w="80" w:type="dxa"/>
            </w:tcMar>
          </w:tcPr>
          <w:p>
            <w:pPr>
              <w:spacing w:after="0" w:line="240" w:lineRule="auto"/>
              <w:jc w:val="center"/>
            </w:pPr>
            <w:r>
              <w:rPr>
                <w:rFonts w:ascii="Times New Roman" w:hAnsi="Times New Roman"/>
                <w:b w:val="0"/>
                <w:sz w:val="21"/>
              </w:rPr>
              <w:t>32 sessions</w:t>
            </w:r>
          </w:p>
        </w:tc>
        <w:tc>
          <w:tcPr>
            <w:tcW w:type="dxa" w:w="1627"/>
            <w:vAlign w:val="center"/>
            <w:tcMar>
              <w:top w:w="70" w:type="dxa"/>
              <w:bottom w:w="70" w:type="dxa"/>
              <w:left w:w="80" w:type="dxa"/>
              <w:right w:w="80" w:type="dxa"/>
            </w:tcMar>
          </w:tcPr>
          <w:p>
            <w:pPr>
              <w:spacing w:after="0" w:line="240" w:lineRule="auto"/>
              <w:jc w:val="center"/>
            </w:pPr>
            <w:r>
              <w:rPr>
                <w:rFonts w:ascii="Times New Roman" w:hAnsi="Times New Roman"/>
                <w:b w:val="0"/>
                <w:sz w:val="21"/>
              </w:rPr>
              <w:t>384</w:t>
            </w:r>
          </w:p>
        </w:tc>
      </w:tr>
    </w:tbl>
    <w:p>
      <w:pPr>
        <w:widowControl/>
        <w:spacing w:before="120" w:after="140" w:line="247" w:lineRule="auto"/>
      </w:pPr>
      <w:r>
        <w:rPr>
          <w:rFonts w:ascii="Times New Roman" w:hAnsi="Times New Roman"/>
          <w:b w:val="0"/>
          <w:color w:val="000000"/>
          <w:sz w:val="24"/>
        </w:rPr>
        <w:t>Arrivals are spaced two seconds apart over 62 seconds and shuffled with seed 20260921. The admission cap is 32 session sandboxes; Crate may additionally retain one unused ready sandbox. Within a session, the next command follows completion of the preceding command and its recorded model wait, with a wait multiplier of 1.0. The same commands, waits and arrival schedule are used in all configurations. This is an arrival-driven, closed-loop replay within each session: faster execution can change overlap, so the cap does not imply 32 simultaneous tool executions. Observed peak live counts are 24 for Vanilla and 33 for each Crate mode, including the ready pool.</w:t>
      </w:r>
    </w:p>
    <w:p>
      <w:pPr>
        <w:pageBreakBefore/>
        <w:widowControl/>
        <w:spacing w:before="0" w:after="140" w:line="247" w:lineRule="auto"/>
      </w:pPr>
      <w:r>
        <w:rPr>
          <w:rFonts w:ascii="Times New Roman" w:hAnsi="Times New Roman"/>
          <w:b w:val="0"/>
          <w:color w:val="000000"/>
          <w:sz w:val="24"/>
        </w:rPr>
        <w:t>The independent cold-start experiment instead uses 32 distinct SWE-bench tasks, one sample per task and configuration, with no ready pool. The task quotas are eight Django, eight SymPy, two each from Astropy, Matplotlib, scikit-learn and Xarray, three pytest, three pylint, and two requests. Selection ranks instance identifiers by a seeded hash within each repository quota; it does not select by latency or solution outcome. Every base and dependency environment is prepared locally before timing. First repository reads and same-byte copy-on-write checks are performed separately after the cold-start endpoint. Image download, dependency installation, host boot and pager startup are not included.</w:t>
      </w:r>
    </w:p>
    <w:p>
      <w:pPr>
        <w:widowControl/>
        <w:spacing w:before="0" w:after="140" w:line="247" w:lineRule="auto"/>
      </w:pPr>
      <w:r>
        <w:rPr>
          <w:rFonts w:ascii="Times New Roman" w:hAnsi="Times New Roman"/>
          <w:b/>
          <w:color w:val="000000"/>
          <w:sz w:val="24"/>
        </w:rPr>
        <w:t>Configurations and timing.</w:t>
      </w:r>
      <w:r>
        <w:rPr>
          <w:rFonts w:ascii="Times New Roman" w:hAnsi="Times New Roman"/>
          <w:b w:val="0"/>
          <w:color w:val="000000"/>
          <w:sz w:val="24"/>
        </w:rPr>
        <w:t xml:space="preserve"> Vanilla uses on-demand recursive copying with reflink disabled, no ready pool and static sandbox residency. Crate-SSD and Crate-CXL use OverlayFS, a one-shot ready pool, stage-aware scheduling and idle shared-base cache reclamation. The cache controller works only when all sessions sharing a base are idle; its budget is 64 MiB per 100 ms in 16 MiB chunks, with a 128 MiB service reserve. SSD remains the kernel reclaim/swap backend. CXL uses an uncompressed native pager over an explicitly reserved 4 GiB Device-DAX range. The measured serving commands leave no registered persistent payload for that pager, so zero payload bytes reach CXL. Its serving result measures the complete CXL-configured system, not the performance of CXL offloading. Predictive policy is enabled, but these runs do not isolate its causal contribution.</w:t>
      </w:r>
    </w:p>
    <w:p>
      <w:pPr>
        <w:widowControl/>
        <w:spacing w:before="0" w:after="140" w:line="247" w:lineRule="auto"/>
      </w:pPr>
      <w:r>
        <w:rPr>
          <w:rFonts w:ascii="Times New Roman" w:hAnsi="Times New Roman"/>
          <w:b w:val="0"/>
          <w:color w:val="000000"/>
          <w:sz w:val="24"/>
        </w:rPr>
        <w:t>Cold-start latency spans the create handler receiving a request through successful completion of the first command through the normal sandbox API; filesystem preparation is also recorded separately. The CXL cold-start timer includes backend attachment, but not starting its pager. Serving arrival-to-ready latency additionally includes admission queueing and ready-pool behavior. Tool-turn latency spans wake, any unfinished reclaim or restore on the foreground path, command execution and output handling. It excludes sandbox creation and the preceding model wait. Model waits do contribute to residency duration and hence the memory measurement. There is no live LLM computation or model-memory cost in replay.</w:t>
      </w:r>
    </w:p>
    <w:p>
      <w:pPr>
        <w:widowControl/>
        <w:spacing w:before="0" w:after="140" w:line="247" w:lineRule="auto"/>
      </w:pPr>
      <w:r>
        <w:rPr>
          <w:rFonts w:ascii="Times New Roman" w:hAnsi="Times New Roman"/>
          <w:b w:val="0"/>
          <w:color w:val="000000"/>
          <w:sz w:val="24"/>
        </w:rPr>
        <w:t>The primary memory statistic integrates the sum of task-service and controller cgroup memory charges over measured pool preparation, creation and trace-replay phases. Samples are nominally 100 ms apart; we weight each sample by its actual interval to the next sample. Parent service charges already include sandbox children, which are not added again. File cache, anonymous memory, swap and host context are retained separately. The CXL pager is outside this common accounting boundary: its additional 31.05 MiB of host metadata is disclosed separately. This metric is a workload-associated cgroup footprint, not a claim of total attributable physical host DRAM. Peak values and tool percentiles are also reported; percentiles use the nearest-rank rule, so the p99 of 32 cold samples is the maximum.</w:t>
      </w:r>
    </w:p>
    <w:p>
      <w:pPr>
        <w:widowControl/>
        <w:spacing w:before="0" w:after="140" w:line="247" w:lineRule="auto"/>
      </w:pPr>
      <w:r>
        <w:rPr>
          <w:rFonts w:ascii="Times New Roman" w:hAnsi="Times New Roman"/>
          <w:b w:val="0"/>
          <w:color w:val="000000"/>
          <w:sz w:val="24"/>
        </w:rPr>
        <w:t>Validation retains all 384 calls, including expected nonzero test exits, and checks command identity, exit status and final workspace fingerprints. Vanilla/SSD serving are single ordered runs on 21 September; CXL ran later with runner fixes. Cold starts were measured on 19 September for Vanilla/SSD and 22 September for CXL. These descriptive comparisons are not counterbalanced estimates, an isolated tier-medium comparison or a proof of non-inferiority. The 1.10× latency comparison guard is distinct from the 180-second operational deadline. Appendix A provides repositories, artifacts, commands and verification steps.</w:t>
      </w:r>
    </w:p>
    <w:p w14:paraId="7DBECA44" w14:textId="77777777" w:rsidR="00003D95" w:rsidRDefault="00000000">
      <w:pPr>
        <w:keepNext/>
        <w:pageBreakBefore/>
        <w:spacing w:after="60"/>
      </w:pPr>
      <w:r>
        <w:rPr>
          <w:noProof/>
        </w:rPr>
        <w:drawing>
          <wp:inline distT="0" distB="0" distL="0" distR="0" wp14:anchorId="0862364B" wp14:editId="3AC989C7">
            <wp:extent cx="5943600" cy="1991106"/>
            <wp:effectExtent l="0" t="0" r="0" b="0"/>
            <wp:docPr id="2" name="Picture 2" descr="Figure 2. A: independent no-pool cold-start means are Vanilla 8.440 s, Crate-SSD 0.298 s and Crate-CXL 0.306 s, with 32 samples per mode. CXL was measured separately on 22 September including backend attachment. B: time-weighted mean service-plus-controller cgroup memory is 23.63/1.52/1.71 GiB. C: tool mean is 901/742/746 ms, p95 2872/2232/2233 ms, and p99 8394/8438/8505 ms, in Vanilla/SSD/CXL order. CXL serving is a later descriptive run with zero payload; its 31.05 MiB pager metadata is outside the common memory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png"/>
                    <pic:cNvPicPr/>
                  </pic:nvPicPr>
                  <pic:blipFill>
                    <a:blip r:embed="rId9"/>
                    <a:stretch>
                      <a:fillRect/>
                    </a:stretch>
                  </pic:blipFill>
                  <pic:spPr>
                    <a:xfrm>
                      <a:off x="0" y="0"/>
                      <a:ext cx="5943600" cy="1991106"/>
                    </a:xfrm>
                    <a:prstGeom prst="rect">
                      <a:avLst/>
                    </a:prstGeom>
                  </pic:spPr>
                </pic:pic>
              </a:graphicData>
            </a:graphic>
          </wp:inline>
        </w:drawing>
      </w:r>
    </w:p>
    <w:p w14:paraId="1B627FA7" w14:textId="77777777" w:rsidR="00003D95" w:rsidRDefault="00000000">
      <w:pPr>
        <w:spacing w:after="60" w:line="240" w:lineRule="auto"/>
      </w:pPr>
      <w:r>
        <w:rPr>
          <w:b w:val="0"/>
          <w:sz w:val="21"/>
        </w:rPr>
        <w:t>Figure 2. A: no-pool tests on 19 September (Vanilla/SSD) and 22 September (CXL). B–C: 21 September serving; CXL ran later with zero payload. Memory excludes 31.05 MiB CXL pager metadata.</w:t>
      </w:r>
    </w:p>
    <w:p w14:paraId="2CC7E131" w14:textId="77777777" w:rsidR="00003D95" w:rsidRDefault="00000000">
      <w:pPr>
        <w:pStyle w:val="Heading2"/>
      </w:pPr>
      <w:r>
        <w:t>3.2 Cold Start and Admission</w:t>
      </w:r>
    </w:p>
    <w:p w14:paraId="0B16DF22" w14:textId="77777777" w:rsidR="00003D95" w:rsidRDefault="00000000">
      <w:pPr>
        <w:spacing w:after="60"/>
      </w:pPr>
      <w:r>
        <w:rPr>
          <w:b/>
        </w:rPr>
        <w:t>Warm-host, local-base tests</w:t>
      </w:r>
      <w:r>
        <w:rPr>
          <w:b w:val="0"/>
        </w:rPr>
        <w:t xml:space="preserve"> (32 samples each) gave cold-start mean/p95/p99 of 8.440/20.397/21.150 s (Vanilla), 0.298/0.661/0.712 s (SSD) and 0.306/0.738/0.767 s (CXL). p99 is the sample maximum. Timing spans create-handler entry to first successful API command, excluding pre-handler decoding and host/pager startup. CXL includes backend attachment (0.30 ms mean); all 32 starts and read/write checks passed, with zero payload. </w:t>
      </w:r>
      <w:r>
        <w:rPr>
          <w:b/>
        </w:rPr>
        <w:t>Serving arrival-to-ready</w:t>
      </w:r>
      <w:r>
        <w:rPr>
          <w:b w:val="0"/>
        </w:rPr>
        <w:t xml:space="preserve"> includes queueing: 59.391/0.235/0.231 s for Vanilla/SSD/CXL.</w:t>
      </w:r>
      <w:proofErr w:type="spellStart"/>
      <w:proofErr w:type="spellEnd"/>
    </w:p>
    <w:p w14:paraId="077AD606" w14:textId="77777777" w:rsidR="00003D95" w:rsidRDefault="00000000">
      <w:pPr>
        <w:pStyle w:val="Heading2"/>
      </w:pPr>
      <w:r>
        <w:t>3.3 Memory Footprint and Tool Latency</w:t>
      </w:r>
    </w:p>
    <w:p w14:paraId="0E716047" w14:textId="77777777" w:rsidR="00003D95" w:rsidRDefault="00000000">
      <w:pPr>
        <w:spacing w:after="60"/>
      </w:pPr>
      <w:r>
        <w:t xml:space="preserve">Peak service-plus-controller memory was 37.74/8.02/9.68 GiB for Vanilla/SSD/CXL. Mean reductions were 93.6% and 92.8% (Figure 2B). CXL adds 31.05 MiB of pager metadata. These cgroup charges are not total physical host DRAM.</w:t>
      </w:r>
      <w:proofErr w:type="spellStart"/>
      <w:r>
        <w:t/>
      </w:r>
      <w:proofErr w:type="spellEnd"/>
      <w:r>
        <w:t xml:space="preserve"/>
      </w:r>
    </w:p>
    <w:p w14:paraId="2E872AD5" w14:textId="77777777" w:rsidR="00003D95" w:rsidRDefault="00000000">
      <w:pPr>
        <w:spacing w:after="60"/>
      </w:pPr>
      <w:r>
        <w:rPr>
          <w:b/>
        </w:rPr>
        <w:t xml:space="preserve">Tool latency. </w:t>
      </w:r>
      <w:r>
        <w:rPr>
          <w:b w:val="0"/>
        </w:rPr>
        <w:t xml:space="preserve">Both Crate modes reduce mean/p95; p99 increases 0.5% (SSD) and 1.3% (CXL). All 384 calls per mode completed without execution or fingerprint errors. Pooled ratios remain below 1.10, but one six-call SSD Django session has p95 +85.4%. Copy contention is a possible explanation, not isolated by ablation. Peak live counts are 24/33/33 including Crate pools; universal non-inferiority and maximum density remain unmeasured.</w:t>
      </w:r>
      <w:proofErr w:type="spellStart"/>
      <w:r>
        <w:t/>
      </w:r>
      <w:proofErr w:type="spellEnd"/>
      <w:r>
        <w:t xml:space="preserve"/>
      </w:r>
      <w:proofErr w:type="spellStart"/>
      <w:r>
        <w:t/>
      </w:r>
      <w:proofErr w:type="spellEnd"/>
      <w:r>
        <w:t xml:space="preserve"/>
      </w:r>
      <w:proofErr w:type="spellStart"/>
      <w:r>
        <w:t/>
      </w:r>
      <w:proofErr w:type="spellEnd"/>
      <w:r>
        <w:t xml:space="preserve"/>
      </w:r>
    </w:p>
    <w:p>
      <w:pPr>
        <w:pStyle w:val="Heading1"/>
        <w:keepNext/>
        <w:widowControl/>
        <w:spacing w:before="0" w:after="140" w:line="250" w:lineRule="auto"/>
        <w:pageBreakBefore/>
      </w:pPr>
      <w:r>
        <w:rPr>
          <w:b/>
          <w:color w:val="000000"/>
        </w:rPr>
        <w:t>Appendix A Reproducing the Experiments</w:t>
      </w:r>
    </w:p>
    <w:p>
      <w:pPr>
        <w:pStyle w:val="Heading2"/>
        <w:keepNext/>
        <w:widowControl/>
        <w:spacing w:before="0" w:after="140" w:line="250" w:lineRule="auto"/>
      </w:pPr>
      <w:r>
        <w:rPr>
          <w:b/>
          <w:color w:val="000000"/>
        </w:rPr>
        <w:t>A1 Obtain the single repository delivery</w:t>
      </w:r>
    </w:p>
    <w:p>
      <w:pPr>
        <w:widowControl/>
        <w:spacing w:before="0" w:after="120" w:line="250" w:lineRule="auto"/>
      </w:pPr>
      <w:r>
        <w:rPr>
          <w:rFonts w:ascii="Times New Roman" w:hAnsi="Times New Roman"/>
          <w:b w:val="0"/>
          <w:color w:val="000000"/>
          <w:sz w:val="22"/>
        </w:rPr>
        <w:t xml:space="preserve">The implementation is distributed through the private GitHub repository </w:t>
      </w:r>
      <w:r>
        <w:rPr>
          <w:rFonts w:ascii="Times New Roman" w:hAnsi="Times New Roman"/>
          <w:b/>
          <w:color w:val="000000"/>
          <w:sz w:val="22"/>
        </w:rPr>
        <w:t>franchyi/caden</w:t>
      </w:r>
      <w:r>
        <w:rPr>
          <w:rFonts w:ascii="Times New Roman" w:hAnsi="Times New Roman"/>
          <w:b w:val="0"/>
          <w:color w:val="000000"/>
          <w:sz w:val="22"/>
        </w:rPr>
        <w:t xml:space="preserve"> at https://github.com/franchyi/caden, on branch crate-mlsys. SandboxFS is included as ordinary source files in third_party/sandboxfs at upstream commit 652aa279bbb2afb4068d4b838e2df8e103b247fe. A normal clone obtains both components; no Git submodule initialization or separate SandboxFS repository access is required. Caden still communicates through the SandboxFS public API. Source co-location does not merge their runtime responsibilities.</w:t>
      </w:r>
    </w:p>
    <w:p>
      <w:pPr>
        <w:widowControl/>
        <w:spacing w:before="0" w:after="120" w:line="250" w:lineRule="auto"/>
      </w:pPr>
      <w:r>
        <w:rPr>
          <w:rFonts w:ascii="Times New Roman" w:hAnsi="Times New Roman"/>
          <w:b w:val="0"/>
          <w:color w:val="000000"/>
          <w:sz w:val="22"/>
        </w:rPr>
        <w:t>The commands below pin the single-repository delivery revision. They start in a fresh Bash workspace and do not launch privileged services. Authenticate Git access to the private repository before cloning. CADEN remains an absolute path throughout the guide.</w:t>
      </w:r>
    </w:p>
    <w:p>
      <w:pPr>
        <w:keepNext w:val="0"/>
        <w:widowControl w:val="0"/>
        <w:spacing w:before="0" w:after="0" w:line="220" w:lineRule="exact"/>
        <w:ind w:left="115" w:right="29"/>
        <w:suppressAutoHyphens/>
      </w:pPr>
      <w:r>
        <w:rPr>
          <w:rFonts w:ascii="Courier New" w:hAnsi="Courier New"/>
          <w:color w:val="000000"/>
          <w:sz w:val="20"/>
        </w:rPr>
        <w:t>mkdir crate-reproduce</w:t>
      </w:r>
    </w:p>
    <w:p>
      <w:pPr>
        <w:keepNext w:val="0"/>
        <w:widowControl w:val="0"/>
        <w:spacing w:before="0" w:after="0" w:line="220" w:lineRule="exact"/>
        <w:ind w:left="115" w:right="29"/>
        <w:suppressAutoHyphens/>
      </w:pPr>
      <w:r>
        <w:rPr>
          <w:rFonts w:ascii="Courier New" w:hAnsi="Courier New"/>
          <w:color w:val="000000"/>
          <w:sz w:val="20"/>
        </w:rPr>
        <w:t>cd crate-reproduce</w:t>
      </w:r>
    </w:p>
    <w:p>
      <w:pPr>
        <w:keepNext w:val="0"/>
        <w:widowControl w:val="0"/>
        <w:spacing w:before="0" w:after="0" w:line="220" w:lineRule="exact"/>
        <w:ind w:left="115" w:right="29"/>
        <w:suppressAutoHyphens/>
      </w:pPr>
      <w:r>
        <w:rPr>
          <w:rFonts w:ascii="Courier New" w:hAnsi="Courier New"/>
          <w:color w:val="000000"/>
          <w:sz w:val="20"/>
        </w:rPr>
        <w:t>git clone --branch crate-mlsys \</w:t>
      </w:r>
    </w:p>
    <w:p>
      <w:pPr>
        <w:keepNext w:val="0"/>
        <w:widowControl w:val="0"/>
        <w:spacing w:before="0" w:after="0" w:line="220" w:lineRule="exact"/>
        <w:ind w:left="115" w:right="29"/>
        <w:suppressAutoHyphens/>
      </w:pPr>
      <w:r>
        <w:rPr>
          <w:rFonts w:ascii="Courier New" w:hAnsi="Courier New"/>
          <w:color w:val="000000"/>
          <w:sz w:val="20"/>
        </w:rPr>
        <w:t xml:space="preserve">  https://github.com/franchyi/caden.git caden</w:t>
      </w:r>
    </w:p>
    <w:p>
      <w:pPr>
        <w:keepNext w:val="0"/>
        <w:widowControl w:val="0"/>
        <w:spacing w:before="0" w:after="0" w:line="220" w:lineRule="exact"/>
        <w:ind w:left="115" w:right="29"/>
        <w:suppressAutoHyphens/>
      </w:pPr>
      <w:r>
        <w:rPr>
          <w:rFonts w:ascii="Courier New" w:hAnsi="Courier New"/>
          <w:color w:val="000000"/>
          <w:sz w:val="20"/>
        </w:rPr>
        <w:t>export CADEN="$PWD/caden"</w:t>
      </w:r>
    </w:p>
    <w:p>
      <w:pPr>
        <w:keepNext w:val="0"/>
        <w:widowControl w:val="0"/>
        <w:spacing w:before="0" w:after="0" w:line="220" w:lineRule="exact"/>
        <w:ind w:left="115" w:right="29"/>
        <w:suppressAutoHyphens/>
      </w:pPr>
      <w:r>
        <w:rPr>
          <w:rFonts w:ascii="Courier New" w:hAnsi="Courier New"/>
          <w:color w:val="000000"/>
          <w:sz w:val="20"/>
        </w:rPr>
        <w:t>git -C "$CADEN" checkout --detach \</w:t>
      </w:r>
    </w:p>
    <w:p>
      <w:pPr>
        <w:keepNext w:val="0"/>
        <w:widowControl w:val="0"/>
        <w:spacing w:before="0" w:after="0" w:line="220" w:lineRule="exact"/>
        <w:ind w:left="115" w:right="29"/>
        <w:suppressAutoHyphens/>
      </w:pPr>
      <w:r>
        <w:rPr>
          <w:rFonts w:ascii="Courier New" w:hAnsi="Courier New"/>
          <w:color w:val="000000"/>
          <w:sz w:val="20"/>
        </w:rPr>
        <w:t xml:space="preserve">  d455d0a60848c8a6dc1d2a479505f1c15b44a178</w:t>
      </w:r>
    </w:p>
    <w:p>
      <w:pPr>
        <w:keepNext/>
        <w:widowControl w:val="0"/>
        <w:spacing w:before="0" w:after="0" w:line="220" w:lineRule="exact"/>
        <w:ind w:left="115" w:right="29"/>
        <w:suppressAutoHyphens/>
      </w:pPr>
      <w:r>
        <w:rPr>
          <w:rFonts w:ascii="Courier New" w:hAnsi="Courier New"/>
          <w:color w:val="000000"/>
          <w:sz w:val="20"/>
        </w:rPr>
        <w:t>git -C "$CADEN" rev-parse HEAD</w:t>
      </w:r>
    </w:p>
    <w:p>
      <w:pPr>
        <w:keepNext/>
        <w:widowControl w:val="0"/>
        <w:spacing w:before="0" w:after="0" w:line="220" w:lineRule="exact"/>
        <w:ind w:left="115" w:right="29"/>
        <w:suppressAutoHyphens/>
      </w:pPr>
      <w:r>
        <w:rPr>
          <w:rFonts w:ascii="Courier New" w:hAnsi="Courier New"/>
          <w:color w:val="000000"/>
          <w:sz w:val="20"/>
        </w:rPr>
        <w:t>test ! -e "$CADEN/.gitmodules"</w:t>
      </w:r>
    </w:p>
    <w:p>
      <w:pPr>
        <w:keepNext w:val="0"/>
        <w:widowControl w:val="0"/>
        <w:spacing w:before="0" w:after="140" w:line="220" w:lineRule="exact"/>
        <w:ind w:left="115" w:right="29"/>
        <w:suppressAutoHyphens/>
        <w:keepLines/>
      </w:pPr>
      <w:r>
        <w:rPr>
          <w:rFonts w:ascii="Courier New" w:hAnsi="Courier New"/>
          <w:color w:val="000000"/>
          <w:sz w:val="20"/>
        </w:rPr>
        <w:t>python3 "$CADEN/scripts/verify_vendor.py"</w:t>
      </w:r>
    </w:p>
    <w:p>
      <w:pPr>
        <w:widowControl/>
        <w:spacing w:before="0" w:after="120" w:line="250" w:lineRule="auto"/>
      </w:pPr>
      <w:r>
        <w:rPr>
          <w:rFonts w:ascii="Times New Roman" w:hAnsi="Times New Roman"/>
          <w:b/>
          <w:color w:val="000000"/>
          <w:sz w:val="22"/>
        </w:rPr>
        <w:t>Source identity.</w:t>
      </w:r>
      <w:r>
        <w:rPr>
          <w:rFonts w:ascii="Times New Roman" w:hAnsi="Times New Roman"/>
          <w:b w:val="0"/>
          <w:color w:val="000000"/>
          <w:sz w:val="22"/>
        </w:rPr>
        <w:t xml:space="preserve"> The vendored snapshot contains 43 unmodified source, build and support files. Its provenance file records upstream identity and every SHA-256; historical results and Git metadata are excluded. Its Go module path remains github.com/franchyi/sandboxfs, but it builds locally with the Go standard library and does not fetch a second repository. The upstream commit contains no license file; private source delivery does not establish a public redistribution license.</w:t>
      </w:r>
    </w:p>
    <w:p>
      <w:pPr>
        <w:widowControl/>
        <w:spacing w:before="0" w:after="120" w:line="250" w:lineRule="auto"/>
      </w:pPr>
      <w:r>
        <w:rPr>
          <w:rFonts w:ascii="Times New Roman" w:hAnsi="Times New Roman"/>
          <w:b w:val="0"/>
          <w:color w:val="000000"/>
          <w:sz w:val="22"/>
        </w:rPr>
        <w:t>The measurements in this report remain the September observations, not results from the new packaging revision. Their original Caden base was 5d1acbd640cfea4221ed09cdab0cf1861b69e367 plus per-campaign changes; the frozen source manifests identify those measured bytes. New runs below use the pinned delivery code and newly built SandboxFS binaries, so they receive new source and binary hashes. Preserve old snapshots and results unchanged, including historical orca trace fields.</w:t>
      </w:r>
    </w:p>
    <w:p>
      <w:pPr>
        <w:pStyle w:val="Heading2"/>
        <w:keepNext/>
        <w:pageBreakBefore/>
        <w:widowControl/>
        <w:spacing w:before="0" w:after="140" w:line="250" w:lineRule="auto"/>
      </w:pPr>
      <w:r>
        <w:rPr>
          <w:b/>
          <w:color w:val="000000"/>
        </w:rPr>
        <w:t>A2 Build and validate the included components</w:t>
      </w:r>
    </w:p>
    <w:p>
      <w:pPr>
        <w:widowControl/>
        <w:spacing w:before="0" w:after="120" w:line="250" w:lineRule="auto"/>
      </w:pPr>
      <w:r>
        <w:rPr>
          <w:rFonts w:ascii="Times New Roman" w:hAnsi="Times New Roman"/>
          <w:b w:val="0"/>
          <w:color w:val="000000"/>
          <w:sz w:val="22"/>
        </w:rPr>
        <w:t>Use Python 3.13 or newer for the installable Caden library and local regression tests; Go 1.24 or newer for SandboxFS; and a C compiler, make and zlib development headers for native tiers. The Linux campaign entry points also support the reference server's Python 3.12 and run directly from the exported source. Live execution additionally requires cgroup v2, systemd, Bubblewrap and existing XFS workspace storage. This sequence compiles and tests code; it neither installs a host service nor formats a device.</w:t>
      </w:r>
    </w:p>
    <w:p>
      <w:pPr>
        <w:keepNext w:val="0"/>
        <w:widowControl w:val="0"/>
        <w:spacing w:before="0" w:after="0" w:line="220" w:lineRule="exact"/>
        <w:ind w:left="115" w:right="29"/>
        <w:suppressAutoHyphens/>
      </w:pPr>
      <w:r>
        <w:rPr>
          <w:rFonts w:ascii="Courier New" w:hAnsi="Courier New"/>
          <w:color w:val="000000"/>
          <w:sz w:val="20"/>
        </w:rPr>
        <w:t>cd "$CADEN"</w:t>
      </w:r>
    </w:p>
    <w:p>
      <w:pPr>
        <w:keepNext w:val="0"/>
        <w:widowControl w:val="0"/>
        <w:spacing w:before="0" w:after="0" w:line="220" w:lineRule="exact"/>
        <w:ind w:left="115" w:right="29"/>
        <w:suppressAutoHyphens/>
      </w:pPr>
      <w:r>
        <w:rPr>
          <w:rFonts w:ascii="Courier New" w:hAnsi="Courier New"/>
          <w:color w:val="000000"/>
          <w:sz w:val="20"/>
        </w:rPr>
        <w:t>python3.13 -m venv .venv</w:t>
      </w:r>
    </w:p>
    <w:p>
      <w:pPr>
        <w:keepNext w:val="0"/>
        <w:widowControl w:val="0"/>
        <w:spacing w:before="0" w:after="0" w:line="220" w:lineRule="exact"/>
        <w:ind w:left="115" w:right="29"/>
        <w:suppressAutoHyphens/>
      </w:pPr>
      <w:r>
        <w:rPr>
          <w:rFonts w:ascii="Courier New" w:hAnsi="Courier New"/>
          <w:color w:val="000000"/>
          <w:sz w:val="20"/>
        </w:rPr>
        <w:t>.venv/bin/python -m pip install -r requirements-test.txt</w:t>
      </w:r>
    </w:p>
    <w:p>
      <w:pPr>
        <w:keepNext w:val="0"/>
        <w:widowControl w:val="0"/>
        <w:spacing w:before="0" w:after="0" w:line="220" w:lineRule="exact"/>
        <w:ind w:left="115" w:right="29"/>
        <w:suppressAutoHyphens/>
      </w:pPr>
      <w:r>
        <w:rPr>
          <w:rFonts w:ascii="Courier New" w:hAnsi="Courier New"/>
          <w:color w:val="000000"/>
          <w:sz w:val="20"/>
        </w:rPr>
        <w:t>.venv/bin/python -m pip install .</w:t>
      </w:r>
    </w:p>
    <w:p>
      <w:pPr>
        <w:keepNext w:val="0"/>
        <w:widowControl w:val="0"/>
        <w:spacing w:before="0" w:after="0" w:line="220" w:lineRule="exact"/>
        <w:ind w:left="115" w:right="29"/>
        <w:suppressAutoHyphens/>
      </w:pPr>
      <w:r>
        <w:rPr>
          <w:rFonts w:ascii="Courier New" w:hAnsi="Courier New"/>
          <w:color w:val="000000"/>
          <w:sz w:val="20"/>
        </w:rPr>
        <w:t>go version</w:t>
      </w:r>
    </w:p>
    <w:p>
      <w:pPr>
        <w:keepNext w:val="0"/>
        <w:widowControl w:val="0"/>
        <w:spacing w:before="0" w:after="0" w:line="220" w:lineRule="exact"/>
        <w:ind w:left="115" w:right="29"/>
        <w:suppressAutoHyphens/>
      </w:pPr>
      <w:r>
        <w:rPr>
          <w:rFonts w:ascii="Courier New" w:hAnsi="Courier New"/>
          <w:color w:val="000000"/>
          <w:sz w:val="20"/>
        </w:rPr>
        <w:t>make build PYTHON=.venv/bin/python</w:t>
      </w:r>
    </w:p>
    <w:p>
      <w:pPr>
        <w:keepNext w:val="0"/>
        <w:widowControl w:val="0"/>
        <w:spacing w:before="0" w:after="0" w:line="220" w:lineRule="exact"/>
        <w:ind w:left="115" w:right="29"/>
        <w:suppressAutoHyphens/>
      </w:pPr>
      <w:r>
        <w:rPr>
          <w:rFonts w:ascii="Courier New" w:hAnsi="Courier New"/>
          <w:color w:val="000000"/>
          <w:sz w:val="20"/>
        </w:rPr>
        <w:t>make test PYTHON=.venv/bin/python</w:t>
      </w:r>
    </w:p>
    <w:p>
      <w:pPr>
        <w:keepNext/>
        <w:widowControl w:val="0"/>
        <w:spacing w:before="0" w:after="0" w:line="220" w:lineRule="exact"/>
        <w:ind w:left="115" w:right="29"/>
        <w:suppressAutoHyphens/>
      </w:pPr>
      <w:r>
        <w:rPr>
          <w:rFonts w:ascii="Courier New" w:hAnsi="Courier New"/>
          <w:color w:val="000000"/>
          <w:sz w:val="20"/>
        </w:rPr>
        <w:t>make sandboxfs-test PYTHON=.venv/bin/python</w:t>
      </w:r>
    </w:p>
    <w:p>
      <w:pPr>
        <w:keepNext/>
        <w:widowControl w:val="0"/>
        <w:spacing w:before="0" w:after="0" w:line="220" w:lineRule="exact"/>
        <w:ind w:left="115" w:right="29"/>
        <w:suppressAutoHyphens/>
      </w:pPr>
      <w:r>
        <w:rPr>
          <w:rFonts w:ascii="Courier New" w:hAnsi="Courier New"/>
          <w:color w:val="000000"/>
          <w:sz w:val="20"/>
        </w:rPr>
        <w:t>make native-check</w:t>
      </w:r>
    </w:p>
    <w:p>
      <w:pPr>
        <w:keepNext w:val="0"/>
        <w:widowControl w:val="0"/>
        <w:spacing w:before="0" w:after="140" w:line="220" w:lineRule="exact"/>
        <w:ind w:left="115" w:right="29"/>
        <w:suppressAutoHyphens/>
        <w:keepLines/>
      </w:pPr>
      <w:r>
        <w:rPr>
          <w:rFonts w:ascii="Courier New" w:hAnsi="Courier New"/>
          <w:color w:val="000000"/>
          <w:sz w:val="20"/>
        </w:rPr>
        <w:t>third_party/sandboxfs/bin/sandboxfsctl --help</w:t>
      </w:r>
    </w:p>
    <w:p>
      <w:pPr>
        <w:widowControl/>
        <w:spacing w:before="0" w:after="120" w:line="250" w:lineRule="auto"/>
      </w:pPr>
      <w:r>
        <w:rPr>
          <w:rFonts w:ascii="Times New Roman" w:hAnsi="Times New Roman"/>
          <w:b w:val="0"/>
          <w:color w:val="000000"/>
          <w:sz w:val="22"/>
        </w:rPr>
        <w:t>The build produces sandboxd, sandboxfsd, sandboxfsctl, sandboxfsbench and sandboxfscorpus under third_party/sandboxfs/bin. On Linux it also builds the native pager and cooperative holder under native/cxl_coldstore/build. The Python wheel contains the Caden scheduler library; the complete source delivery additionally contains the Go/C components, harnesses and tests. Native file-emulation tests do not qualify real DAX or privileged Linux paging.</w:t>
      </w:r>
    </w:p>
    <w:p>
      <w:pPr>
        <w:widowControl/>
        <w:spacing w:before="0" w:after="120" w:line="250" w:lineRule="auto"/>
      </w:pPr>
      <w:r>
        <w:rPr>
          <w:rFonts w:ascii="Times New Roman" w:hAnsi="Times New Roman"/>
          <w:b w:val="0"/>
          <w:color w:val="000000"/>
          <w:sz w:val="22"/>
        </w:rPr>
        <w:t>To hand off one complete source archive, run the following from a clean committed checkout. Export refuses an existing output and includes a source manifest compatible with the measurement runners. After extraction in a fresh directory, the recipient can run the same build and test commands without Git or a submodule fetch. Host tools and Python dependencies are still prerequisites.</w:t>
      </w:r>
    </w:p>
    <w:p>
      <w:pPr>
        <w:keepNext/>
        <w:widowControl w:val="0"/>
        <w:spacing w:before="0" w:after="0" w:line="220" w:lineRule="exact"/>
        <w:ind w:left="115" w:right="29"/>
        <w:suppressAutoHyphens/>
      </w:pPr>
      <w:r>
        <w:rPr>
          <w:rFonts w:ascii="Courier New" w:hAnsi="Courier New"/>
          <w:color w:val="000000"/>
          <w:sz w:val="20"/>
        </w:rPr>
        <w:t>cd "$CADEN"</w:t>
      </w:r>
    </w:p>
    <w:p>
      <w:pPr>
        <w:keepNext/>
        <w:widowControl w:val="0"/>
        <w:spacing w:before="0" w:after="0" w:line="220" w:lineRule="exact"/>
        <w:ind w:left="115" w:right="29"/>
        <w:suppressAutoHyphens/>
      </w:pPr>
      <w:r>
        <w:rPr>
          <w:rFonts w:ascii="Courier New" w:hAnsi="Courier New"/>
          <w:color w:val="000000"/>
          <w:sz w:val="20"/>
        </w:rPr>
        <w:t>make source-dist PYTHON=.venv/bin/python</w:t>
      </w:r>
    </w:p>
    <w:p>
      <w:pPr>
        <w:keepNext w:val="0"/>
        <w:widowControl w:val="0"/>
        <w:spacing w:before="0" w:after="140" w:line="220" w:lineRule="exact"/>
        <w:ind w:left="115" w:right="29"/>
        <w:suppressAutoHyphens/>
        <w:keepLines/>
      </w:pPr>
      <w:r>
        <w:rPr>
          <w:rFonts w:ascii="Courier New" w:hAnsi="Courier New"/>
          <w:color w:val="000000"/>
          <w:sz w:val="20"/>
        </w:rPr>
        <w:t>tar -tzf dist/caden-source.tar.gz</w:t>
      </w:r>
    </w:p>
    <w:p>
      <w:pPr>
        <w:widowControl/>
        <w:spacing w:before="0" w:after="120" w:line="250" w:lineRule="auto"/>
      </w:pPr>
      <w:r>
        <w:rPr>
          <w:rFonts w:ascii="Times New Roman" w:hAnsi="Times New Roman"/>
          <w:b/>
          <w:color w:val="000000"/>
          <w:sz w:val="22"/>
        </w:rPr>
        <w:t>Required experimental data.</w:t>
      </w:r>
      <w:r>
        <w:rPr>
          <w:rFonts w:ascii="Times New Roman" w:hAnsi="Times New Roman"/>
          <w:b w:val="0"/>
          <w:color w:val="000000"/>
          <w:sz w:val="22"/>
        </w:rPr>
        <w:t xml:space="preserve"> Captured traces, prepared workspaces, dependency environments and raw results are separate from source code. Obtain the author-supplied performance packages and their transfer checksums before proceeding. A repository clone alone does not recreate these inputs. Set PERF to the supplied directory containing docs/performance contents; do not assume that all large artifacts are available from the historical franchyi/crate-paper Git repository.</w:t>
      </w:r>
    </w:p>
    <w:p>
      <w:pPr>
        <w:keepNext w:val="0"/>
        <w:widowControl w:val="0"/>
        <w:spacing w:before="0" w:after="0" w:line="220" w:lineRule="exact"/>
        <w:ind w:left="115" w:right="29"/>
        <w:suppressAutoHyphens/>
      </w:pPr>
      <w:r>
        <w:rPr>
          <w:rFonts w:ascii="Courier New" w:hAnsi="Courier New"/>
          <w:color w:val="000000"/>
          <w:sz w:val="20"/>
        </w:rPr>
        <w:t>read -r -p 'Performance package directory: ' PERF</w:t>
      </w:r>
    </w:p>
    <w:p>
      <w:pPr>
        <w:keepNext w:val="0"/>
        <w:widowControl w:val="0"/>
        <w:spacing w:before="0" w:after="0" w:line="220" w:lineRule="exact"/>
        <w:ind w:left="115" w:right="29"/>
        <w:suppressAutoHyphens/>
      </w:pPr>
      <w:r>
        <w:rPr>
          <w:rFonts w:ascii="Courier New" w:hAnsi="Courier New"/>
          <w:color w:val="000000"/>
          <w:sz w:val="20"/>
        </w:rPr>
        <w:t>export PERF</w:t>
      </w:r>
    </w:p>
    <w:p>
      <w:pPr>
        <w:keepNext w:val="0"/>
        <w:widowControl w:val="0"/>
        <w:spacing w:before="0" w:after="0" w:line="220" w:lineRule="exact"/>
        <w:ind w:left="115" w:right="29"/>
        <w:suppressAutoHyphens/>
      </w:pPr>
      <w:r>
        <w:rPr>
          <w:rFonts w:ascii="Courier New" w:hAnsi="Courier New"/>
          <w:color w:val="000000"/>
          <w:sz w:val="20"/>
        </w:rPr>
        <w:t>export SSDPKG="$PERF/swe-session-serving-2026-09-21"</w:t>
      </w:r>
    </w:p>
    <w:p>
      <w:pPr>
        <w:keepNext w:val="0"/>
        <w:widowControl w:val="0"/>
        <w:spacing w:before="0" w:after="0" w:line="220" w:lineRule="exact"/>
        <w:ind w:left="115" w:right="29"/>
        <w:suppressAutoHyphens/>
      </w:pPr>
      <w:r>
        <w:rPr>
          <w:rFonts w:ascii="Courier New" w:hAnsi="Courier New"/>
          <w:color w:val="000000"/>
          <w:sz w:val="20"/>
        </w:rPr>
        <w:t>export CXLPKG="$PERF/cxl-session-serving-2026-09-21"</w:t>
      </w:r>
    </w:p>
    <w:p>
      <w:pPr>
        <w:keepNext w:val="0"/>
        <w:widowControl w:val="0"/>
        <w:spacing w:before="0" w:after="0" w:line="220" w:lineRule="exact"/>
        <w:ind w:left="115" w:right="29"/>
        <w:suppressAutoHyphens/>
      </w:pPr>
      <w:r>
        <w:rPr>
          <w:rFonts w:ascii="Courier New" w:hAnsi="Courier New"/>
          <w:color w:val="000000"/>
          <w:sz w:val="20"/>
        </w:rPr>
        <w:t>export COLDPKG="$PERF/cxl-cold-start-2026-09-22"</w:t>
      </w:r>
    </w:p>
    <w:p>
      <w:pPr>
        <w:keepNext/>
        <w:widowControl w:val="0"/>
        <w:spacing w:before="0" w:after="0" w:line="220" w:lineRule="exact"/>
        <w:ind w:left="115" w:right="29"/>
        <w:suppressAutoHyphens/>
      </w:pPr>
      <w:r>
        <w:rPr>
          <w:rFonts w:ascii="Courier New" w:hAnsi="Courier New"/>
          <w:color w:val="000000"/>
          <w:sz w:val="20"/>
        </w:rPr>
        <w:t>export TRACEPKG="$PERF/swebench-verified-2026-09-19"</w:t>
      </w:r>
    </w:p>
    <w:p>
      <w:pPr>
        <w:keepNext/>
        <w:widowControl w:val="0"/>
        <w:spacing w:before="0" w:after="0" w:line="220" w:lineRule="exact"/>
        <w:ind w:left="115" w:right="29"/>
        <w:suppressAutoHyphens/>
      </w:pPr>
      <w:r>
        <w:rPr>
          <w:rFonts w:ascii="Courier New" w:hAnsi="Courier New"/>
          <w:color w:val="000000"/>
          <w:sz w:val="20"/>
        </w:rPr>
        <w:t>test -f "$TRACEPKG/normalized-formal/manifest.json"</w:t>
      </w:r>
    </w:p>
    <w:p>
      <w:pPr>
        <w:keepNext w:val="0"/>
        <w:widowControl w:val="0"/>
        <w:spacing w:before="0" w:after="140" w:line="220" w:lineRule="exact"/>
        <w:ind w:left="115" w:right="29"/>
        <w:suppressAutoHyphens/>
        <w:keepLines/>
      </w:pPr>
      <w:r>
        <w:rPr>
          <w:rFonts w:ascii="Courier New" w:hAnsi="Courier New"/>
          <w:color w:val="000000"/>
          <w:sz w:val="20"/>
        </w:rPr>
        <w:t>test -f "$SSDPKG/normalized-sessions/manifest.json"</w:t>
      </w:r>
    </w:p>
    <w:p>
      <w:pPr>
        <w:pStyle w:val="Heading2"/>
        <w:keepNext/>
        <w:pageBreakBefore/>
        <w:widowControl/>
        <w:spacing w:before="0" w:after="140" w:line="250" w:lineRule="auto"/>
      </w:pPr>
      <w:r>
        <w:rPr>
          <w:b/>
          <w:color w:val="000000"/>
        </w:rPr>
        <w:t>A3 Verify the historical evidence and host</w:t>
      </w:r>
    </w:p>
    <w:p>
      <w:pPr>
        <w:widowControl/>
        <w:spacing w:before="0" w:after="120" w:line="250" w:lineRule="auto"/>
      </w:pPr>
      <w:r>
        <w:rPr>
          <w:rFonts w:ascii="Times New Roman" w:hAnsi="Times New Roman"/>
          <w:b w:val="0"/>
          <w:color w:val="000000"/>
          <w:sz w:val="22"/>
        </w:rPr>
        <w:t>Audit the three frozen source packages behind the September observations. This check does not install them as the runtime. Stop on a mismatch; never regenerate historical hashes. New runs instead export the pinned delivery with a new source manifest.</w:t>
      </w:r>
    </w:p>
    <w:p>
      <w:pPr>
        <w:keepNext w:val="0"/>
        <w:widowControl w:val="0"/>
        <w:spacing w:before="0" w:after="0" w:line="220" w:lineRule="exact"/>
        <w:ind w:left="115" w:right="29"/>
        <w:suppressAutoHyphens/>
      </w:pPr>
      <w:r>
        <w:rPr>
          <w:rFonts w:ascii="Courier New" w:hAnsi="Courier New"/>
          <w:color w:val="000000"/>
          <w:sz w:val="20"/>
        </w:rPr>
        <w:t>python3 - &lt;&lt;'PY'</w:t>
      </w:r>
    </w:p>
    <w:p>
      <w:pPr>
        <w:keepNext w:val="0"/>
        <w:widowControl w:val="0"/>
        <w:spacing w:before="0" w:after="0" w:line="220" w:lineRule="exact"/>
        <w:ind w:left="115" w:right="29"/>
        <w:suppressAutoHyphens/>
      </w:pPr>
      <w:r>
        <w:rPr>
          <w:rFonts w:ascii="Courier New" w:hAnsi="Courier New"/>
          <w:color w:val="000000"/>
          <w:sz w:val="20"/>
        </w:rPr>
        <w:t>import hashlib, json, os</w:t>
      </w:r>
    </w:p>
    <w:p>
      <w:pPr>
        <w:keepNext w:val="0"/>
        <w:widowControl w:val="0"/>
        <w:spacing w:before="0" w:after="0" w:line="220" w:lineRule="exact"/>
        <w:ind w:left="115" w:right="29"/>
        <w:suppressAutoHyphens/>
      </w:pPr>
      <w:r>
        <w:rPr>
          <w:rFonts w:ascii="Courier New" w:hAnsi="Courier New"/>
          <w:color w:val="000000"/>
          <w:sz w:val="20"/>
        </w:rPr>
        <w:t>from pathlib import Path</w:t>
      </w:r>
    </w:p>
    <w:p>
      <w:pPr>
        <w:keepNext w:val="0"/>
        <w:widowControl w:val="0"/>
        <w:spacing w:before="0" w:after="0" w:line="220" w:lineRule="exact"/>
        <w:ind w:left="115" w:right="29"/>
        <w:suppressAutoHyphens/>
      </w:pPr>
      <w:r>
        <w:rPr>
          <w:rFonts w:ascii="Courier New" w:hAnsi="Courier New"/>
          <w:color w:val="000000"/>
          <w:sz w:val="20"/>
        </w:rPr>
        <w:t>H = lambda b: hashlib.sha256(b).hexdigest()</w:t>
      </w:r>
    </w:p>
    <w:p>
      <w:pPr>
        <w:keepNext w:val="0"/>
        <w:widowControl w:val="0"/>
        <w:spacing w:before="0" w:after="0" w:line="220" w:lineRule="exact"/>
        <w:ind w:left="115" w:right="29"/>
        <w:suppressAutoHyphens/>
      </w:pPr>
      <w:r>
        <w:rPr>
          <w:rFonts w:ascii="Courier New" w:hAnsi="Courier New"/>
          <w:color w:val="000000"/>
          <w:sz w:val="20"/>
        </w:rPr>
        <w:t>checks = [</w:t>
      </w:r>
    </w:p>
    <w:p>
      <w:pPr>
        <w:keepNext w:val="0"/>
        <w:widowControl w:val="0"/>
        <w:spacing w:before="0" w:after="0" w:line="220" w:lineRule="exact"/>
        <w:ind w:left="115" w:right="29"/>
        <w:suppressAutoHyphens/>
      </w:pPr>
      <w:r>
        <w:rPr>
          <w:rFonts w:ascii="Courier New" w:hAnsi="Courier New"/>
          <w:color w:val="000000"/>
          <w:sz w:val="20"/>
        </w:rPr>
        <w:t xml:space="preserve"> ('SSDPKG', 'source-serving-v2',</w:t>
      </w:r>
    </w:p>
    <w:p>
      <w:pPr>
        <w:keepNext w:val="0"/>
        <w:widowControl w:val="0"/>
        <w:spacing w:before="0" w:after="0" w:line="220" w:lineRule="exact"/>
        <w:ind w:left="115" w:right="29"/>
        <w:suppressAutoHyphens/>
      </w:pPr>
      <w:r>
        <w:rPr>
          <w:rFonts w:ascii="Courier New" w:hAnsi="Courier New"/>
          <w:color w:val="000000"/>
          <w:sz w:val="20"/>
        </w:rPr>
        <w:t xml:space="preserve">  'be3c8dc84d7a59a05b6c310abd99e0cc4831d232a3ace85da24107a5c8b35baf'),</w:t>
      </w:r>
    </w:p>
    <w:p>
      <w:pPr>
        <w:keepNext w:val="0"/>
        <w:widowControl w:val="0"/>
        <w:spacing w:before="0" w:after="0" w:line="220" w:lineRule="exact"/>
        <w:ind w:left="115" w:right="29"/>
        <w:suppressAutoHyphens/>
      </w:pPr>
      <w:r>
        <w:rPr>
          <w:rFonts w:ascii="Courier New" w:hAnsi="Courier New"/>
          <w:color w:val="000000"/>
          <w:sz w:val="20"/>
        </w:rPr>
        <w:t xml:space="preserve"> ('CXLPKG', 'source-serving',</w:t>
      </w:r>
    </w:p>
    <w:p>
      <w:pPr>
        <w:keepNext w:val="0"/>
        <w:widowControl w:val="0"/>
        <w:spacing w:before="0" w:after="0" w:line="220" w:lineRule="exact"/>
        <w:ind w:left="115" w:right="29"/>
        <w:suppressAutoHyphens/>
      </w:pPr>
      <w:r>
        <w:rPr>
          <w:rFonts w:ascii="Courier New" w:hAnsi="Courier New"/>
          <w:color w:val="000000"/>
          <w:sz w:val="20"/>
        </w:rPr>
        <w:t xml:space="preserve">  '51626e6ed8abf0ab76594161ed2c24b934346507384645e831237cac4259fdd0'),</w:t>
      </w:r>
    </w:p>
    <w:p>
      <w:pPr>
        <w:keepNext w:val="0"/>
        <w:widowControl w:val="0"/>
        <w:spacing w:before="0" w:after="0" w:line="220" w:lineRule="exact"/>
        <w:ind w:left="115" w:right="29"/>
        <w:suppressAutoHyphens/>
      </w:pPr>
      <w:r>
        <w:rPr>
          <w:rFonts w:ascii="Courier New" w:hAnsi="Courier New"/>
          <w:color w:val="000000"/>
          <w:sz w:val="20"/>
        </w:rPr>
        <w:t xml:space="preserve"> ('COLDPKG', 'source',</w:t>
      </w:r>
    </w:p>
    <w:p>
      <w:pPr>
        <w:keepNext w:val="0"/>
        <w:widowControl w:val="0"/>
        <w:spacing w:before="0" w:after="0" w:line="220" w:lineRule="exact"/>
        <w:ind w:left="115" w:right="29"/>
        <w:suppressAutoHyphens/>
      </w:pPr>
      <w:r>
        <w:rPr>
          <w:rFonts w:ascii="Courier New" w:hAnsi="Courier New"/>
          <w:color w:val="000000"/>
          <w:sz w:val="20"/>
        </w:rPr>
        <w:t xml:space="preserve">  'd34a1b87eb557e1b334cb3126b214f26b3001f95d739335c4ae9be8729351619')]</w:t>
      </w:r>
    </w:p>
    <w:p>
      <w:pPr>
        <w:keepNext w:val="0"/>
        <w:widowControl w:val="0"/>
        <w:spacing w:before="0" w:after="0" w:line="220" w:lineRule="exact"/>
        <w:ind w:left="115" w:right="29"/>
        <w:suppressAutoHyphens/>
      </w:pPr>
      <w:r>
        <w:rPr>
          <w:rFonts w:ascii="Courier New" w:hAnsi="Courier New"/>
          <w:color w:val="000000"/>
          <w:sz w:val="20"/>
        </w:rPr>
        <w:t>for variable, subdir, digest in checks:</w:t>
      </w:r>
    </w:p>
    <w:p>
      <w:pPr>
        <w:keepNext w:val="0"/>
        <w:widowControl w:val="0"/>
        <w:spacing w:before="0" w:after="0" w:line="220" w:lineRule="exact"/>
        <w:ind w:left="115" w:right="29"/>
        <w:suppressAutoHyphens/>
      </w:pPr>
      <w:r>
        <w:rPr>
          <w:rFonts w:ascii="Courier New" w:hAnsi="Courier New"/>
          <w:color w:val="000000"/>
          <w:sz w:val="20"/>
        </w:rPr>
        <w:t xml:space="preserve">    root = Path(os.environ[variable]) / subdir</w:t>
      </w:r>
    </w:p>
    <w:p>
      <w:pPr>
        <w:keepNext w:val="0"/>
        <w:widowControl w:val="0"/>
        <w:spacing w:before="0" w:after="0" w:line="220" w:lineRule="exact"/>
        <w:ind w:left="115" w:right="29"/>
        <w:suppressAutoHyphens/>
      </w:pPr>
      <w:r>
        <w:rPr>
          <w:rFonts w:ascii="Courier New" w:hAnsi="Courier New"/>
          <w:color w:val="000000"/>
          <w:sz w:val="20"/>
        </w:rPr>
        <w:t xml:space="preserve">    raw = (root / 'SOURCE_PROVENANCE.json').read_bytes()</w:t>
      </w:r>
    </w:p>
    <w:p>
      <w:pPr>
        <w:keepNext w:val="0"/>
        <w:widowControl w:val="0"/>
        <w:spacing w:before="0" w:after="0" w:line="220" w:lineRule="exact"/>
        <w:ind w:left="115" w:right="29"/>
        <w:suppressAutoHyphens/>
      </w:pPr>
      <w:r>
        <w:rPr>
          <w:rFonts w:ascii="Courier New" w:hAnsi="Courier New"/>
          <w:color w:val="000000"/>
          <w:sz w:val="20"/>
        </w:rPr>
        <w:t xml:space="preserve">    assert H(raw) == digest, (variable, 'provenance')</w:t>
      </w:r>
    </w:p>
    <w:p>
      <w:pPr>
        <w:keepNext w:val="0"/>
        <w:widowControl w:val="0"/>
        <w:spacing w:before="0" w:after="0" w:line="220" w:lineRule="exact"/>
        <w:ind w:left="115" w:right="29"/>
        <w:suppressAutoHyphens/>
      </w:pPr>
      <w:r>
        <w:rPr>
          <w:rFonts w:ascii="Courier New" w:hAnsi="Courier New"/>
          <w:color w:val="000000"/>
          <w:sz w:val="20"/>
        </w:rPr>
        <w:t xml:space="preserve">    p = json.loads(raw)</w:t>
      </w:r>
    </w:p>
    <w:p>
      <w:pPr>
        <w:keepNext w:val="0"/>
        <w:widowControl w:val="0"/>
        <w:spacing w:before="0" w:after="0" w:line="220" w:lineRule="exact"/>
        <w:ind w:left="115" w:right="29"/>
        <w:suppressAutoHyphens/>
      </w:pPr>
      <w:r>
        <w:rPr>
          <w:rFonts w:ascii="Courier New" w:hAnsi="Courier New"/>
          <w:color w:val="000000"/>
          <w:sz w:val="20"/>
        </w:rPr>
        <w:t xml:space="preserve">    manifest = p['source_sha256']</w:t>
      </w:r>
    </w:p>
    <w:p>
      <w:pPr>
        <w:keepNext w:val="0"/>
        <w:widowControl w:val="0"/>
        <w:spacing w:before="0" w:after="0" w:line="220" w:lineRule="exact"/>
        <w:ind w:left="115" w:right="29"/>
        <w:suppressAutoHyphens/>
      </w:pPr>
      <w:r>
        <w:rPr>
          <w:rFonts w:ascii="Courier New" w:hAnsi="Courier New"/>
          <w:color w:val="000000"/>
          <w:sz w:val="20"/>
        </w:rPr>
        <w:t xml:space="preserve">    assert H(json.dumps(manifest, sort_keys=True).encode()) == \</w:t>
      </w:r>
    </w:p>
    <w:p>
      <w:pPr>
        <w:keepNext w:val="0"/>
        <w:widowControl w:val="0"/>
        <w:spacing w:before="0" w:after="0" w:line="220" w:lineRule="exact"/>
        <w:ind w:left="115" w:right="29"/>
        <w:suppressAutoHyphens/>
      </w:pPr>
      <w:r>
        <w:rPr>
          <w:rFonts w:ascii="Courier New" w:hAnsi="Courier New"/>
          <w:color w:val="000000"/>
          <w:sz w:val="20"/>
        </w:rPr>
        <w:t xml:space="preserve">        p['source_manifest_sha256']</w:t>
      </w:r>
    </w:p>
    <w:p>
      <w:pPr>
        <w:keepNext w:val="0"/>
        <w:widowControl w:val="0"/>
        <w:spacing w:before="0" w:after="0" w:line="220" w:lineRule="exact"/>
        <w:ind w:left="115" w:right="29"/>
        <w:suppressAutoHyphens/>
      </w:pPr>
      <w:r>
        <w:rPr>
          <w:rFonts w:ascii="Courier New" w:hAnsi="Courier New"/>
          <w:color w:val="000000"/>
          <w:sz w:val="20"/>
        </w:rPr>
        <w:t xml:space="preserve">    for name, expected in manifest.items():</w:t>
      </w:r>
    </w:p>
    <w:p>
      <w:pPr>
        <w:keepNext/>
        <w:widowControl w:val="0"/>
        <w:spacing w:before="0" w:after="0" w:line="220" w:lineRule="exact"/>
        <w:ind w:left="115" w:right="29"/>
        <w:suppressAutoHyphens/>
      </w:pPr>
      <w:r>
        <w:rPr>
          <w:rFonts w:ascii="Courier New" w:hAnsi="Courier New"/>
          <w:color w:val="000000"/>
          <w:sz w:val="20"/>
        </w:rPr>
        <w:t xml:space="preserve">        assert H((root / name).read_bytes()) == expected, name</w:t>
      </w:r>
    </w:p>
    <w:p>
      <w:pPr>
        <w:keepNext/>
        <w:widowControl w:val="0"/>
        <w:spacing w:before="0" w:after="0" w:line="220" w:lineRule="exact"/>
        <w:ind w:left="115" w:right="29"/>
        <w:suppressAutoHyphens/>
      </w:pPr>
      <w:r>
        <w:rPr>
          <w:rFonts w:ascii="Courier New" w:hAnsi="Courier New"/>
          <w:color w:val="000000"/>
          <w:sz w:val="20"/>
        </w:rPr>
        <w:t xml:space="preserve">    print(variable, 'verified', len(manifest), 'files')</w:t>
      </w:r>
    </w:p>
    <w:p>
      <w:pPr>
        <w:keepNext w:val="0"/>
        <w:widowControl w:val="0"/>
        <w:spacing w:before="0" w:after="140" w:line="220" w:lineRule="exact"/>
        <w:ind w:left="115" w:right="29"/>
        <w:suppressAutoHyphens/>
        <w:keepLines/>
      </w:pPr>
      <w:r>
        <w:rPr>
          <w:rFonts w:ascii="Courier New" w:hAnsi="Courier New"/>
          <w:color w:val="000000"/>
          <w:sz w:val="20"/>
        </w:rPr>
        <w:t>PY</w:t>
      </w:r>
    </w:p>
    <w:p>
      <w:pPr>
        <w:widowControl/>
        <w:spacing w:before="0" w:after="120" w:line="250" w:lineRule="auto"/>
      </w:pPr>
      <w:r>
        <w:rPr>
          <w:rFonts w:ascii="Times New Roman" w:hAnsi="Times New Roman"/>
          <w:b w:val="0"/>
          <w:color w:val="000000"/>
          <w:sz w:val="22"/>
        </w:rPr>
        <w:t>Record these host checks with the new run. The supplied wrapper uses bubblewrap 0.9.0 under the installed buildah AppArmor profile. The native pager requires GCC and make; the reference compiler was GCC 13.3.0. New runs select the vendored binaries, record their hashes and use a private read-only sandboxd bind mount. Input files are not overwritten. Docker is needed only for environment preparation.</w:t>
      </w:r>
    </w:p>
    <w:p>
      <w:pPr>
        <w:keepNext w:val="0"/>
        <w:widowControl w:val="0"/>
        <w:spacing w:before="0" w:after="0" w:line="220" w:lineRule="exact"/>
        <w:ind w:left="115" w:right="29"/>
        <w:suppressAutoHyphens/>
      </w:pPr>
      <w:r>
        <w:rPr>
          <w:rFonts w:ascii="Courier New" w:hAnsi="Courier New"/>
          <w:color w:val="000000"/>
          <w:sz w:val="20"/>
        </w:rPr>
        <w:t>uname -a</w:t>
      </w:r>
    </w:p>
    <w:p>
      <w:pPr>
        <w:keepNext w:val="0"/>
        <w:widowControl w:val="0"/>
        <w:spacing w:before="0" w:after="0" w:line="220" w:lineRule="exact"/>
        <w:ind w:left="115" w:right="29"/>
        <w:suppressAutoHyphens/>
      </w:pPr>
      <w:r>
        <w:rPr>
          <w:rFonts w:ascii="Courier New" w:hAnsi="Courier New"/>
          <w:color w:val="000000"/>
          <w:sz w:val="20"/>
        </w:rPr>
        <w:t>cat /etc/os-release</w:t>
      </w:r>
    </w:p>
    <w:p>
      <w:pPr>
        <w:keepNext w:val="0"/>
        <w:widowControl w:val="0"/>
        <w:spacing w:before="0" w:after="0" w:line="220" w:lineRule="exact"/>
        <w:ind w:left="115" w:right="29"/>
        <w:suppressAutoHyphens/>
      </w:pPr>
      <w:r>
        <w:rPr>
          <w:rFonts w:ascii="Courier New" w:hAnsi="Courier New"/>
          <w:color w:val="000000"/>
          <w:sz w:val="20"/>
        </w:rPr>
        <w:t>lscpu</w:t>
      </w:r>
    </w:p>
    <w:p>
      <w:pPr>
        <w:keepNext w:val="0"/>
        <w:widowControl w:val="0"/>
        <w:spacing w:before="0" w:after="0" w:line="220" w:lineRule="exact"/>
        <w:ind w:left="115" w:right="29"/>
        <w:suppressAutoHyphens/>
      </w:pPr>
      <w:r>
        <w:rPr>
          <w:rFonts w:ascii="Courier New" w:hAnsi="Courier New"/>
          <w:color w:val="000000"/>
          <w:sz w:val="20"/>
        </w:rPr>
        <w:t>free -b</w:t>
      </w:r>
    </w:p>
    <w:p>
      <w:pPr>
        <w:keepNext w:val="0"/>
        <w:widowControl w:val="0"/>
        <w:spacing w:before="0" w:after="0" w:line="220" w:lineRule="exact"/>
        <w:ind w:left="115" w:right="29"/>
        <w:suppressAutoHyphens/>
      </w:pPr>
      <w:r>
        <w:rPr>
          <w:rFonts w:ascii="Courier New" w:hAnsi="Courier New"/>
          <w:color w:val="000000"/>
          <w:sz w:val="20"/>
        </w:rPr>
        <w:t>lsblk -b -o NAME,SIZE,FSTYPE,MOUNTPOINTS,MODEL</w:t>
      </w:r>
    </w:p>
    <w:p>
      <w:pPr>
        <w:keepNext w:val="0"/>
        <w:widowControl w:val="0"/>
        <w:spacing w:before="0" w:after="0" w:line="220" w:lineRule="exact"/>
        <w:ind w:left="115" w:right="29"/>
        <w:suppressAutoHyphens/>
      </w:pPr>
      <w:r>
        <w:rPr>
          <w:rFonts w:ascii="Courier New" w:hAnsi="Courier New"/>
          <w:color w:val="000000"/>
          <w:sz w:val="20"/>
        </w:rPr>
        <w:t>findmnt -T /data</w:t>
      </w:r>
    </w:p>
    <w:p>
      <w:pPr>
        <w:keepNext w:val="0"/>
        <w:widowControl w:val="0"/>
        <w:spacing w:before="0" w:after="0" w:line="220" w:lineRule="exact"/>
        <w:ind w:left="115" w:right="29"/>
        <w:suppressAutoHyphens/>
      </w:pPr>
      <w:r>
        <w:rPr>
          <w:rFonts w:ascii="Courier New" w:hAnsi="Courier New"/>
          <w:color w:val="000000"/>
          <w:sz w:val="20"/>
        </w:rPr>
        <w:t>findmnt -T /sandboxfs</w:t>
      </w:r>
    </w:p>
    <w:p>
      <w:pPr>
        <w:keepNext w:val="0"/>
        <w:widowControl w:val="0"/>
        <w:spacing w:before="0" w:after="0" w:line="220" w:lineRule="exact"/>
        <w:ind w:left="115" w:right="29"/>
        <w:suppressAutoHyphens/>
      </w:pPr>
      <w:r>
        <w:rPr>
          <w:rFonts w:ascii="Courier New" w:hAnsi="Courier New"/>
          <w:color w:val="000000"/>
          <w:sz w:val="20"/>
        </w:rPr>
        <w:t>xfs_info /data</w:t>
      </w:r>
    </w:p>
    <w:p>
      <w:pPr>
        <w:keepNext w:val="0"/>
        <w:widowControl w:val="0"/>
        <w:spacing w:before="0" w:after="0" w:line="220" w:lineRule="exact"/>
        <w:ind w:left="115" w:right="29"/>
        <w:suppressAutoHyphens/>
      </w:pPr>
      <w:r>
        <w:rPr>
          <w:rFonts w:ascii="Courier New" w:hAnsi="Courier New"/>
          <w:color w:val="000000"/>
          <w:sz w:val="20"/>
        </w:rPr>
        <w:t>xfs_info /sandboxfs</w:t>
      </w:r>
    </w:p>
    <w:p>
      <w:pPr>
        <w:keepNext w:val="0"/>
        <w:widowControl w:val="0"/>
        <w:spacing w:before="0" w:after="0" w:line="220" w:lineRule="exact"/>
        <w:ind w:left="115" w:right="29"/>
        <w:suppressAutoHyphens/>
      </w:pPr>
      <w:r>
        <w:rPr>
          <w:rFonts w:ascii="Courier New" w:hAnsi="Courier New"/>
          <w:color w:val="000000"/>
          <w:sz w:val="20"/>
        </w:rPr>
        <w:t>cat /sys/fs/cgroup/cgroup.controllers</w:t>
      </w:r>
    </w:p>
    <w:p>
      <w:pPr>
        <w:keepNext w:val="0"/>
        <w:widowControl w:val="0"/>
        <w:spacing w:before="0" w:after="0" w:line="220" w:lineRule="exact"/>
        <w:ind w:left="115" w:right="29"/>
        <w:suppressAutoHyphens/>
      </w:pPr>
      <w:r>
        <w:rPr>
          <w:rFonts w:ascii="Courier New" w:hAnsi="Courier New"/>
          <w:color w:val="000000"/>
          <w:sz w:val="20"/>
        </w:rPr>
        <w:t>swapon --show --bytes</w:t>
      </w:r>
    </w:p>
    <w:p>
      <w:pPr>
        <w:keepNext w:val="0"/>
        <w:widowControl w:val="0"/>
        <w:spacing w:before="0" w:after="0" w:line="220" w:lineRule="exact"/>
        <w:ind w:left="115" w:right="29"/>
        <w:suppressAutoHyphens/>
      </w:pPr>
      <w:r>
        <w:rPr>
          <w:rFonts w:ascii="Courier New" w:hAnsi="Courier New"/>
          <w:color w:val="000000"/>
          <w:sz w:val="20"/>
        </w:rPr>
        <w:t>python3 --version</w:t>
      </w:r>
    </w:p>
    <w:p>
      <w:pPr>
        <w:keepNext/>
        <w:widowControl w:val="0"/>
        <w:spacing w:before="0" w:after="0" w:line="220" w:lineRule="exact"/>
        <w:ind w:left="115" w:right="29"/>
        <w:suppressAutoHyphens/>
      </w:pPr>
      <w:r>
        <w:rPr>
          <w:rFonts w:ascii="Courier New" w:hAnsi="Courier New"/>
          <w:color w:val="000000"/>
          <w:sz w:val="20"/>
        </w:rPr>
        <w:t>gcc --version</w:t>
      </w:r>
    </w:p>
    <w:p>
      <w:pPr>
        <w:keepNext/>
        <w:widowControl w:val="0"/>
        <w:spacing w:before="0" w:after="0" w:line="220" w:lineRule="exact"/>
        <w:ind w:left="115" w:right="29"/>
        <w:suppressAutoHyphens/>
      </w:pPr>
      <w:r>
        <w:rPr>
          <w:rFonts w:ascii="Courier New" w:hAnsi="Courier New"/>
          <w:color w:val="000000"/>
          <w:sz w:val="20"/>
        </w:rPr>
        <w:t>systemd --version</w:t>
      </w:r>
    </w:p>
    <w:p>
      <w:pPr>
        <w:keepNext w:val="0"/>
        <w:widowControl w:val="0"/>
        <w:spacing w:before="0" w:after="140" w:line="220" w:lineRule="exact"/>
        <w:ind w:left="115" w:right="29"/>
        <w:suppressAutoHyphens/>
        <w:keepLines/>
      </w:pPr>
      <w:r>
        <w:rPr>
          <w:rFonts w:ascii="Courier New" w:hAnsi="Courier New"/>
          <w:color w:val="000000"/>
          <w:sz w:val="20"/>
        </w:rPr>
        <w:t>sudo -n aa-status</w:t>
      </w:r>
    </w:p>
    <w:p>
      <w:pPr>
        <w:widowControl/>
        <w:spacing w:before="0" w:after="120" w:line="250" w:lineRule="auto"/>
      </w:pPr>
      <w:r>
        <w:rPr>
          <w:rFonts w:ascii="Times New Roman" w:hAnsi="Times New Roman"/>
          <w:b w:val="0"/>
          <w:color w:val="000000"/>
          <w:sz w:val="22"/>
        </w:rPr>
        <w:t>Controllers require nsl17 or nsl-node17, user chaoyi and /data/chaoyi/crate-tiering. Another server needs a reviewed port of these guards and paths; this is not an arbitrary-host SWE deployment script.</w:t>
      </w:r>
    </w:p>
    <w:p>
      <w:pPr>
        <w:widowControl/>
        <w:spacing w:before="0" w:after="120" w:line="250" w:lineRule="auto"/>
      </w:pPr>
      <w:r>
        <w:rPr>
          <w:rFonts w:ascii="Times New Roman" w:hAnsi="Times New Roman"/>
          <w:b w:val="0"/>
          <w:color w:val="000000"/>
          <w:sz w:val="22"/>
        </w:rPr>
        <w:t>Reserve the server and inspect other jobs. The controller requires 24 GiB available memory and load below 16, rejects overlapping experiment units, and stops below 8 GiB available memory or above 30% memory-pressure some avg10. These guards do not establish exclusivity. Do not format devices, change swap, purge caches or convert DAX to system RAM.</w:t>
      </w:r>
    </w:p>
    <w:p>
      <w:pPr>
        <w:pStyle w:val="Heading2"/>
        <w:keepNext/>
        <w:pageBreakBefore/>
        <w:widowControl/>
        <w:spacing w:before="0" w:after="140" w:line="250" w:lineRule="auto"/>
      </w:pPr>
      <w:r>
        <w:rPr>
          <w:b/>
          <w:color w:val="000000"/>
        </w:rPr>
        <w:t>A4 Prepared environments and workload identity</w:t>
      </w:r>
    </w:p>
    <w:p>
      <w:pPr>
        <w:widowControl/>
        <w:spacing w:before="0" w:after="120" w:line="250" w:lineRule="auto"/>
      </w:pPr>
      <w:r>
        <w:rPr>
          <w:rFonts w:ascii="Times New Roman" w:hAnsi="Times New Roman"/>
          <w:b w:val="0"/>
          <w:color w:val="000000"/>
          <w:sz w:val="22"/>
        </w:rPr>
        <w:t>The reference tree is read-only input. It contains prepared workspaces, root filesystems, original binaries and registration receipts. New runs select rebuilt binaries separately. Obtain the tree and verify its transfer manifest. Check indices 00 through 31: Replay requires sudo for isolated mounts and systemd units, but it must not run the historical preparation controller against this populated tree.</w:t>
      </w:r>
    </w:p>
    <w:p>
      <w:pPr>
        <w:keepNext w:val="0"/>
        <w:widowControl w:val="0"/>
        <w:spacing w:before="0" w:after="0" w:line="220" w:lineRule="exact"/>
        <w:ind w:left="115" w:right="29"/>
        <w:suppressAutoHyphens/>
      </w:pPr>
      <w:r>
        <w:rPr>
          <w:rFonts w:ascii="Courier New" w:hAnsi="Courier New"/>
          <w:color w:val="000000"/>
          <w:sz w:val="20"/>
        </w:rPr>
        <w:t>export INPUT=/sandboxfs/crate-swebench-20260919</w:t>
      </w:r>
    </w:p>
    <w:p>
      <w:pPr>
        <w:keepNext w:val="0"/>
        <w:widowControl w:val="0"/>
        <w:spacing w:before="0" w:after="0" w:line="220" w:lineRule="exact"/>
        <w:ind w:left="115" w:right="29"/>
        <w:suppressAutoHyphens/>
      </w:pPr>
      <w:r>
        <w:rPr>
          <w:rFonts w:ascii="Courier New" w:hAnsi="Courier New"/>
          <w:color w:val="000000"/>
          <w:sz w:val="20"/>
        </w:rPr>
        <w:t>export RUNPARENT=/data/chaoyi/crate-tiering</w:t>
      </w:r>
    </w:p>
    <w:p>
      <w:pPr>
        <w:keepNext w:val="0"/>
        <w:widowControl w:val="0"/>
        <w:spacing w:before="0" w:after="0" w:line="220" w:lineRule="exact"/>
        <w:ind w:left="115" w:right="29"/>
        <w:suppressAutoHyphens/>
      </w:pPr>
      <w:r>
        <w:rPr>
          <w:rFonts w:ascii="Courier New" w:hAnsi="Courier New"/>
          <w:color w:val="000000"/>
          <w:sz w:val="20"/>
        </w:rPr>
        <w:t>test -x "$INPUT/bin/sandboxfsd"</w:t>
      </w:r>
    </w:p>
    <w:p>
      <w:pPr>
        <w:keepNext w:val="0"/>
        <w:widowControl w:val="0"/>
        <w:spacing w:before="0" w:after="0" w:line="220" w:lineRule="exact"/>
        <w:ind w:left="115" w:right="29"/>
        <w:suppressAutoHyphens/>
      </w:pPr>
      <w:r>
        <w:rPr>
          <w:rFonts w:ascii="Courier New" w:hAnsi="Courier New"/>
          <w:color w:val="000000"/>
          <w:sz w:val="20"/>
        </w:rPr>
        <w:t>test -x "$INPUT/bin/sandboxfsctl"</w:t>
      </w:r>
    </w:p>
    <w:p>
      <w:pPr>
        <w:keepNext w:val="0"/>
        <w:widowControl w:val="0"/>
        <w:spacing w:before="0" w:after="0" w:line="220" w:lineRule="exact"/>
        <w:ind w:left="115" w:right="29"/>
        <w:suppressAutoHyphens/>
      </w:pPr>
      <w:r>
        <w:rPr>
          <w:rFonts w:ascii="Courier New" w:hAnsi="Courier New"/>
          <w:color w:val="000000"/>
          <w:sz w:val="20"/>
        </w:rPr>
        <w:t>test -x "$INPUT/bin/sandboxd"</w:t>
      </w:r>
    </w:p>
    <w:p>
      <w:pPr>
        <w:keepNext w:val="0"/>
        <w:widowControl w:val="0"/>
        <w:spacing w:before="0" w:after="0" w:line="220" w:lineRule="exact"/>
        <w:ind w:left="115" w:right="29"/>
        <w:suppressAutoHyphens/>
      </w:pPr>
      <w:r>
        <w:rPr>
          <w:rFonts w:ascii="Courier New" w:hAnsi="Courier New"/>
          <w:color w:val="000000"/>
          <w:sz w:val="20"/>
        </w:rPr>
        <w:t>test -x "$INPUT/bin/bwrap.real"</w:t>
      </w:r>
    </w:p>
    <w:p>
      <w:pPr>
        <w:keepNext w:val="0"/>
        <w:widowControl w:val="0"/>
        <w:spacing w:before="0" w:after="0" w:line="220" w:lineRule="exact"/>
        <w:ind w:left="115" w:right="29"/>
        <w:suppressAutoHyphens/>
      </w:pPr>
      <w:r>
        <w:rPr>
          <w:rFonts w:ascii="Courier New" w:hAnsi="Courier New"/>
          <w:color w:val="000000"/>
          <w:sz w:val="20"/>
        </w:rPr>
        <w:t>test -f "$INPUT/scripts/bwrap-wrapper"</w:t>
      </w:r>
    </w:p>
    <w:p>
      <w:pPr>
        <w:keepNext w:val="0"/>
        <w:widowControl w:val="0"/>
        <w:spacing w:before="0" w:after="0" w:line="220" w:lineRule="exact"/>
        <w:ind w:left="115" w:right="29"/>
        <w:suppressAutoHyphens/>
      </w:pPr>
      <w:r>
        <w:rPr>
          <w:rFonts w:ascii="Courier New" w:hAnsi="Courier New"/>
          <w:color w:val="000000"/>
          <w:sz w:val="20"/>
        </w:rPr>
        <w:t>test -f "$INPUT/selection/manifest.json"</w:t>
      </w:r>
    </w:p>
    <w:p>
      <w:pPr>
        <w:keepNext w:val="0"/>
        <w:widowControl w:val="0"/>
        <w:spacing w:before="0" w:after="0" w:line="220" w:lineRule="exact"/>
        <w:ind w:left="115" w:right="29"/>
        <w:suppressAutoHyphens/>
      </w:pPr>
      <w:r>
        <w:rPr>
          <w:rFonts w:ascii="Courier New" w:hAnsi="Courier New"/>
          <w:color w:val="000000"/>
          <w:sz w:val="20"/>
        </w:rPr>
        <w:t>for i in $(seq -w 0 31); do</w:t>
      </w:r>
    </w:p>
    <w:p>
      <w:pPr>
        <w:keepNext w:val="0"/>
        <w:widowControl w:val="0"/>
        <w:spacing w:before="0" w:after="0" w:line="220" w:lineRule="exact"/>
        <w:ind w:left="115" w:right="29"/>
        <w:suppressAutoHyphens/>
      </w:pPr>
      <w:r>
        <w:rPr>
          <w:rFonts w:ascii="Courier New" w:hAnsi="Courier New"/>
          <w:color w:val="000000"/>
          <w:sz w:val="20"/>
        </w:rPr>
        <w:t xml:space="preserve">  test -d "$INPUT/bases/$i/repository"</w:t>
      </w:r>
    </w:p>
    <w:p>
      <w:pPr>
        <w:keepNext w:val="0"/>
        <w:widowControl w:val="0"/>
        <w:spacing w:before="0" w:after="0" w:line="220" w:lineRule="exact"/>
        <w:ind w:left="115" w:right="29"/>
        <w:suppressAutoHyphens/>
      </w:pPr>
      <w:r>
        <w:rPr>
          <w:rFonts w:ascii="Courier New" w:hAnsi="Courier New"/>
          <w:color w:val="000000"/>
          <w:sz w:val="20"/>
        </w:rPr>
        <w:t xml:space="preserve">  test -d "$INPUT/bases/$i/dependencies/miniconda3"</w:t>
      </w:r>
    </w:p>
    <w:p>
      <w:pPr>
        <w:keepNext w:val="0"/>
        <w:widowControl w:val="0"/>
        <w:spacing w:before="0" w:after="0" w:line="220" w:lineRule="exact"/>
        <w:ind w:left="115" w:right="29"/>
        <w:suppressAutoHyphens/>
      </w:pPr>
      <w:r>
        <w:rPr>
          <w:rFonts w:ascii="Courier New" w:hAnsi="Courier New"/>
          <w:color w:val="000000"/>
          <w:sz w:val="20"/>
        </w:rPr>
        <w:t xml:space="preserve">  test -d "$INPUT/rootfs/$i"</w:t>
      </w:r>
    </w:p>
    <w:p>
      <w:pPr>
        <w:keepNext w:val="0"/>
        <w:widowControl w:val="0"/>
        <w:spacing w:before="0" w:after="0" w:line="220" w:lineRule="exact"/>
        <w:ind w:left="115" w:right="29"/>
        <w:suppressAutoHyphens/>
      </w:pPr>
      <w:r>
        <w:rPr>
          <w:rFonts w:ascii="Courier New" w:hAnsi="Courier New"/>
          <w:color w:val="000000"/>
          <w:sz w:val="20"/>
        </w:rPr>
        <w:t xml:space="preserve">  test -f "$INPUT/artifacts/prepare-$i.json"</w:t>
      </w:r>
    </w:p>
    <w:p>
      <w:pPr>
        <w:keepNext w:val="0"/>
        <w:widowControl w:val="0"/>
        <w:spacing w:before="0" w:after="0" w:line="220" w:lineRule="exact"/>
        <w:ind w:left="115" w:right="29"/>
        <w:suppressAutoHyphens/>
      </w:pPr>
      <w:r>
        <w:rPr>
          <w:rFonts w:ascii="Courier New" w:hAnsi="Courier New"/>
          <w:color w:val="000000"/>
          <w:sz w:val="20"/>
        </w:rPr>
        <w:t>done</w:t>
      </w:r>
    </w:p>
    <w:p>
      <w:pPr>
        <w:keepNext/>
        <w:widowControl w:val="0"/>
        <w:spacing w:before="0" w:after="0" w:line="220" w:lineRule="exact"/>
        <w:ind w:left="115" w:right="29"/>
        <w:suppressAutoHyphens/>
      </w:pPr>
      <w:r>
        <w:rPr>
          <w:rFonts w:ascii="Courier New" w:hAnsi="Courier New"/>
          <w:color w:val="000000"/>
          <w:sz w:val="20"/>
        </w:rPr>
        <w:t>id chaoyi</w:t>
      </w:r>
    </w:p>
    <w:p>
      <w:pPr>
        <w:keepNext/>
        <w:widowControl w:val="0"/>
        <w:spacing w:before="0" w:after="0" w:line="220" w:lineRule="exact"/>
        <w:ind w:left="115" w:right="29"/>
        <w:suppressAutoHyphens/>
      </w:pPr>
      <w:r>
        <w:rPr>
          <w:rFonts w:ascii="Courier New" w:hAnsi="Courier New"/>
          <w:color w:val="000000"/>
          <w:sz w:val="20"/>
        </w:rPr>
        <w:t>sudo -n true</w:t>
      </w:r>
    </w:p>
    <w:p>
      <w:pPr>
        <w:keepNext w:val="0"/>
        <w:widowControl w:val="0"/>
        <w:spacing w:before="0" w:after="140" w:line="220" w:lineRule="exact"/>
        <w:ind w:left="115" w:right="29"/>
        <w:suppressAutoHyphens/>
        <w:keepLines/>
      </w:pPr>
      <w:r>
        <w:rPr>
          <w:rFonts w:ascii="Courier New" w:hAnsi="Courier New"/>
          <w:color w:val="000000"/>
          <w:sz w:val="20"/>
        </w:rPr>
        <w:t>test -d "$RUNPARENT" &amp;&amp; test ! -L "$RUNPARENT"</w:t>
      </w:r>
    </w:p>
    <w:p>
      <w:pPr>
        <w:widowControl/>
        <w:spacing w:before="0" w:after="120" w:line="250" w:lineRule="auto"/>
      </w:pPr>
      <w:r>
        <w:rPr>
          <w:rFonts w:ascii="Times New Roman" w:hAnsi="Times New Roman"/>
          <w:b w:val="0"/>
          <w:color w:val="000000"/>
          <w:sz w:val="22"/>
        </w:rPr>
        <w:t>For fresh environment construction, the original process pulls the official SWE-bench evaluation image by its recorded RepoDigest, exports its filesystem, checks out the task's base_commit and preserves recorded environment-building patches. It moves /testbed to bases/II/repository and /opt/miniconda3 to bases/II/dependencies/miniconda3, with rootfs symlinks pointing back through /workspace. It installs sandboxd in the rootfs, applies the sandbox-user ownership, and registers and verifies the base through SandboxFS. The image setup and receipt are essential: a source checkout alone is not the prepared environment. In particular, image tags ending in latest must not replace recorded digests. Astropy's recorded build patch is part of that environment, not an agent-generated solution.</w:t>
      </w:r>
    </w:p>
    <w:p>
      <w:pPr>
        <w:widowControl/>
        <w:spacing w:before="0" w:after="120" w:line="250" w:lineRule="auto"/>
      </w:pPr>
      <w:r>
        <w:rPr>
          <w:rFonts w:ascii="Times New Roman" w:hAnsi="Times New Roman"/>
          <w:b w:val="0"/>
          <w:color w:val="000000"/>
          <w:sz w:val="22"/>
        </w:rPr>
        <w:t>The preparer is tied to the original campaign paths and private Docker service; do not rerun it over preserved inputs. Exact replay uses the supplied tree. A fresh-host reconstruction requires an isolated preparation port and verified receipts. The runner authenticates original bases before timing and makes untimed private copies to isolate cache reclamation. This preparation may use reflinks; Vanilla sandbox creation explicitly does not.</w:t>
      </w:r>
    </w:p>
    <w:p>
      <w:pPr>
        <w:widowControl/>
        <w:spacing w:before="0" w:after="120" w:line="250" w:lineRule="auto"/>
      </w:pPr>
      <w:r>
        <w:rPr>
          <w:rFonts w:ascii="Times New Roman" w:hAnsi="Times New Roman"/>
          <w:b w:val="0"/>
          <w:color w:val="000000"/>
          <w:sz w:val="22"/>
        </w:rPr>
        <w:t>The dataset is princeton-nlp/SWE-bench_Verified at revision c104f840cc67f8b6eec6f759ebc8b2693d585d4a. Task selection uses seed crate-verified-20260919-v1 and SHA-256 ranking of seed:instance_id within repository quotas. Capture uses gpt-5.6-terra with high reasoning effort, a 20-step cap, 1,200-second task limit and 180-second command deadline. Of the 32 original captures, 29 submitted and three reached the step limit; all are retained. Regenerating model outputs creates a new workload and is not required for replay.</w:t>
      </w:r>
    </w:p>
    <w:p>
      <w:pPr>
        <w:widowControl/>
        <w:spacing w:before="0" w:after="120" w:line="250" w:lineRule="auto"/>
      </w:pPr>
      <w:r>
        <w:rPr>
          <w:rFonts w:ascii="Times New Roman" w:hAnsi="Times New Roman"/>
          <w:b w:val="0"/>
          <w:color w:val="000000"/>
          <w:sz w:val="22"/>
        </w:rPr>
        <w:t>The four serving repository commits are Django 838e432e3e5519c5383d12018e6c78f8ec7833c1; SymPy b9179e80d2daa1bb6cba1ffe35ca9e6612e115c9; Astropy 6500928dc0e57be8f06d1162eacc3ba5e2eff692; and pytest 5e7f1ab4bf58e473e5d7f878eb2b499d7deabd29. Commands use the prepared conda environment, disabled network access, PYTHONHASHSEED=0 and one thread each for OpenMP, OpenBLAS and MKL. A fresh shell is used for each command, while the workspace and sandbox /tmp persist for the session.</w:t>
      </w:r>
    </w:p>
    <w:p>
      <w:pPr>
        <w:pStyle w:val="Heading2"/>
        <w:keepNext/>
        <w:pageBreakBefore/>
        <w:widowControl/>
        <w:spacing w:before="0" w:after="140" w:line="250" w:lineRule="auto"/>
      </w:pPr>
      <w:r>
        <w:rPr>
          <w:b/>
          <w:color w:val="000000"/>
        </w:rPr>
        <w:t>A5 Reconstruct the serving schedule and stage a fresh run</w:t>
      </w:r>
    </w:p>
    <w:p>
      <w:pPr>
        <w:widowControl/>
        <w:spacing w:before="0" w:after="120" w:line="250" w:lineRule="auto"/>
      </w:pPr>
      <w:r>
        <w:rPr>
          <w:rFonts w:ascii="Times New Roman" w:hAnsi="Times New Roman"/>
          <w:b w:val="0"/>
          <w:color w:val="000000"/>
          <w:sz w:val="22"/>
        </w:rPr>
        <w:t>Use the pinned Caden converter to generate a new 32-session schedule from the captured formal traces. It copies the real commands and model waits, selects the four pilot indices, makes eight independent replicas each and fixes two-second arrivals with the original shuffle seed. The converter checks source hashes and verifies that replication preserves events, tool execution and expected workspace fingerprints. Current caden schema names can change the manifest hash relative to the archived orca schema without changing that work; record the new hash rather than asserting byte identity.</w:t>
      </w:r>
    </w:p>
    <w:p>
      <w:pPr>
        <w:keepNext w:val="0"/>
        <w:widowControl w:val="0"/>
        <w:spacing w:before="0" w:after="0" w:line="220" w:lineRule="exact"/>
        <w:ind w:left="115" w:right="29"/>
        <w:suppressAutoHyphens/>
      </w:pPr>
      <w:r>
        <w:rPr>
          <w:rFonts w:ascii="Courier New" w:hAnsi="Courier New"/>
          <w:color w:val="000000"/>
          <w:sz w:val="20"/>
        </w:rPr>
        <w:t>export WORKCHECK=$(mktemp -d "$RUNPARENT/workcheck-XXXXXX")</w:t>
      </w:r>
    </w:p>
    <w:p>
      <w:pPr>
        <w:keepNext w:val="0"/>
        <w:widowControl w:val="0"/>
        <w:spacing w:before="0" w:after="0" w:line="220" w:lineRule="exact"/>
        <w:ind w:left="115" w:right="29"/>
        <w:suppressAutoHyphens/>
      </w:pPr>
      <w:r>
        <w:rPr>
          <w:rFonts w:ascii="Courier New" w:hAnsi="Courier New"/>
          <w:color w:val="000000"/>
          <w:sz w:val="20"/>
        </w:rPr>
        <w:t>python3 "$CADEN/experiments/swebench_verified/session_workloads.py" \</w:t>
      </w:r>
    </w:p>
    <w:p>
      <w:pPr>
        <w:keepNext w:val="0"/>
        <w:widowControl w:val="0"/>
        <w:spacing w:before="0" w:after="0" w:line="220" w:lineRule="exact"/>
        <w:ind w:left="115" w:right="29"/>
        <w:suppressAutoHyphens/>
      </w:pPr>
      <w:r>
        <w:rPr>
          <w:rFonts w:ascii="Courier New" w:hAnsi="Courier New"/>
          <w:color w:val="000000"/>
          <w:sz w:val="20"/>
        </w:rPr>
        <w:t xml:space="preserve">  --source "$TRACEPKG/normalized-formal" \</w:t>
      </w:r>
    </w:p>
    <w:p>
      <w:pPr>
        <w:keepNext w:val="0"/>
        <w:widowControl w:val="0"/>
        <w:spacing w:before="0" w:after="0" w:line="220" w:lineRule="exact"/>
        <w:ind w:left="115" w:right="29"/>
        <w:suppressAutoHyphens/>
      </w:pPr>
      <w:r>
        <w:rPr>
          <w:rFonts w:ascii="Courier New" w:hAnsi="Courier New"/>
          <w:color w:val="000000"/>
          <w:sz w:val="20"/>
        </w:rPr>
        <w:t xml:space="preserve">  --output "$WORKCHECK/normalized-sessions" \</w:t>
      </w:r>
    </w:p>
    <w:p>
      <w:pPr>
        <w:keepNext w:val="0"/>
        <w:widowControl w:val="0"/>
        <w:spacing w:before="0" w:after="0" w:line="220" w:lineRule="exact"/>
        <w:ind w:left="115" w:right="29"/>
        <w:suppressAutoHyphens/>
      </w:pPr>
      <w:r>
        <w:rPr>
          <w:rFonts w:ascii="Courier New" w:hAnsi="Courier New"/>
          <w:color w:val="000000"/>
          <w:sz w:val="20"/>
        </w:rPr>
        <w:t xml:space="preserve">  --indices 0,1,2,3 --replicas 8 \</w:t>
      </w:r>
    </w:p>
    <w:p>
      <w:pPr>
        <w:keepNext w:val="0"/>
        <w:widowControl w:val="0"/>
        <w:spacing w:before="0" w:after="0" w:line="220" w:lineRule="exact"/>
        <w:ind w:left="115" w:right="29"/>
        <w:suppressAutoHyphens/>
      </w:pPr>
      <w:r>
        <w:rPr>
          <w:rFonts w:ascii="Courier New" w:hAnsi="Courier New"/>
          <w:color w:val="000000"/>
          <w:sz w:val="20"/>
        </w:rPr>
        <w:t xml:space="preserve">  --spacing-ms 2000 --seed 20260921</w:t>
      </w:r>
    </w:p>
    <w:p>
      <w:pPr>
        <w:keepNext w:val="0"/>
        <w:widowControl w:val="0"/>
        <w:spacing w:before="0" w:after="0" w:line="220" w:lineRule="exact"/>
        <w:ind w:left="115" w:right="29"/>
        <w:suppressAutoHyphens/>
      </w:pPr>
      <w:r>
        <w:rPr>
          <w:rFonts w:ascii="Courier New" w:hAnsi="Courier New"/>
          <w:color w:val="000000"/>
          <w:sz w:val="20"/>
        </w:rPr>
        <w:t>python3 - &lt;&lt;'PY'</w:t>
      </w:r>
    </w:p>
    <w:p>
      <w:pPr>
        <w:keepNext w:val="0"/>
        <w:widowControl w:val="0"/>
        <w:spacing w:before="0" w:after="0" w:line="220" w:lineRule="exact"/>
        <w:ind w:left="115" w:right="29"/>
        <w:suppressAutoHyphens/>
      </w:pPr>
      <w:r>
        <w:rPr>
          <w:rFonts w:ascii="Courier New" w:hAnsi="Courier New"/>
          <w:color w:val="000000"/>
          <w:sz w:val="20"/>
        </w:rPr>
        <w:t>import hashlib, json, os</w:t>
      </w:r>
    </w:p>
    <w:p>
      <w:pPr>
        <w:keepNext w:val="0"/>
        <w:widowControl w:val="0"/>
        <w:spacing w:before="0" w:after="0" w:line="220" w:lineRule="exact"/>
        <w:ind w:left="115" w:right="29"/>
        <w:suppressAutoHyphens/>
      </w:pPr>
      <w:r>
        <w:rPr>
          <w:rFonts w:ascii="Courier New" w:hAnsi="Courier New"/>
          <w:color w:val="000000"/>
          <w:sz w:val="20"/>
        </w:rPr>
        <w:t>from pathlib import Path</w:t>
      </w:r>
    </w:p>
    <w:p>
      <w:pPr>
        <w:keepNext w:val="0"/>
        <w:widowControl w:val="0"/>
        <w:spacing w:before="0" w:after="0" w:line="220" w:lineRule="exact"/>
        <w:ind w:left="115" w:right="29"/>
        <w:suppressAutoHyphens/>
      </w:pPr>
      <w:r>
        <w:rPr>
          <w:rFonts w:ascii="Courier New" w:hAnsi="Courier New"/>
          <w:color w:val="000000"/>
          <w:sz w:val="20"/>
        </w:rPr>
        <w:t>p = Path(os.environ['WORKCHECK']) / 'normalized-sessions/manifest.json'</w:t>
      </w:r>
    </w:p>
    <w:p>
      <w:pPr>
        <w:keepNext w:val="0"/>
        <w:widowControl w:val="0"/>
        <w:spacing w:before="0" w:after="0" w:line="220" w:lineRule="exact"/>
        <w:ind w:left="115" w:right="29"/>
        <w:suppressAutoHyphens/>
      </w:pPr>
      <w:r>
        <w:rPr>
          <w:rFonts w:ascii="Courier New" w:hAnsi="Courier New"/>
          <w:color w:val="000000"/>
          <w:sz w:val="20"/>
        </w:rPr>
        <w:t>m = json.loads(p.read_text())</w:t>
      </w:r>
    </w:p>
    <w:p>
      <w:pPr>
        <w:keepNext w:val="0"/>
        <w:widowControl w:val="0"/>
        <w:spacing w:before="0" w:after="0" w:line="220" w:lineRule="exact"/>
        <w:ind w:left="115" w:right="29"/>
        <w:suppressAutoHyphens/>
      </w:pPr>
      <w:r>
        <w:rPr>
          <w:rFonts w:ascii="Courier New" w:hAnsi="Courier New"/>
          <w:color w:val="000000"/>
          <w:sz w:val="20"/>
        </w:rPr>
        <w:t>assert len(m['workloads']) == 32</w:t>
      </w:r>
    </w:p>
    <w:p>
      <w:pPr>
        <w:keepNext/>
        <w:widowControl w:val="0"/>
        <w:spacing w:before="0" w:after="0" w:line="220" w:lineRule="exact"/>
        <w:ind w:left="115" w:right="29"/>
        <w:suppressAutoHyphens/>
      </w:pPr>
      <w:r>
        <w:rPr>
          <w:rFonts w:ascii="Courier New" w:hAnsi="Courier New"/>
          <w:color w:val="000000"/>
          <w:sz w:val="20"/>
        </w:rPr>
        <w:t>assert sum(w['tool_count'] for w in m['workloads']) == 384</w:t>
      </w:r>
    </w:p>
    <w:p>
      <w:pPr>
        <w:keepNext/>
        <w:widowControl w:val="0"/>
        <w:spacing w:before="0" w:after="0" w:line="220" w:lineRule="exact"/>
        <w:ind w:left="115" w:right="29"/>
        <w:suppressAutoHyphens/>
      </w:pPr>
      <w:r>
        <w:rPr>
          <w:rFonts w:ascii="Courier New" w:hAnsi="Courier New"/>
          <w:color w:val="000000"/>
          <w:sz w:val="20"/>
        </w:rPr>
        <w:t>print('Serving SHA256:', hashlib.sha256(p.read_bytes()).hexdigest())</w:t>
      </w:r>
    </w:p>
    <w:p>
      <w:pPr>
        <w:keepNext w:val="0"/>
        <w:widowControl w:val="0"/>
        <w:spacing w:before="0" w:after="140" w:line="220" w:lineRule="exact"/>
        <w:ind w:left="115" w:right="29"/>
        <w:suppressAutoHyphens/>
        <w:keepLines/>
      </w:pPr>
      <w:r>
        <w:rPr>
          <w:rFonts w:ascii="Courier New" w:hAnsi="Courier New"/>
          <w:color w:val="000000"/>
          <w:sz w:val="20"/>
        </w:rPr>
        <w:t>PY</w:t>
      </w:r>
    </w:p>
    <w:p>
      <w:pPr>
        <w:widowControl/>
        <w:spacing w:before="0" w:after="120" w:line="250" w:lineRule="auto"/>
      </w:pPr>
      <w:r>
        <w:rPr>
          <w:rFonts w:ascii="Times New Roman" w:hAnsi="Times New Roman"/>
          <w:b w:val="0"/>
          <w:color w:val="000000"/>
          <w:sz w:val="22"/>
        </w:rPr>
        <w:t>For each measurement campaign, allocate a new immediate child of RUNPARENT. The source must reside at exactly RUN/source because the controller checks its own provenance and location. Never place new output into a historical result directory. The original Vanilla/SSD run used prepared private bases from the preceding serving preparation; SSD_BASES below names that immutable input. Authors must supply it at this location, or record and validate a new preparation. If registration fails because a copied directory has different allocation metadata, stop and investigate; do not change the frozen source or waive content verification to force acceptance.</w:t>
      </w:r>
    </w:p>
    <w:p>
      <w:pPr>
        <w:keepNext w:val="0"/>
        <w:widowControl w:val="0"/>
        <w:spacing w:before="0" w:after="0" w:line="220" w:lineRule="exact"/>
        <w:ind w:left="115" w:right="29"/>
        <w:suppressAutoHyphens/>
      </w:pPr>
      <w:r>
        <w:rPr>
          <w:rFonts w:ascii="Courier New" w:hAnsi="Courier New"/>
          <w:color w:val="000000"/>
          <w:sz w:val="20"/>
        </w:rPr>
        <w:t>export SSD_BASES=/data/chaoyi/crate-tiering/\</w:t>
      </w:r>
    </w:p>
    <w:p>
      <w:pPr>
        <w:keepNext w:val="0"/>
        <w:widowControl w:val="0"/>
        <w:spacing w:before="0" w:after="0" w:line="220" w:lineRule="exact"/>
        <w:ind w:left="115" w:right="29"/>
        <w:suppressAutoHyphens/>
      </w:pPr>
      <w:r>
        <w:rPr>
          <w:rFonts w:ascii="Courier New" w:hAnsi="Courier New"/>
          <w:color w:val="000000"/>
          <w:sz w:val="20"/>
        </w:rPr>
        <w:t>serving32-20260921-SiDJCC/inputs/private-bases</w:t>
      </w:r>
    </w:p>
    <w:p>
      <w:pPr>
        <w:keepNext w:val="0"/>
        <w:widowControl w:val="0"/>
        <w:spacing w:before="0" w:after="0" w:line="220" w:lineRule="exact"/>
        <w:ind w:left="115" w:right="29"/>
        <w:suppressAutoHyphens/>
      </w:pPr>
      <w:r>
        <w:rPr>
          <w:rFonts w:ascii="Courier New" w:hAnsi="Courier New"/>
          <w:color w:val="000000"/>
          <w:sz w:val="20"/>
        </w:rPr>
        <w:t>test -d "$SSD_BASES/00"</w:t>
      </w:r>
    </w:p>
    <w:p>
      <w:pPr>
        <w:keepNext w:val="0"/>
        <w:widowControl w:val="0"/>
        <w:spacing w:before="0" w:after="0" w:line="220" w:lineRule="exact"/>
        <w:ind w:left="115" w:right="29"/>
        <w:suppressAutoHyphens/>
      </w:pPr>
      <w:r>
        <w:rPr>
          <w:rFonts w:ascii="Courier New" w:hAnsi="Courier New"/>
          <w:color w:val="000000"/>
          <w:sz w:val="20"/>
        </w:rPr>
        <w:t>export SSD_RUN=$(mktemp -d "$RUNPARENT/reprossd-XXXXXX")</w:t>
      </w:r>
    </w:p>
    <w:p>
      <w:pPr>
        <w:keepNext w:val="0"/>
        <w:widowControl w:val="0"/>
        <w:spacing w:before="0" w:after="0" w:line="220" w:lineRule="exact"/>
        <w:ind w:left="115" w:right="29"/>
        <w:suppressAutoHyphens/>
      </w:pPr>
      <w:r>
        <w:rPr>
          <w:rFonts w:ascii="Courier New" w:hAnsi="Courier New"/>
          <w:color w:val="000000"/>
          <w:sz w:val="20"/>
        </w:rPr>
        <w:t>export SSD_TAG=s$(date +%m%d%H%M%S)</w:t>
      </w:r>
    </w:p>
    <w:p>
      <w:pPr>
        <w:keepNext w:val="0"/>
        <w:widowControl w:val="0"/>
        <w:spacing w:before="0" w:after="0" w:line="220" w:lineRule="exact"/>
        <w:ind w:left="115" w:right="29"/>
        <w:suppressAutoHyphens/>
      </w:pPr>
      <w:r>
        <w:rPr>
          <w:rFonts w:ascii="Courier New" w:hAnsi="Courier New"/>
          <w:color w:val="000000"/>
          <w:sz w:val="20"/>
        </w:rPr>
        <w:t>mkdir "$SSD_RUN/inputs"</w:t>
      </w:r>
    </w:p>
    <w:p>
      <w:pPr>
        <w:keepNext w:val="0"/>
        <w:widowControl w:val="0"/>
        <w:spacing w:before="0" w:after="0" w:line="220" w:lineRule="exact"/>
        <w:ind w:left="115" w:right="29"/>
        <w:suppressAutoHyphens/>
      </w:pPr>
      <w:r>
        <w:rPr>
          <w:rFonts w:ascii="Courier New" w:hAnsi="Courier New"/>
          <w:color w:val="000000"/>
          <w:sz w:val="20"/>
        </w:rPr>
        <w:t>python3 "$CADEN/scripts/export_source.py" \</w:t>
      </w:r>
    </w:p>
    <w:p>
      <w:pPr>
        <w:keepNext w:val="0"/>
        <w:widowControl w:val="0"/>
        <w:spacing w:before="0" w:after="0" w:line="220" w:lineRule="exact"/>
        <w:ind w:left="115" w:right="29"/>
        <w:suppressAutoHyphens/>
      </w:pPr>
      <w:r>
        <w:rPr>
          <w:rFonts w:ascii="Courier New" w:hAnsi="Courier New"/>
          <w:color w:val="000000"/>
          <w:sz w:val="20"/>
        </w:rPr>
        <w:t xml:space="preserve">  --directory "$SSD_RUN/source"</w:t>
      </w:r>
    </w:p>
    <w:p>
      <w:pPr>
        <w:keepNext/>
        <w:widowControl w:val="0"/>
        <w:spacing w:before="0" w:after="0" w:line="220" w:lineRule="exact"/>
        <w:ind w:left="115" w:right="29"/>
        <w:suppressAutoHyphens/>
      </w:pPr>
      <w:r>
        <w:rPr>
          <w:rFonts w:ascii="Courier New" w:hAnsi="Courier New"/>
          <w:color w:val="000000"/>
          <w:sz w:val="20"/>
        </w:rPr>
        <w:t>make -C "$SSD_RUN/source" build</w:t>
      </w:r>
    </w:p>
    <w:p>
      <w:pPr>
        <w:keepNext/>
        <w:widowControl w:val="0"/>
        <w:spacing w:before="0" w:after="0" w:line="220" w:lineRule="exact"/>
        <w:ind w:left="115" w:right="29"/>
        <w:suppressAutoHyphens/>
      </w:pPr>
      <w:r>
        <w:rPr>
          <w:rFonts w:ascii="Courier New" w:hAnsi="Courier New"/>
          <w:color w:val="000000"/>
          <w:sz w:val="20"/>
        </w:rPr>
        <w:t>cp -a "$WORKCHECK/normalized-sessions" "$SSD_RUN/inputs/"</w:t>
      </w:r>
    </w:p>
    <w:p>
      <w:pPr>
        <w:keepNext w:val="0"/>
        <w:widowControl w:val="0"/>
        <w:spacing w:before="0" w:after="140" w:line="220" w:lineRule="exact"/>
        <w:ind w:left="115" w:right="29"/>
        <w:suppressAutoHyphens/>
        <w:keepLines/>
      </w:pPr>
      <w:r>
        <w:rPr>
          <w:rFonts w:ascii="Courier New" w:hAnsi="Courier New"/>
          <w:color w:val="000000"/>
          <w:sz w:val="20"/>
        </w:rPr>
        <w:t>printf '%s\n' "$SSD_RUN" "$SSD_TAG"</w:t>
      </w:r>
    </w:p>
    <w:p>
      <w:pPr>
        <w:widowControl/>
        <w:spacing w:before="0" w:after="120" w:line="250" w:lineRule="auto"/>
      </w:pPr>
      <w:r>
        <w:rPr>
          <w:rFonts w:ascii="Times New Roman" w:hAnsi="Times New Roman"/>
          <w:b w:val="0"/>
          <w:color w:val="000000"/>
          <w:sz w:val="22"/>
        </w:rPr>
        <w:t>Use the same Bash session for the following steps so that these variables remain set. Record their values in the experiment notebook. The lower-case tag is unique per campaign and appears in all of that campaign's units and sockets. The run directory owns new runtime state, private bases, logs and outputs; original inputs remain read-only. The export contains only committed source, includes vendored SandboxFS, and excludes virtual environments, ignored files and Git metadata. Its new source manifest is checked by the serving controller. The explicit /usr/bin/python3 below uses the reference host's Python 3.12 for the standard-library replay code; it does not activate an archived environment.</w:t>
      </w:r>
    </w:p>
    <w:p>
      <w:pPr>
        <w:pStyle w:val="Heading2"/>
        <w:keepNext/>
        <w:pageBreakBefore/>
        <w:widowControl/>
        <w:spacing w:before="0" w:after="140" w:line="250" w:lineRule="auto"/>
      </w:pPr>
      <w:r>
        <w:rPr>
          <w:b/>
          <w:color w:val="000000"/>
        </w:rPr>
        <w:t>A6 Run Vanilla and Crate SSD serving</w:t>
      </w:r>
    </w:p>
    <w:p>
      <w:pPr>
        <w:widowControl/>
        <w:spacing w:before="0" w:after="120" w:line="250" w:lineRule="auto"/>
      </w:pPr>
      <w:r>
        <w:rPr>
          <w:rFonts w:ascii="Times New Roman" w:hAnsi="Times New Roman"/>
          <w:b w:val="0"/>
          <w:color w:val="000000"/>
          <w:sz w:val="22"/>
        </w:rPr>
        <w:t>This starts one ordered Vanilla/SSD pair with the pinned delivery policy and rebuilt SandboxFS. It does not include the independent cold-start campaign. The controller creates only the four task services required by the shared-base session workload and runs 32 sessions with unchanged waits. Starting the controller as a transient service keeps it alive after the SSH session closes. All outputs stay under the freshly allocated SSD_RUN. Do not start another campaign until this controller has completed and its cleanup checks have passed.</w:t>
      </w:r>
    </w:p>
    <w:p>
      <w:pPr>
        <w:keepNext w:val="0"/>
        <w:widowControl w:val="0"/>
        <w:spacing w:before="0" w:after="0" w:line="220" w:lineRule="exact"/>
        <w:ind w:left="115" w:right="29"/>
        <w:suppressAutoHyphens/>
      </w:pPr>
      <w:r>
        <w:rPr>
          <w:rFonts w:ascii="Courier New" w:hAnsi="Courier New"/>
          <w:color w:val="000000"/>
          <w:sz w:val="20"/>
        </w:rPr>
        <w:t>sudo -n systemd-run \</w:t>
      </w:r>
    </w:p>
    <w:p>
      <w:pPr>
        <w:keepNext w:val="0"/>
        <w:widowControl w:val="0"/>
        <w:spacing w:before="0" w:after="0" w:line="220" w:lineRule="exact"/>
        <w:ind w:left="115" w:right="29"/>
        <w:suppressAutoHyphens/>
      </w:pPr>
      <w:r>
        <w:rPr>
          <w:rFonts w:ascii="Courier New" w:hAnsi="Courier New"/>
          <w:color w:val="000000"/>
          <w:sz w:val="20"/>
        </w:rPr>
        <w:t xml:space="preserve">  --unit="crate-tier-$SSD_TAG-controller" \</w:t>
      </w:r>
    </w:p>
    <w:p>
      <w:pPr>
        <w:keepNext w:val="0"/>
        <w:widowControl w:val="0"/>
        <w:spacing w:before="0" w:after="0" w:line="220" w:lineRule="exact"/>
        <w:ind w:left="115" w:right="29"/>
        <w:suppressAutoHyphens/>
      </w:pPr>
      <w:r>
        <w:rPr>
          <w:rFonts w:ascii="Courier New" w:hAnsi="Courier New"/>
          <w:color w:val="000000"/>
          <w:sz w:val="20"/>
        </w:rPr>
        <w:t xml:space="preserve">  --property=Type=exec --property=AllowedCPUs=0-7 \</w:t>
      </w:r>
    </w:p>
    <w:p>
      <w:pPr>
        <w:keepNext w:val="0"/>
        <w:widowControl w:val="0"/>
        <w:spacing w:before="0" w:after="0" w:line="220" w:lineRule="exact"/>
        <w:ind w:left="115" w:right="29"/>
        <w:suppressAutoHyphens/>
      </w:pPr>
      <w:r>
        <w:rPr>
          <w:rFonts w:ascii="Courier New" w:hAnsi="Courier New"/>
          <w:color w:val="000000"/>
          <w:sz w:val="20"/>
        </w:rPr>
        <w:t xml:space="preserve">  --property=StandardOutput=append:"$SSD_RUN/controller.log" \</w:t>
      </w:r>
    </w:p>
    <w:p>
      <w:pPr>
        <w:keepNext w:val="0"/>
        <w:widowControl w:val="0"/>
        <w:spacing w:before="0" w:after="0" w:line="220" w:lineRule="exact"/>
        <w:ind w:left="115" w:right="29"/>
        <w:suppressAutoHyphens/>
      </w:pPr>
      <w:r>
        <w:rPr>
          <w:rFonts w:ascii="Courier New" w:hAnsi="Courier New"/>
          <w:color w:val="000000"/>
          <w:sz w:val="20"/>
        </w:rPr>
        <w:t xml:space="preserve">  --property=StandardError=append:"$SSD_RUN/controller.log" \</w:t>
      </w:r>
    </w:p>
    <w:p>
      <w:pPr>
        <w:keepNext w:val="0"/>
        <w:widowControl w:val="0"/>
        <w:spacing w:before="0" w:after="0" w:line="220" w:lineRule="exact"/>
        <w:ind w:left="115" w:right="29"/>
        <w:suppressAutoHyphens/>
      </w:pPr>
      <w:r>
        <w:rPr>
          <w:rFonts w:ascii="Courier New" w:hAnsi="Courier New"/>
          <w:color w:val="000000"/>
          <w:sz w:val="20"/>
        </w:rPr>
        <w:t xml:space="preserve">  /usr/bin/python3 \</w:t>
      </w:r>
    </w:p>
    <w:p>
      <w:pPr>
        <w:keepNext w:val="0"/>
        <w:widowControl w:val="0"/>
        <w:spacing w:before="0" w:after="0" w:line="220" w:lineRule="exact"/>
        <w:ind w:left="115" w:right="29"/>
        <w:suppressAutoHyphens/>
      </w:pPr>
      <w:r>
        <w:rPr>
          <w:rFonts w:ascii="Courier New" w:hAnsi="Courier New"/>
          <w:color w:val="000000"/>
          <w:sz w:val="20"/>
        </w:rPr>
        <w:t xml:space="preserve">  "$SSD_RUN/source/experiments/cxl_tiering/run_tiering_suite.py" \</w:t>
      </w:r>
    </w:p>
    <w:p>
      <w:pPr>
        <w:keepNext w:val="0"/>
        <w:widowControl w:val="0"/>
        <w:spacing w:before="0" w:after="0" w:line="220" w:lineRule="exact"/>
        <w:ind w:left="115" w:right="29"/>
        <w:suppressAutoHyphens/>
      </w:pPr>
      <w:r>
        <w:rPr>
          <w:rFonts w:ascii="Courier New" w:hAnsi="Courier New"/>
          <w:color w:val="000000"/>
          <w:sz w:val="20"/>
        </w:rPr>
        <w:t xml:space="preserve">  --run-root "$SSD_RUN" --tag "$SSD_TAG" \</w:t>
      </w:r>
    </w:p>
    <w:p>
      <w:pPr>
        <w:keepNext w:val="0"/>
        <w:widowControl w:val="0"/>
        <w:spacing w:before="0" w:after="0" w:line="220" w:lineRule="exact"/>
        <w:ind w:left="115" w:right="29"/>
        <w:suppressAutoHyphens/>
      </w:pPr>
      <w:r>
        <w:rPr>
          <w:rFonts w:ascii="Courier New" w:hAnsi="Courier New"/>
          <w:color w:val="000000"/>
          <w:sz w:val="20"/>
        </w:rPr>
        <w:t xml:space="preserve">  --inputs "$INPUT" \</w:t>
      </w:r>
    </w:p>
    <w:p>
      <w:pPr>
        <w:keepNext w:val="0"/>
        <w:widowControl w:val="0"/>
        <w:spacing w:before="0" w:after="0" w:line="220" w:lineRule="exact"/>
        <w:ind w:left="115" w:right="29"/>
        <w:suppressAutoHyphens/>
      </w:pPr>
      <w:r>
        <w:rPr>
          <w:rFonts w:ascii="Courier New" w:hAnsi="Courier New"/>
          <w:color w:val="000000"/>
          <w:sz w:val="20"/>
        </w:rPr>
        <w:t xml:space="preserve">  --sandboxfs-bin "$SSD_RUN/source/third_party/sandboxfs/bin" \</w:t>
      </w:r>
    </w:p>
    <w:p>
      <w:pPr>
        <w:keepNext w:val="0"/>
        <w:widowControl w:val="0"/>
        <w:spacing w:before="0" w:after="0" w:line="220" w:lineRule="exact"/>
        <w:ind w:left="115" w:right="29"/>
        <w:suppressAutoHyphens/>
      </w:pPr>
      <w:r>
        <w:rPr>
          <w:rFonts w:ascii="Courier New" w:hAnsi="Courier New"/>
          <w:color w:val="000000"/>
          <w:sz w:val="20"/>
        </w:rPr>
        <w:t xml:space="preserve">  --workloads "$SSD_RUN/inputs/normalized-sessions" \</w:t>
      </w:r>
    </w:p>
    <w:p>
      <w:pPr>
        <w:keepNext w:val="0"/>
        <w:widowControl w:val="0"/>
        <w:spacing w:before="0" w:after="0" w:line="220" w:lineRule="exact"/>
        <w:ind w:left="115" w:right="29"/>
        <w:suppressAutoHyphens/>
      </w:pPr>
      <w:r>
        <w:rPr>
          <w:rFonts w:ascii="Courier New" w:hAnsi="Courier New"/>
          <w:color w:val="000000"/>
          <w:sz w:val="20"/>
        </w:rPr>
        <w:t xml:space="preserve">  --configs baseline,crate-ssd-cache --limit 32 --active 32 \</w:t>
      </w:r>
    </w:p>
    <w:p>
      <w:pPr>
        <w:keepNext w:val="0"/>
        <w:widowControl w:val="0"/>
        <w:spacing w:before="0" w:after="0" w:line="220" w:lineRule="exact"/>
        <w:ind w:left="115" w:right="29"/>
        <w:suppressAutoHyphens/>
      </w:pPr>
      <w:r>
        <w:rPr>
          <w:rFonts w:ascii="Courier New" w:hAnsi="Courier New"/>
          <w:color w:val="000000"/>
          <w:sz w:val="20"/>
        </w:rPr>
        <w:t xml:space="preserve">  --session-serving --service-cache-budget-mib 64 \</w:t>
      </w:r>
    </w:p>
    <w:p>
      <w:pPr>
        <w:keepNext w:val="0"/>
        <w:widowControl w:val="0"/>
        <w:spacing w:before="0" w:after="0" w:line="220" w:lineRule="exact"/>
        <w:ind w:left="115" w:right="29"/>
        <w:suppressAutoHyphens/>
      </w:pPr>
      <w:r>
        <w:rPr>
          <w:rFonts w:ascii="Courier New" w:hAnsi="Courier New"/>
          <w:color w:val="000000"/>
          <w:sz w:val="20"/>
        </w:rPr>
        <w:t xml:space="preserve">  --private-bases --private-base-source "$SSD_BASES" \</w:t>
      </w:r>
    </w:p>
    <w:p>
      <w:pPr>
        <w:keepNext w:val="0"/>
        <w:widowControl w:val="0"/>
        <w:spacing w:before="0" w:after="0" w:line="220" w:lineRule="exact"/>
        <w:ind w:left="115" w:right="29"/>
        <w:suppressAutoHyphens/>
      </w:pPr>
      <w:r>
        <w:rPr>
          <w:rFonts w:ascii="Courier New" w:hAnsi="Courier New"/>
          <w:color w:val="000000"/>
          <w:sz w:val="20"/>
        </w:rPr>
        <w:t xml:space="preserve">  --skip-cold --skip-paging-check</w:t>
      </w:r>
    </w:p>
    <w:p>
      <w:pPr>
        <w:keepNext w:val="0"/>
        <w:widowControl w:val="0"/>
        <w:spacing w:before="0" w:after="0" w:line="220" w:lineRule="exact"/>
        <w:ind w:left="115" w:right="29"/>
        <w:suppressAutoHyphens/>
      </w:pPr>
      <w:r>
        <w:rPr>
          <w:rFonts w:ascii="Courier New" w:hAnsi="Courier New"/>
          <w:color w:val="000000"/>
          <w:sz w:val="20"/>
        </w:rPr>
        <w:t xml:space="preserve"> </w:t>
      </w:r>
    </w:p>
    <w:p>
      <w:pPr>
        <w:keepNext w:val="0"/>
        <w:widowControl w:val="0"/>
        <w:spacing w:before="0" w:after="0" w:line="220" w:lineRule="exact"/>
        <w:ind w:left="115" w:right="29"/>
        <w:suppressAutoHyphens/>
      </w:pPr>
      <w:r>
        <w:rPr>
          <w:rFonts w:ascii="Courier New" w:hAnsi="Courier New"/>
          <w:color w:val="000000"/>
          <w:sz w:val="20"/>
        </w:rPr>
        <w:t>systemctl status "crate-tier-$SSD_TAG-controller.service" \</w:t>
      </w:r>
    </w:p>
    <w:p>
      <w:pPr>
        <w:keepNext/>
        <w:widowControl w:val="0"/>
        <w:spacing w:before="0" w:after="0" w:line="220" w:lineRule="exact"/>
        <w:ind w:left="115" w:right="29"/>
        <w:suppressAutoHyphens/>
      </w:pPr>
      <w:r>
        <w:rPr>
          <w:rFonts w:ascii="Courier New" w:hAnsi="Courier New"/>
          <w:color w:val="000000"/>
          <w:sz w:val="20"/>
        </w:rPr>
        <w:t xml:space="preserve">  --no-pager</w:t>
      </w:r>
    </w:p>
    <w:p>
      <w:pPr>
        <w:keepNext/>
        <w:widowControl w:val="0"/>
        <w:spacing w:before="0" w:after="0" w:line="220" w:lineRule="exact"/>
        <w:ind w:left="115" w:right="29"/>
        <w:suppressAutoHyphens/>
      </w:pPr>
      <w:r>
        <w:rPr>
          <w:rFonts w:ascii="Courier New" w:hAnsi="Courier New"/>
          <w:color w:val="000000"/>
          <w:sz w:val="20"/>
        </w:rPr>
        <w:t>tail -n 40 "$SSD_RUN/controller.log"</w:t>
      </w:r>
    </w:p>
    <w:p>
      <w:pPr>
        <w:keepNext w:val="0"/>
        <w:widowControl w:val="0"/>
        <w:spacing w:before="0" w:after="140" w:line="220" w:lineRule="exact"/>
        <w:ind w:left="115" w:right="29"/>
        <w:suppressAutoHyphens/>
        <w:keepLines/>
      </w:pPr>
      <w:r>
        <w:rPr>
          <w:rFonts w:ascii="Courier New" w:hAnsi="Courier New"/>
          <w:color w:val="000000"/>
          <w:sz w:val="20"/>
        </w:rPr>
        <w:t>python3 -m json.tool "$SSD_RUN/results/STATUS.json"</w:t>
      </w:r>
    </w:p>
    <w:p>
      <w:pPr>
        <w:widowControl/>
        <w:spacing w:before="0" w:after="120" w:line="250" w:lineRule="auto"/>
      </w:pPr>
      <w:r>
        <w:rPr>
          <w:rFonts w:ascii="Times New Roman" w:hAnsi="Times New Roman"/>
          <w:b w:val="0"/>
          <w:color w:val="000000"/>
          <w:sz w:val="22"/>
        </w:rPr>
        <w:t>The pinned policy sets Vanilla to on-demand recursive copy, no pool and static residency. Crate enables OverlayFS, a ready-pool target and limit of one, request-aware residency, speculative restore and queue-aware pool management. Its admission concurrency is four, compared with eight for Vanilla, and its maximum concurrent wakes are eight. These bundled choices mean the result is a whole-system comparison, not an isolated test of one policy or storage device. The Crate cache controller uses the shared-base idle condition, a 64 MiB per 100 ms budget and 128 MiB reserve; private-state policy retains a 32 MiB hot reserve and 256 MiB wake reserve.</w:t>
      </w:r>
    </w:p>
    <w:p>
      <w:pPr>
        <w:widowControl/>
        <w:spacing w:before="0" w:after="120" w:line="250" w:lineRule="auto"/>
      </w:pPr>
      <w:r>
        <w:rPr>
          <w:rFonts w:ascii="Times New Roman" w:hAnsi="Times New Roman"/>
          <w:b w:val="0"/>
          <w:color w:val="000000"/>
          <w:sz w:val="22"/>
        </w:rPr>
        <w:t>The runner records expanded command arguments under results/configs. Verify the effective arguments, including requests=32, active-sandboxes=32, wait-scale=1 and sample-ms=100. It also records the 180,000 ms turn and p99 operational deadlines. Those deadlines are not evidence of a 10% latency guarantee: compute the observed ratios against Vanilla after completion. Keep failures and adverse per-session percentiles even if the pooled ratio is favorable.</w:t>
      </w:r>
    </w:p>
    <w:p>
      <w:pPr>
        <w:widowControl/>
        <w:spacing w:before="0" w:after="120" w:line="250" w:lineRule="auto"/>
      </w:pPr>
      <w:r>
        <w:rPr>
          <w:rFonts w:ascii="Times New Roman" w:hAnsi="Times New Roman"/>
          <w:b w:val="0"/>
          <w:color w:val="000000"/>
          <w:sz w:val="22"/>
        </w:rPr>
        <w:t>Expected outputs include results/PLAN.json, STATUS.json, preflight host and base checks, and raw/baseline/replay.json plus raw/crate-ssd-cache/replay.json. Each replay must contain 32 completed sessions and 384 recorded tools. The report's archived mean/p95/p99 tool latencies are 901/2872/8394 ms for Vanilla and 742/2232/8438 ms for SSD; these are reference observations, not pass thresholds for reproducing on a different day. The relevant correctness condition is equal intended work with valid identities and no unexpected errors.</w:t>
      </w:r>
    </w:p>
    <w:p>
      <w:pPr>
        <w:pStyle w:val="Heading2"/>
        <w:keepNext/>
        <w:pageBreakBefore/>
        <w:widowControl/>
        <w:spacing w:before="0" w:after="140" w:line="250" w:lineRule="auto"/>
      </w:pPr>
      <w:r>
        <w:rPr>
          <w:b/>
          <w:color w:val="000000"/>
        </w:rPr>
        <w:t>A7 Run Crate CXL serving</w:t>
      </w:r>
    </w:p>
    <w:p>
      <w:pPr>
        <w:widowControl/>
        <w:spacing w:before="0" w:after="120" w:line="250" w:lineRule="auto"/>
      </w:pPr>
      <w:r>
        <w:rPr>
          <w:rFonts w:ascii="Times New Roman" w:hAnsi="Times New Roman"/>
          <w:b w:val="0"/>
          <w:color w:val="000000"/>
          <w:sz w:val="22"/>
        </w:rPr>
        <w:t>Obtain a currently approved, cross-host reservation file from the operator. The reference campaign used /dev/dax0.0 at byte offset 412316860416 with capacity 4294967296, corresponding to [384, 388) GiB, plus 2 MiB read-only guards on both sides. A reservation copied from an old run is not renewed permission. Do not create a file that merely asserts approval. Confirm that no other local or remote user owns the range; fuser alone cannot detect another host's use of a shared device. No global swapon or DAX conversion is needed.</w:t>
      </w:r>
    </w:p>
    <w:p>
      <w:pPr>
        <w:widowControl/>
        <w:spacing w:before="0" w:after="120" w:line="250" w:lineRule="auto"/>
      </w:pPr>
      <w:r>
        <w:rPr>
          <w:rFonts w:ascii="Times New Roman" w:hAnsi="Times New Roman"/>
          <w:b w:val="0"/>
          <w:color w:val="000000"/>
          <w:sz w:val="22"/>
        </w:rPr>
        <w:t>Set RESERVATION to that operator-supplied file. The command prompts for an existing path rather than writing an authorization record. Build the native pager and its cooperative test holder in the new source copy. Compilation is outside all reported timing.</w:t>
      </w:r>
    </w:p>
    <w:p>
      <w:pPr>
        <w:keepNext w:val="0"/>
        <w:widowControl w:val="0"/>
        <w:spacing w:before="0" w:after="0" w:line="220" w:lineRule="exact"/>
        <w:ind w:left="115" w:right="29"/>
        <w:suppressAutoHyphens/>
      </w:pPr>
      <w:r>
        <w:rPr>
          <w:rFonts w:ascii="Courier New" w:hAnsi="Courier New"/>
          <w:color w:val="000000"/>
          <w:sz w:val="20"/>
        </w:rPr>
        <w:t>read -r -p 'Approved reservation JSON path: ' RESERVATION</w:t>
      </w:r>
    </w:p>
    <w:p>
      <w:pPr>
        <w:keepNext w:val="0"/>
        <w:widowControl w:val="0"/>
        <w:spacing w:before="0" w:after="0" w:line="220" w:lineRule="exact"/>
        <w:ind w:left="115" w:right="29"/>
        <w:suppressAutoHyphens/>
      </w:pPr>
      <w:r>
        <w:rPr>
          <w:rFonts w:ascii="Courier New" w:hAnsi="Courier New"/>
          <w:color w:val="000000"/>
          <w:sz w:val="20"/>
        </w:rPr>
        <w:t>export RESERVATION</w:t>
      </w:r>
    </w:p>
    <w:p>
      <w:pPr>
        <w:keepNext w:val="0"/>
        <w:widowControl w:val="0"/>
        <w:spacing w:before="0" w:after="0" w:line="220" w:lineRule="exact"/>
        <w:ind w:left="115" w:right="29"/>
        <w:suppressAutoHyphens/>
      </w:pPr>
      <w:r>
        <w:rPr>
          <w:rFonts w:ascii="Courier New" w:hAnsi="Courier New"/>
          <w:color w:val="000000"/>
          <w:sz w:val="20"/>
        </w:rPr>
        <w:t>test -f "$RESERVATION"</w:t>
      </w:r>
    </w:p>
    <w:p>
      <w:pPr>
        <w:keepNext w:val="0"/>
        <w:widowControl w:val="0"/>
        <w:spacing w:before="0" w:after="0" w:line="220" w:lineRule="exact"/>
        <w:ind w:left="115" w:right="29"/>
        <w:suppressAutoHyphens/>
      </w:pPr>
      <w:r>
        <w:rPr>
          <w:rFonts w:ascii="Courier New" w:hAnsi="Courier New"/>
          <w:color w:val="000000"/>
          <w:sz w:val="20"/>
        </w:rPr>
        <w:t>sudo -n fuser -v /dev/dax0.0</w:t>
      </w:r>
    </w:p>
    <w:p>
      <w:pPr>
        <w:keepNext w:val="0"/>
        <w:widowControl w:val="0"/>
        <w:spacing w:before="0" w:after="0" w:line="220" w:lineRule="exact"/>
        <w:ind w:left="115" w:right="29"/>
        <w:suppressAutoHyphens/>
      </w:pPr>
      <w:r>
        <w:rPr>
          <w:rFonts w:ascii="Courier New" w:hAnsi="Courier New"/>
          <w:color w:val="000000"/>
          <w:sz w:val="20"/>
        </w:rPr>
        <w:t># Inspect any output; proceed only after ownership is resolved.</w:t>
      </w:r>
    </w:p>
    <w:p>
      <w:pPr>
        <w:keepNext w:val="0"/>
        <w:widowControl w:val="0"/>
        <w:spacing w:before="0" w:after="0" w:line="220" w:lineRule="exact"/>
        <w:ind w:left="115" w:right="29"/>
        <w:suppressAutoHyphens/>
      </w:pPr>
      <w:r>
        <w:rPr>
          <w:rFonts w:ascii="Courier New" w:hAnsi="Courier New"/>
          <w:color w:val="000000"/>
          <w:sz w:val="20"/>
        </w:rPr>
        <w:t>export CXL_RUN=$(mktemp -d "$RUNPARENT/reprocxl-XXXXXX")</w:t>
      </w:r>
    </w:p>
    <w:p>
      <w:pPr>
        <w:keepNext w:val="0"/>
        <w:widowControl w:val="0"/>
        <w:spacing w:before="0" w:after="0" w:line="220" w:lineRule="exact"/>
        <w:ind w:left="115" w:right="29"/>
        <w:suppressAutoHyphens/>
      </w:pPr>
      <w:r>
        <w:rPr>
          <w:rFonts w:ascii="Courier New" w:hAnsi="Courier New"/>
          <w:color w:val="000000"/>
          <w:sz w:val="20"/>
        </w:rPr>
        <w:t>export CXL_TAG=x$(date +%m%d%H%M%S)</w:t>
      </w:r>
    </w:p>
    <w:p>
      <w:pPr>
        <w:keepNext w:val="0"/>
        <w:widowControl w:val="0"/>
        <w:spacing w:before="0" w:after="0" w:line="220" w:lineRule="exact"/>
        <w:ind w:left="115" w:right="29"/>
        <w:suppressAutoHyphens/>
      </w:pPr>
      <w:r>
        <w:rPr>
          <w:rFonts w:ascii="Courier New" w:hAnsi="Courier New"/>
          <w:color w:val="000000"/>
          <w:sz w:val="20"/>
        </w:rPr>
        <w:t>mkdir "$CXL_RUN/inputs"</w:t>
      </w:r>
    </w:p>
    <w:p>
      <w:pPr>
        <w:keepNext w:val="0"/>
        <w:widowControl w:val="0"/>
        <w:spacing w:before="0" w:after="0" w:line="220" w:lineRule="exact"/>
        <w:ind w:left="115" w:right="29"/>
        <w:suppressAutoHyphens/>
      </w:pPr>
      <w:r>
        <w:rPr>
          <w:rFonts w:ascii="Courier New" w:hAnsi="Courier New"/>
          <w:color w:val="000000"/>
          <w:sz w:val="20"/>
        </w:rPr>
        <w:t>python3 "$CADEN/scripts/export_source.py" \</w:t>
      </w:r>
    </w:p>
    <w:p>
      <w:pPr>
        <w:keepNext w:val="0"/>
        <w:widowControl w:val="0"/>
        <w:spacing w:before="0" w:after="0" w:line="220" w:lineRule="exact"/>
        <w:ind w:left="115" w:right="29"/>
        <w:suppressAutoHyphens/>
      </w:pPr>
      <w:r>
        <w:rPr>
          <w:rFonts w:ascii="Courier New" w:hAnsi="Courier New"/>
          <w:color w:val="000000"/>
          <w:sz w:val="20"/>
        </w:rPr>
        <w:t xml:space="preserve">  --directory "$CXL_RUN/source"</w:t>
      </w:r>
    </w:p>
    <w:p>
      <w:pPr>
        <w:keepNext w:val="0"/>
        <w:widowControl w:val="0"/>
        <w:spacing w:before="0" w:after="0" w:line="220" w:lineRule="exact"/>
        <w:ind w:left="115" w:right="29"/>
        <w:suppressAutoHyphens/>
      </w:pPr>
      <w:r>
        <w:rPr>
          <w:rFonts w:ascii="Courier New" w:hAnsi="Courier New"/>
          <w:color w:val="000000"/>
          <w:sz w:val="20"/>
        </w:rPr>
        <w:t>make -C "$CXL_RUN/source" build</w:t>
      </w:r>
    </w:p>
    <w:p>
      <w:pPr>
        <w:keepNext w:val="0"/>
        <w:widowControl w:val="0"/>
        <w:spacing w:before="0" w:after="0" w:line="220" w:lineRule="exact"/>
        <w:ind w:left="115" w:right="29"/>
        <w:suppressAutoHyphens/>
      </w:pPr>
      <w:r>
        <w:rPr>
          <w:rFonts w:ascii="Courier New" w:hAnsi="Courier New"/>
          <w:color w:val="000000"/>
          <w:sz w:val="20"/>
        </w:rPr>
        <w:t>cp -a "$WORKCHECK/normalized-sessions" "$CXL_RUN/inputs/"</w:t>
      </w:r>
    </w:p>
    <w:p>
      <w:pPr>
        <w:keepNext w:val="0"/>
        <w:widowControl w:val="0"/>
        <w:spacing w:before="0" w:after="0" w:line="220" w:lineRule="exact"/>
        <w:ind w:left="115" w:right="29"/>
        <w:suppressAutoHyphens/>
      </w:pPr>
      <w:r>
        <w:rPr>
          <w:rFonts w:ascii="Courier New" w:hAnsi="Courier New"/>
          <w:color w:val="000000"/>
          <w:sz w:val="20"/>
        </w:rPr>
        <w:t>cp -a "$RESERVATION" "$CXL_RUN/inputs/reservation.json"</w:t>
      </w:r>
    </w:p>
    <w:p>
      <w:pPr>
        <w:keepNext w:val="0"/>
        <w:widowControl w:val="0"/>
        <w:spacing w:before="0" w:after="0" w:line="220" w:lineRule="exact"/>
        <w:ind w:left="115" w:right="29"/>
        <w:suppressAutoHyphens/>
      </w:pPr>
      <w:r>
        <w:rPr>
          <w:rFonts w:ascii="Courier New" w:hAnsi="Courier New"/>
          <w:color w:val="000000"/>
          <w:sz w:val="20"/>
        </w:rPr>
        <w:t xml:space="preserve"> </w:t>
      </w:r>
    </w:p>
    <w:p>
      <w:pPr>
        <w:keepNext w:val="0"/>
        <w:widowControl w:val="0"/>
        <w:spacing w:before="0" w:after="0" w:line="220" w:lineRule="exact"/>
        <w:ind w:left="115" w:right="29"/>
        <w:suppressAutoHyphens/>
      </w:pPr>
      <w:r>
        <w:rPr>
          <w:rFonts w:ascii="Courier New" w:hAnsi="Courier New"/>
          <w:color w:val="000000"/>
          <w:sz w:val="20"/>
        </w:rPr>
        <w:t>sudo -n systemd-run \</w:t>
      </w:r>
    </w:p>
    <w:p>
      <w:pPr>
        <w:keepNext w:val="0"/>
        <w:widowControl w:val="0"/>
        <w:spacing w:before="0" w:after="0" w:line="220" w:lineRule="exact"/>
        <w:ind w:left="115" w:right="29"/>
        <w:suppressAutoHyphens/>
      </w:pPr>
      <w:r>
        <w:rPr>
          <w:rFonts w:ascii="Courier New" w:hAnsi="Courier New"/>
          <w:color w:val="000000"/>
          <w:sz w:val="20"/>
        </w:rPr>
        <w:t xml:space="preserve">  --unit="crate-tier-$CXL_TAG-controller" \</w:t>
      </w:r>
    </w:p>
    <w:p>
      <w:pPr>
        <w:keepNext w:val="0"/>
        <w:widowControl w:val="0"/>
        <w:spacing w:before="0" w:after="0" w:line="220" w:lineRule="exact"/>
        <w:ind w:left="115" w:right="29"/>
        <w:suppressAutoHyphens/>
      </w:pPr>
      <w:r>
        <w:rPr>
          <w:rFonts w:ascii="Courier New" w:hAnsi="Courier New"/>
          <w:color w:val="000000"/>
          <w:sz w:val="20"/>
        </w:rPr>
        <w:t xml:space="preserve">  --property=Type=exec --property=AllowedCPUs=0-7 \</w:t>
      </w:r>
    </w:p>
    <w:p>
      <w:pPr>
        <w:keepNext w:val="0"/>
        <w:widowControl w:val="0"/>
        <w:spacing w:before="0" w:after="0" w:line="220" w:lineRule="exact"/>
        <w:ind w:left="115" w:right="29"/>
        <w:suppressAutoHyphens/>
      </w:pPr>
      <w:r>
        <w:rPr>
          <w:rFonts w:ascii="Courier New" w:hAnsi="Courier New"/>
          <w:color w:val="000000"/>
          <w:sz w:val="20"/>
        </w:rPr>
        <w:t xml:space="preserve">  --property=StandardOutput=append:"$CXL_RUN/controller.log" \</w:t>
      </w:r>
    </w:p>
    <w:p>
      <w:pPr>
        <w:keepNext w:val="0"/>
        <w:widowControl w:val="0"/>
        <w:spacing w:before="0" w:after="0" w:line="220" w:lineRule="exact"/>
        <w:ind w:left="115" w:right="29"/>
        <w:suppressAutoHyphens/>
      </w:pPr>
      <w:r>
        <w:rPr>
          <w:rFonts w:ascii="Courier New" w:hAnsi="Courier New"/>
          <w:color w:val="000000"/>
          <w:sz w:val="20"/>
        </w:rPr>
        <w:t xml:space="preserve">  --property=StandardError=append:"$CXL_RUN/controller.log" \</w:t>
      </w:r>
    </w:p>
    <w:p>
      <w:pPr>
        <w:keepNext w:val="0"/>
        <w:widowControl w:val="0"/>
        <w:spacing w:before="0" w:after="0" w:line="220" w:lineRule="exact"/>
        <w:ind w:left="115" w:right="29"/>
        <w:suppressAutoHyphens/>
      </w:pPr>
      <w:r>
        <w:rPr>
          <w:rFonts w:ascii="Courier New" w:hAnsi="Courier New"/>
          <w:color w:val="000000"/>
          <w:sz w:val="20"/>
        </w:rPr>
        <w:t xml:space="preserve">  /usr/bin/python3 \</w:t>
      </w:r>
    </w:p>
    <w:p>
      <w:pPr>
        <w:keepNext w:val="0"/>
        <w:widowControl w:val="0"/>
        <w:spacing w:before="0" w:after="0" w:line="220" w:lineRule="exact"/>
        <w:ind w:left="115" w:right="29"/>
        <w:suppressAutoHyphens/>
      </w:pPr>
      <w:r>
        <w:rPr>
          <w:rFonts w:ascii="Courier New" w:hAnsi="Courier New"/>
          <w:color w:val="000000"/>
          <w:sz w:val="20"/>
        </w:rPr>
        <w:t xml:space="preserve">  "$CXL_RUN/source/experiments/cxl_tiering/run_tiering_suite.py" \</w:t>
      </w:r>
    </w:p>
    <w:p>
      <w:pPr>
        <w:keepNext w:val="0"/>
        <w:widowControl w:val="0"/>
        <w:spacing w:before="0" w:after="0" w:line="220" w:lineRule="exact"/>
        <w:ind w:left="115" w:right="29"/>
        <w:suppressAutoHyphens/>
      </w:pPr>
      <w:r>
        <w:rPr>
          <w:rFonts w:ascii="Courier New" w:hAnsi="Courier New"/>
          <w:color w:val="000000"/>
          <w:sz w:val="20"/>
        </w:rPr>
        <w:t xml:space="preserve">  --run-root "$CXL_RUN" --tag "$CXL_TAG" --inputs "$INPUT" \</w:t>
      </w:r>
    </w:p>
    <w:p>
      <w:pPr>
        <w:keepNext w:val="0"/>
        <w:widowControl w:val="0"/>
        <w:spacing w:before="0" w:after="0" w:line="220" w:lineRule="exact"/>
        <w:ind w:left="115" w:right="29"/>
        <w:suppressAutoHyphens/>
      </w:pPr>
      <w:r>
        <w:rPr>
          <w:rFonts w:ascii="Courier New" w:hAnsi="Courier New"/>
          <w:color w:val="000000"/>
          <w:sz w:val="20"/>
        </w:rPr>
        <w:t xml:space="preserve">  --sandboxfs-bin "$CXL_RUN/source/third_party/sandboxfs/bin" \</w:t>
      </w:r>
    </w:p>
    <w:p>
      <w:pPr>
        <w:keepNext w:val="0"/>
        <w:widowControl w:val="0"/>
        <w:spacing w:before="0" w:after="0" w:line="220" w:lineRule="exact"/>
        <w:ind w:left="115" w:right="29"/>
        <w:suppressAutoHyphens/>
      </w:pPr>
      <w:r>
        <w:rPr>
          <w:rFonts w:ascii="Courier New" w:hAnsi="Courier New"/>
          <w:color w:val="000000"/>
          <w:sz w:val="20"/>
        </w:rPr>
        <w:t xml:space="preserve">  --workloads "$CXL_RUN/inputs/normalized-sessions" \</w:t>
      </w:r>
    </w:p>
    <w:p>
      <w:pPr>
        <w:keepNext w:val="0"/>
        <w:widowControl w:val="0"/>
        <w:spacing w:before="0" w:after="0" w:line="220" w:lineRule="exact"/>
        <w:ind w:left="115" w:right="29"/>
        <w:suppressAutoHyphens/>
      </w:pPr>
      <w:r>
        <w:rPr>
          <w:rFonts w:ascii="Courier New" w:hAnsi="Courier New"/>
          <w:color w:val="000000"/>
          <w:sz w:val="20"/>
        </w:rPr>
        <w:t xml:space="preserve">  --configs crate-cxl-cache --limit 32 --active 32 \</w:t>
      </w:r>
    </w:p>
    <w:p>
      <w:pPr>
        <w:keepNext w:val="0"/>
        <w:widowControl w:val="0"/>
        <w:spacing w:before="0" w:after="0" w:line="220" w:lineRule="exact"/>
        <w:ind w:left="115" w:right="29"/>
        <w:suppressAutoHyphens/>
      </w:pPr>
      <w:r>
        <w:rPr>
          <w:rFonts w:ascii="Courier New" w:hAnsi="Courier New"/>
          <w:color w:val="000000"/>
          <w:sz w:val="20"/>
        </w:rPr>
        <w:t xml:space="preserve">  --session-serving --private-bases \</w:t>
      </w:r>
    </w:p>
    <w:p>
      <w:pPr>
        <w:keepNext w:val="0"/>
        <w:widowControl w:val="0"/>
        <w:spacing w:before="0" w:after="0" w:line="220" w:lineRule="exact"/>
        <w:ind w:left="115" w:right="29"/>
        <w:suppressAutoHyphens/>
      </w:pPr>
      <w:r>
        <w:rPr>
          <w:rFonts w:ascii="Courier New" w:hAnsi="Courier New"/>
          <w:color w:val="000000"/>
          <w:sz w:val="20"/>
        </w:rPr>
        <w:t xml:space="preserve">  --private-base-source "$SSD_RUN/inputs/private-bases" \</w:t>
      </w:r>
    </w:p>
    <w:p>
      <w:pPr>
        <w:keepNext w:val="0"/>
        <w:widowControl w:val="0"/>
        <w:spacing w:before="0" w:after="0" w:line="220" w:lineRule="exact"/>
        <w:ind w:left="115" w:right="29"/>
        <w:suppressAutoHyphens/>
      </w:pPr>
      <w:r>
        <w:rPr>
          <w:rFonts w:ascii="Courier New" w:hAnsi="Courier New"/>
          <w:color w:val="000000"/>
          <w:sz w:val="20"/>
        </w:rPr>
        <w:t xml:space="preserve">  --service-cache-budget-mib 64 --skip-cold \</w:t>
      </w:r>
    </w:p>
    <w:p>
      <w:pPr>
        <w:keepNext/>
        <w:widowControl w:val="0"/>
        <w:spacing w:before="0" w:after="0" w:line="220" w:lineRule="exact"/>
        <w:ind w:left="115" w:right="29"/>
        <w:suppressAutoHyphens/>
      </w:pPr>
      <w:r>
        <w:rPr>
          <w:rFonts w:ascii="Courier New" w:hAnsi="Courier New"/>
          <w:color w:val="000000"/>
          <w:sz w:val="20"/>
        </w:rPr>
        <w:t xml:space="preserve">  --cxl-medium dax --dax-offset 412316860416 \</w:t>
      </w:r>
    </w:p>
    <w:p>
      <w:pPr>
        <w:keepNext/>
        <w:widowControl w:val="0"/>
        <w:spacing w:before="0" w:after="0" w:line="220" w:lineRule="exact"/>
        <w:ind w:left="115" w:right="29"/>
        <w:suppressAutoHyphens/>
      </w:pPr>
      <w:r>
        <w:rPr>
          <w:rFonts w:ascii="Courier New" w:hAnsi="Courier New"/>
          <w:color w:val="000000"/>
          <w:sz w:val="20"/>
        </w:rPr>
        <w:t xml:space="preserve">  --dax-capacity 4294967296 \</w:t>
      </w:r>
    </w:p>
    <w:p>
      <w:pPr>
        <w:keepNext w:val="0"/>
        <w:widowControl w:val="0"/>
        <w:spacing w:before="0" w:after="140" w:line="220" w:lineRule="exact"/>
        <w:ind w:left="115" w:right="29"/>
        <w:suppressAutoHyphens/>
        <w:keepLines/>
      </w:pPr>
      <w:r>
        <w:rPr>
          <w:rFonts w:ascii="Courier New" w:hAnsi="Courier New"/>
          <w:color w:val="000000"/>
          <w:sz w:val="20"/>
        </w:rPr>
        <w:t xml:space="preserve">  --reservation "$CXL_RUN/inputs/reservation.json"</w:t>
      </w:r>
    </w:p>
    <w:p>
      <w:pPr>
        <w:widowControl/>
        <w:spacing w:before="0" w:after="120" w:line="250" w:lineRule="auto"/>
      </w:pPr>
      <w:r>
        <w:rPr>
          <w:rFonts w:ascii="Times New Roman" w:hAnsi="Times New Roman"/>
          <w:b w:val="0"/>
          <w:color w:val="000000"/>
          <w:sz w:val="22"/>
        </w:rPr>
        <w:t>This command retains the separate paging gate for a first reproduction. The historical CXL serving launch additionally passed --skip-paging-check because a real-DAX registered-memory test had already passed. Add that switch only when the equivalent gate has been independently preserved. Its mechanism results must not be mixed into SWE serving measurements. The serving reference is 384 calls with mean/p95/p99 746/2233/8505 ms and zero payload stored in CXL. Verify the actual device, offset, codec none, guard hashes, source release, stored bytes and pager metadata; an initialized pager alone does not demonstrate offloading.</w:t>
      </w:r>
    </w:p>
    <w:p>
      <w:pPr>
        <w:pStyle w:val="Heading2"/>
        <w:keepNext/>
        <w:pageBreakBefore/>
        <w:widowControl/>
        <w:spacing w:before="0" w:after="140" w:line="250" w:lineRule="auto"/>
      </w:pPr>
      <w:r>
        <w:rPr>
          <w:b/>
          <w:color w:val="000000"/>
        </w:rPr>
        <w:t>A8 Measure independent cold startup</w:t>
      </w:r>
    </w:p>
    <w:p>
      <w:pPr>
        <w:widowControl/>
        <w:spacing w:before="0" w:after="120" w:line="250" w:lineRule="auto"/>
      </w:pPr>
      <w:r>
        <w:rPr>
          <w:rFonts w:ascii="Times New Roman" w:hAnsi="Times New Roman"/>
          <w:b w:val="0"/>
          <w:color w:val="000000"/>
          <w:sz w:val="22"/>
        </w:rPr>
        <w:t>Cold startup is a separate no-pool experiment, not the serving arrival-to-ready statistic. For the CXL configuration, export the same pinned delivery into a fresh run and build its included binaries. It validates all 32 prepared task bases, starts the task services and pager before measurement, and serially creates, attaches, executes /bin/true and destroys each sandbox. It then checks a first repository read and same-byte write through the normal API outside the cold timer. The backend attachment is included; initialization of the host and pager is not.</w:t>
      </w:r>
    </w:p>
    <w:p>
      <w:pPr>
        <w:keepNext w:val="0"/>
        <w:widowControl w:val="0"/>
        <w:spacing w:before="0" w:after="0" w:line="220" w:lineRule="exact"/>
        <w:ind w:left="115" w:right="29"/>
        <w:suppressAutoHyphens/>
      </w:pPr>
      <w:r>
        <w:rPr>
          <w:rFonts w:ascii="Courier New" w:hAnsi="Courier New"/>
          <w:color w:val="000000"/>
          <w:sz w:val="20"/>
        </w:rPr>
        <w:t>export COLD_RUN=$(mktemp -d "$RUNPARENT/reprocold-XXXXXX")</w:t>
      </w:r>
    </w:p>
    <w:p>
      <w:pPr>
        <w:keepNext w:val="0"/>
        <w:widowControl w:val="0"/>
        <w:spacing w:before="0" w:after="0" w:line="220" w:lineRule="exact"/>
        <w:ind w:left="115" w:right="29"/>
        <w:suppressAutoHyphens/>
      </w:pPr>
      <w:r>
        <w:rPr>
          <w:rFonts w:ascii="Courier New" w:hAnsi="Courier New"/>
          <w:color w:val="000000"/>
          <w:sz w:val="20"/>
        </w:rPr>
        <w:t>export COLD_TAG=k$(date +%m%d%H%M%S)</w:t>
      </w:r>
    </w:p>
    <w:p>
      <w:pPr>
        <w:keepNext w:val="0"/>
        <w:widowControl w:val="0"/>
        <w:spacing w:before="0" w:after="0" w:line="220" w:lineRule="exact"/>
        <w:ind w:left="115" w:right="29"/>
        <w:suppressAutoHyphens/>
      </w:pPr>
      <w:r>
        <w:rPr>
          <w:rFonts w:ascii="Courier New" w:hAnsi="Courier New"/>
          <w:color w:val="000000"/>
          <w:sz w:val="20"/>
        </w:rPr>
        <w:t>mkdir "$COLD_RUN/inputs"</w:t>
      </w:r>
    </w:p>
    <w:p>
      <w:pPr>
        <w:keepNext w:val="0"/>
        <w:widowControl w:val="0"/>
        <w:spacing w:before="0" w:after="0" w:line="220" w:lineRule="exact"/>
        <w:ind w:left="115" w:right="29"/>
        <w:suppressAutoHyphens/>
      </w:pPr>
      <w:r>
        <w:rPr>
          <w:rFonts w:ascii="Courier New" w:hAnsi="Courier New"/>
          <w:color w:val="000000"/>
          <w:sz w:val="20"/>
        </w:rPr>
        <w:t>python3 "$CADEN/scripts/export_source.py" \</w:t>
      </w:r>
    </w:p>
    <w:p>
      <w:pPr>
        <w:keepNext w:val="0"/>
        <w:widowControl w:val="0"/>
        <w:spacing w:before="0" w:after="0" w:line="220" w:lineRule="exact"/>
        <w:ind w:left="115" w:right="29"/>
        <w:suppressAutoHyphens/>
      </w:pPr>
      <w:r>
        <w:rPr>
          <w:rFonts w:ascii="Courier New" w:hAnsi="Courier New"/>
          <w:color w:val="000000"/>
          <w:sz w:val="20"/>
        </w:rPr>
        <w:t xml:space="preserve">  --directory "$COLD_RUN/source"</w:t>
      </w:r>
    </w:p>
    <w:p>
      <w:pPr>
        <w:keepNext w:val="0"/>
        <w:widowControl w:val="0"/>
        <w:spacing w:before="0" w:after="0" w:line="220" w:lineRule="exact"/>
        <w:ind w:left="115" w:right="29"/>
        <w:suppressAutoHyphens/>
      </w:pPr>
      <w:r>
        <w:rPr>
          <w:rFonts w:ascii="Courier New" w:hAnsi="Courier New"/>
          <w:color w:val="000000"/>
          <w:sz w:val="20"/>
        </w:rPr>
        <w:t>make -C "$COLD_RUN/source" build</w:t>
      </w:r>
    </w:p>
    <w:p>
      <w:pPr>
        <w:keepNext w:val="0"/>
        <w:widowControl w:val="0"/>
        <w:spacing w:before="0" w:after="0" w:line="220" w:lineRule="exact"/>
        <w:ind w:left="115" w:right="29"/>
        <w:suppressAutoHyphens/>
      </w:pPr>
      <w:r>
        <w:rPr>
          <w:rFonts w:ascii="Courier New" w:hAnsi="Courier New"/>
          <w:color w:val="000000"/>
          <w:sz w:val="20"/>
        </w:rPr>
        <w:t>cp -a "$RESERVATION" "$COLD_RUN/inputs/reservation.json"</w:t>
      </w:r>
    </w:p>
    <w:p>
      <w:pPr>
        <w:keepNext w:val="0"/>
        <w:widowControl w:val="0"/>
        <w:spacing w:before="0" w:after="0" w:line="220" w:lineRule="exact"/>
        <w:ind w:left="115" w:right="29"/>
        <w:suppressAutoHyphens/>
      </w:pPr>
      <w:r>
        <w:rPr>
          <w:rFonts w:ascii="Courier New" w:hAnsi="Courier New"/>
          <w:color w:val="000000"/>
          <w:sz w:val="20"/>
        </w:rPr>
        <w:t>sudo -n systemd-run \</w:t>
      </w:r>
    </w:p>
    <w:p>
      <w:pPr>
        <w:keepNext w:val="0"/>
        <w:widowControl w:val="0"/>
        <w:spacing w:before="0" w:after="0" w:line="220" w:lineRule="exact"/>
        <w:ind w:left="115" w:right="29"/>
        <w:suppressAutoHyphens/>
      </w:pPr>
      <w:r>
        <w:rPr>
          <w:rFonts w:ascii="Courier New" w:hAnsi="Courier New"/>
          <w:color w:val="000000"/>
          <w:sz w:val="20"/>
        </w:rPr>
        <w:t xml:space="preserve">  --unit="crate-tier-$COLD_TAG-controller" \</w:t>
      </w:r>
    </w:p>
    <w:p>
      <w:pPr>
        <w:keepNext w:val="0"/>
        <w:widowControl w:val="0"/>
        <w:spacing w:before="0" w:after="0" w:line="220" w:lineRule="exact"/>
        <w:ind w:left="115" w:right="29"/>
        <w:suppressAutoHyphens/>
      </w:pPr>
      <w:r>
        <w:rPr>
          <w:rFonts w:ascii="Courier New" w:hAnsi="Courier New"/>
          <w:color w:val="000000"/>
          <w:sz w:val="20"/>
        </w:rPr>
        <w:t xml:space="preserve">  --property=Type=exec --property=AllowedCPUs=0-7 \</w:t>
      </w:r>
    </w:p>
    <w:p>
      <w:pPr>
        <w:keepNext w:val="0"/>
        <w:widowControl w:val="0"/>
        <w:spacing w:before="0" w:after="0" w:line="220" w:lineRule="exact"/>
        <w:ind w:left="115" w:right="29"/>
        <w:suppressAutoHyphens/>
      </w:pPr>
      <w:r>
        <w:rPr>
          <w:rFonts w:ascii="Courier New" w:hAnsi="Courier New"/>
          <w:color w:val="000000"/>
          <w:sz w:val="20"/>
        </w:rPr>
        <w:t xml:space="preserve">  --property=StandardOutput=append:"$COLD_RUN/controller.log" \</w:t>
      </w:r>
    </w:p>
    <w:p>
      <w:pPr>
        <w:keepNext w:val="0"/>
        <w:widowControl w:val="0"/>
        <w:spacing w:before="0" w:after="0" w:line="220" w:lineRule="exact"/>
        <w:ind w:left="115" w:right="29"/>
        <w:suppressAutoHyphens/>
      </w:pPr>
      <w:r>
        <w:rPr>
          <w:rFonts w:ascii="Courier New" w:hAnsi="Courier New"/>
          <w:color w:val="000000"/>
          <w:sz w:val="20"/>
        </w:rPr>
        <w:t xml:space="preserve">  --property=StandardError=append:"$COLD_RUN/controller.log" \</w:t>
      </w:r>
    </w:p>
    <w:p>
      <w:pPr>
        <w:keepNext w:val="0"/>
        <w:widowControl w:val="0"/>
        <w:spacing w:before="0" w:after="0" w:line="220" w:lineRule="exact"/>
        <w:ind w:left="115" w:right="29"/>
        <w:suppressAutoHyphens/>
      </w:pPr>
      <w:r>
        <w:rPr>
          <w:rFonts w:ascii="Courier New" w:hAnsi="Courier New"/>
          <w:color w:val="000000"/>
          <w:sz w:val="20"/>
        </w:rPr>
        <w:t xml:space="preserve">  /usr/bin/python3 \</w:t>
      </w:r>
    </w:p>
    <w:p>
      <w:pPr>
        <w:keepNext w:val="0"/>
        <w:widowControl w:val="0"/>
        <w:spacing w:before="0" w:after="0" w:line="220" w:lineRule="exact"/>
        <w:ind w:left="115" w:right="29"/>
        <w:suppressAutoHyphens/>
      </w:pPr>
      <w:r>
        <w:rPr>
          <w:rFonts w:ascii="Courier New" w:hAnsi="Courier New"/>
          <w:color w:val="000000"/>
          <w:sz w:val="20"/>
        </w:rPr>
        <w:t xml:space="preserve">  "$COLD_RUN/source/experiments/cxl_tiering/run_cxl_cold.py" \</w:t>
      </w:r>
    </w:p>
    <w:p>
      <w:pPr>
        <w:keepNext w:val="0"/>
        <w:widowControl w:val="0"/>
        <w:spacing w:before="0" w:after="0" w:line="220" w:lineRule="exact"/>
        <w:ind w:left="115" w:right="29"/>
        <w:suppressAutoHyphens/>
      </w:pPr>
      <w:r>
        <w:rPr>
          <w:rFonts w:ascii="Courier New" w:hAnsi="Courier New"/>
          <w:color w:val="000000"/>
          <w:sz w:val="20"/>
        </w:rPr>
        <w:t xml:space="preserve">  --run-root "$COLD_RUN" --tag "$COLD_TAG" \</w:t>
      </w:r>
    </w:p>
    <w:p>
      <w:pPr>
        <w:keepNext w:val="0"/>
        <w:widowControl w:val="0"/>
        <w:spacing w:before="0" w:after="0" w:line="220" w:lineRule="exact"/>
        <w:ind w:left="115" w:right="29"/>
        <w:suppressAutoHyphens/>
      </w:pPr>
      <w:r>
        <w:rPr>
          <w:rFonts w:ascii="Courier New" w:hAnsi="Courier New"/>
          <w:color w:val="000000"/>
          <w:sz w:val="20"/>
        </w:rPr>
        <w:t xml:space="preserve">  --inputs "$INPUT" \</w:t>
      </w:r>
    </w:p>
    <w:p>
      <w:pPr>
        <w:keepNext/>
        <w:widowControl w:val="0"/>
        <w:spacing w:before="0" w:after="0" w:line="220" w:lineRule="exact"/>
        <w:ind w:left="115" w:right="29"/>
        <w:suppressAutoHyphens/>
      </w:pPr>
      <w:r>
        <w:rPr>
          <w:rFonts w:ascii="Courier New" w:hAnsi="Courier New"/>
          <w:color w:val="000000"/>
          <w:sz w:val="20"/>
        </w:rPr>
        <w:t xml:space="preserve">  --sandboxfs-bin "$COLD_RUN/source/third_party/sandboxfs/bin" \</w:t>
      </w:r>
    </w:p>
    <w:p>
      <w:pPr>
        <w:keepNext/>
        <w:widowControl w:val="0"/>
        <w:spacing w:before="0" w:after="0" w:line="220" w:lineRule="exact"/>
        <w:ind w:left="115" w:right="29"/>
        <w:suppressAutoHyphens/>
      </w:pPr>
      <w:r>
        <w:rPr>
          <w:rFonts w:ascii="Courier New" w:hAnsi="Courier New"/>
          <w:color w:val="000000"/>
          <w:sz w:val="20"/>
        </w:rPr>
        <w:t xml:space="preserve">  --reservation "$COLD_RUN/inputs/reservation.json"</w:t>
      </w:r>
    </w:p>
    <w:p>
      <w:pPr>
        <w:keepNext w:val="0"/>
        <w:widowControl w:val="0"/>
        <w:spacing w:before="0" w:after="140" w:line="220" w:lineRule="exact"/>
        <w:ind w:left="115" w:right="29"/>
        <w:suppressAutoHyphens/>
        <w:keepLines/>
      </w:pPr>
      <w:r>
        <w:rPr>
          <w:rFonts w:ascii="Courier New" w:hAnsi="Courier New"/>
          <w:color w:val="000000"/>
          <w:sz w:val="20"/>
        </w:rPr>
        <w:t>python3 -m json.tool "$COLD_RUN/results/STATUS.json"</w:t>
      </w:r>
    </w:p>
    <w:p>
      <w:pPr>
        <w:widowControl/>
        <w:spacing w:before="0" w:after="120" w:line="250" w:lineRule="auto"/>
      </w:pPr>
      <w:r>
        <w:rPr>
          <w:rFonts w:ascii="Times New Roman" w:hAnsi="Times New Roman"/>
          <w:b w:val="0"/>
          <w:color w:val="000000"/>
          <w:sz w:val="22"/>
        </w:rPr>
        <w:t>Wait for successful completion, rather than interpreting a partially written samples file. The expected output is results/raw/samples.jsonl with 32 records, no cold-start or cleanup errors, successful read/write checks and unchanged DAX guards. The archived mean is 0.306 s; p95 is 0.738 s and p99 is 0.767 s. There is no registered application payload in this test. Do not interpret this timing as page-out or restore bandwidth.</w:t>
      </w:r>
    </w:p>
    <w:p>
      <w:pPr>
        <w:keepNext w:val="0"/>
        <w:widowControl w:val="0"/>
        <w:spacing w:before="0" w:after="0" w:line="220" w:lineRule="exact"/>
        <w:ind w:left="115" w:right="29"/>
        <w:suppressAutoHyphens/>
      </w:pPr>
      <w:r>
        <w:rPr>
          <w:rFonts w:ascii="Courier New" w:hAnsi="Courier New"/>
          <w:color w:val="000000"/>
          <w:sz w:val="20"/>
        </w:rPr>
        <w:t>python3 - &lt;&lt;'PY'</w:t>
      </w:r>
    </w:p>
    <w:p>
      <w:pPr>
        <w:keepNext w:val="0"/>
        <w:widowControl w:val="0"/>
        <w:spacing w:before="0" w:after="0" w:line="220" w:lineRule="exact"/>
        <w:ind w:left="115" w:right="29"/>
        <w:suppressAutoHyphens/>
      </w:pPr>
      <w:r>
        <w:rPr>
          <w:rFonts w:ascii="Courier New" w:hAnsi="Courier New"/>
          <w:color w:val="000000"/>
          <w:sz w:val="20"/>
        </w:rPr>
        <w:t>import json, math, os, statistics</w:t>
      </w:r>
    </w:p>
    <w:p>
      <w:pPr>
        <w:keepNext w:val="0"/>
        <w:widowControl w:val="0"/>
        <w:spacing w:before="0" w:after="0" w:line="220" w:lineRule="exact"/>
        <w:ind w:left="115" w:right="29"/>
        <w:suppressAutoHyphens/>
      </w:pPr>
      <w:r>
        <w:rPr>
          <w:rFonts w:ascii="Courier New" w:hAnsi="Courier New"/>
          <w:color w:val="000000"/>
          <w:sz w:val="20"/>
        </w:rPr>
        <w:t>from pathlib import Path</w:t>
      </w:r>
    </w:p>
    <w:p>
      <w:pPr>
        <w:keepNext w:val="0"/>
        <w:widowControl w:val="0"/>
        <w:spacing w:before="0" w:after="0" w:line="220" w:lineRule="exact"/>
        <w:ind w:left="115" w:right="29"/>
        <w:suppressAutoHyphens/>
      </w:pPr>
      <w:r>
        <w:rPr>
          <w:rFonts w:ascii="Courier New" w:hAnsi="Courier New"/>
          <w:color w:val="000000"/>
          <w:sz w:val="20"/>
        </w:rPr>
        <w:t>p = Path(os.environ['COLD_RUN']) / 'results/raw/samples.jsonl'</w:t>
      </w:r>
    </w:p>
    <w:p>
      <w:pPr>
        <w:keepNext w:val="0"/>
        <w:widowControl w:val="0"/>
        <w:spacing w:before="0" w:after="0" w:line="220" w:lineRule="exact"/>
        <w:ind w:left="115" w:right="29"/>
        <w:suppressAutoHyphens/>
      </w:pPr>
      <w:r>
        <w:rPr>
          <w:rFonts w:ascii="Courier New" w:hAnsi="Courier New"/>
          <w:color w:val="000000"/>
          <w:sz w:val="20"/>
        </w:rPr>
        <w:t>rows = [json.loads(line) for line in p.read_text().splitlines()]</w:t>
      </w:r>
    </w:p>
    <w:p>
      <w:pPr>
        <w:keepNext w:val="0"/>
        <w:widowControl w:val="0"/>
        <w:spacing w:before="0" w:after="0" w:line="220" w:lineRule="exact"/>
        <w:ind w:left="115" w:right="29"/>
        <w:suppressAutoHyphens/>
      </w:pPr>
      <w:r>
        <w:rPr>
          <w:rFonts w:ascii="Courier New" w:hAnsi="Courier New"/>
          <w:color w:val="000000"/>
          <w:sz w:val="20"/>
        </w:rPr>
        <w:t>assert len(rows) == 32</w:t>
      </w:r>
    </w:p>
    <w:p>
      <w:pPr>
        <w:keepNext w:val="0"/>
        <w:widowControl w:val="0"/>
        <w:spacing w:before="0" w:after="0" w:line="220" w:lineRule="exact"/>
        <w:ind w:left="115" w:right="29"/>
        <w:suppressAutoHyphens/>
      </w:pPr>
      <w:r>
        <w:rPr>
          <w:rFonts w:ascii="Courier New" w:hAnsi="Courier New"/>
          <w:color w:val="000000"/>
          <w:sz w:val="20"/>
        </w:rPr>
        <w:t>assert all(not r.get('error') for r in rows)</w:t>
      </w:r>
    </w:p>
    <w:p>
      <w:pPr>
        <w:keepNext w:val="0"/>
        <w:widowControl w:val="0"/>
        <w:spacing w:before="0" w:after="0" w:line="220" w:lineRule="exact"/>
        <w:ind w:left="115" w:right="29"/>
        <w:suppressAutoHyphens/>
      </w:pPr>
      <w:r>
        <w:rPr>
          <w:rFonts w:ascii="Courier New" w:hAnsi="Courier New"/>
          <w:color w:val="000000"/>
          <w:sz w:val="20"/>
        </w:rPr>
        <w:t>assert all(not r.get('cleanup_error') for r in rows)</w:t>
      </w:r>
    </w:p>
    <w:p>
      <w:pPr>
        <w:keepNext w:val="0"/>
        <w:widowControl w:val="0"/>
        <w:spacing w:before="0" w:after="0" w:line="220" w:lineRule="exact"/>
        <w:ind w:left="115" w:right="29"/>
        <w:suppressAutoHyphens/>
      </w:pPr>
      <w:r>
        <w:rPr>
          <w:rFonts w:ascii="Courier New" w:hAnsi="Courier New"/>
          <w:color w:val="000000"/>
          <w:sz w:val="20"/>
        </w:rPr>
        <w:t>v = sorted(r['cold_start_ns'] / 1e9 for r in rows)</w:t>
      </w:r>
    </w:p>
    <w:p>
      <w:pPr>
        <w:keepNext w:val="0"/>
        <w:widowControl w:val="0"/>
        <w:spacing w:before="0" w:after="0" w:line="220" w:lineRule="exact"/>
        <w:ind w:left="115" w:right="29"/>
        <w:suppressAutoHyphens/>
      </w:pPr>
      <w:r>
        <w:rPr>
          <w:rFonts w:ascii="Courier New" w:hAnsi="Courier New"/>
          <w:color w:val="000000"/>
          <w:sz w:val="20"/>
        </w:rPr>
        <w:t>q = lambda f: v[math.ceil(len(v) * f) - 1]</w:t>
      </w:r>
    </w:p>
    <w:p>
      <w:pPr>
        <w:keepNext/>
        <w:widowControl w:val="0"/>
        <w:spacing w:before="0" w:after="0" w:line="220" w:lineRule="exact"/>
        <w:ind w:left="115" w:right="29"/>
        <w:suppressAutoHyphens/>
      </w:pPr>
      <w:r>
        <w:rPr>
          <w:rFonts w:ascii="Courier New" w:hAnsi="Courier New"/>
          <w:color w:val="000000"/>
          <w:sz w:val="20"/>
        </w:rPr>
        <w:t>print('n mean p50 p95 p99 seconds')</w:t>
      </w:r>
    </w:p>
    <w:p>
      <w:pPr>
        <w:keepNext/>
        <w:widowControl w:val="0"/>
        <w:spacing w:before="0" w:after="0" w:line="220" w:lineRule="exact"/>
        <w:ind w:left="115" w:right="29"/>
        <w:suppressAutoHyphens/>
      </w:pPr>
      <w:r>
        <w:rPr>
          <w:rFonts w:ascii="Courier New" w:hAnsi="Courier New"/>
          <w:color w:val="000000"/>
          <w:sz w:val="20"/>
        </w:rPr>
        <w:t>print(len(v), statistics.mean(v), q(.50), q(.95), q(.99))</w:t>
      </w:r>
    </w:p>
    <w:p>
      <w:pPr>
        <w:keepNext w:val="0"/>
        <w:widowControl w:val="0"/>
        <w:spacing w:before="0" w:after="140" w:line="220" w:lineRule="exact"/>
        <w:ind w:left="115" w:right="29"/>
        <w:suppressAutoHyphens/>
        <w:keepLines/>
      </w:pPr>
      <w:r>
        <w:rPr>
          <w:rFonts w:ascii="Courier New" w:hAnsi="Courier New"/>
          <w:color w:val="000000"/>
          <w:sz w:val="20"/>
        </w:rPr>
        <w:t>PY</w:t>
      </w:r>
    </w:p>
    <w:p>
      <w:pPr>
        <w:widowControl/>
        <w:spacing w:before="0" w:after="120" w:line="250" w:lineRule="auto"/>
      </w:pPr>
      <w:r>
        <w:rPr>
          <w:rFonts w:ascii="Times New Roman" w:hAnsi="Times New Roman"/>
          <w:b w:val="0"/>
          <w:color w:val="000000"/>
          <w:sz w:val="22"/>
        </w:rPr>
        <w:t>For Vanilla/SSD, the archival samples are from the separate 19 September campaign, not from this CXL runner. Repeating both treatments requires fresh isolated task services followed by the paired no-pool driver; the next step supplies that sequence. Do not reuse active services from another run or overwrite the September samples. Any new repetitions should be labeled with their own date and source hashes rather than silently replacing the published observations.</w:t>
      </w:r>
    </w:p>
    <w:p>
      <w:pPr>
        <w:pStyle w:val="Heading2"/>
        <w:keepNext/>
        <w:pageBreakBefore/>
        <w:widowControl/>
        <w:spacing w:before="0" w:after="140" w:line="250" w:lineRule="auto"/>
      </w:pPr>
      <w:r>
        <w:rPr>
          <w:b/>
          <w:color w:val="000000"/>
        </w:rPr>
        <w:t>A9 Repeat the Vanilla and SSD cold comparison</w:t>
      </w:r>
    </w:p>
    <w:p>
      <w:pPr>
        <w:widowControl/>
        <w:spacing w:before="0" w:after="120" w:line="250" w:lineRule="auto"/>
      </w:pPr>
      <w:r>
        <w:rPr>
          <w:rFonts w:ascii="Times New Roman" w:hAnsi="Times New Roman"/>
          <w:b w:val="0"/>
          <w:color w:val="000000"/>
          <w:sz w:val="22"/>
        </w:rPr>
        <w:t>This optional paired test uses fresh services and private mount namespaces. Keep the host exclusive and wait for prior controllers to exit: it has no continuous host monitor. Registration precedes timing.</w:t>
      </w:r>
    </w:p>
    <w:p>
      <w:pPr>
        <w:keepNext w:val="0"/>
        <w:widowControl w:val="0"/>
        <w:spacing w:before="0" w:after="0" w:line="220" w:lineRule="exact"/>
        <w:ind w:left="115" w:right="29"/>
        <w:suppressAutoHyphens/>
      </w:pPr>
      <w:r>
        <w:rPr>
          <w:rFonts w:ascii="Courier New" w:hAnsi="Courier New"/>
          <w:color w:val="000000"/>
          <w:sz w:val="20"/>
        </w:rPr>
        <w:t>export PAIR_RUN=$(mktemp -d "$RUNPARENT/repropair-XXXXXX")</w:t>
      </w:r>
    </w:p>
    <w:p>
      <w:pPr>
        <w:keepNext w:val="0"/>
        <w:widowControl w:val="0"/>
        <w:spacing w:before="0" w:after="0" w:line="220" w:lineRule="exact"/>
        <w:ind w:left="115" w:right="29"/>
        <w:suppressAutoHyphens/>
      </w:pPr>
      <w:r>
        <w:rPr>
          <w:rFonts w:ascii="Courier New" w:hAnsi="Courier New"/>
          <w:color w:val="000000"/>
          <w:sz w:val="20"/>
        </w:rPr>
        <w:t>export PAIR_TAG=p$(date +%m%d%H%M%S)</w:t>
      </w:r>
    </w:p>
    <w:p>
      <w:pPr>
        <w:keepNext w:val="0"/>
        <w:widowControl w:val="0"/>
        <w:spacing w:before="0" w:after="0" w:line="220" w:lineRule="exact"/>
        <w:ind w:left="115" w:right="29"/>
        <w:suppressAutoHyphens/>
      </w:pPr>
      <w:r>
        <w:rPr>
          <w:rFonts w:ascii="Courier New" w:hAnsi="Courier New"/>
          <w:color w:val="000000"/>
          <w:sz w:val="20"/>
        </w:rPr>
        <w:t>python3 "$CADEN/scripts/export_source.py" --directory "$PAIR_RUN/source"</w:t>
      </w:r>
    </w:p>
    <w:p>
      <w:pPr>
        <w:keepNext w:val="0"/>
        <w:widowControl w:val="0"/>
        <w:spacing w:before="0" w:after="0" w:line="220" w:lineRule="exact"/>
        <w:ind w:left="115" w:right="29"/>
        <w:suppressAutoHyphens/>
      </w:pPr>
      <w:r>
        <w:rPr>
          <w:rFonts w:ascii="Courier New" w:hAnsi="Courier New"/>
          <w:color w:val="000000"/>
          <w:sz w:val="20"/>
        </w:rPr>
        <w:t>make -C "$PAIR_RUN/source" sandboxfs-build</w:t>
      </w:r>
    </w:p>
    <w:p>
      <w:pPr>
        <w:keepNext w:val="0"/>
        <w:widowControl w:val="0"/>
        <w:spacing w:before="0" w:after="0" w:line="220" w:lineRule="exact"/>
        <w:ind w:left="115" w:right="29"/>
        <w:suppressAutoHyphens/>
      </w:pPr>
      <w:r>
        <w:rPr>
          <w:rFonts w:ascii="Courier New" w:hAnsi="Courier New"/>
          <w:color w:val="000000"/>
          <w:sz w:val="20"/>
        </w:rPr>
        <w:t>sudo -n env PAIR_RUN="$PAIR_RUN" PAIR_TAG="$PAIR_TAG" \</w:t>
      </w:r>
    </w:p>
    <w:p>
      <w:pPr>
        <w:keepNext w:val="0"/>
        <w:widowControl w:val="0"/>
        <w:spacing w:before="0" w:after="0" w:line="220" w:lineRule="exact"/>
        <w:ind w:left="115" w:right="29"/>
        <w:suppressAutoHyphens/>
      </w:pPr>
      <w:r>
        <w:rPr>
          <w:rFonts w:ascii="Courier New" w:hAnsi="Courier New"/>
          <w:color w:val="000000"/>
          <w:sz w:val="20"/>
        </w:rPr>
        <w:t xml:space="preserve">  INPUT="$INPUT" /usr/bin/taskset -c 0-7 /usr/bin/python3 - &lt;&lt;'PY'</w:t>
      </w:r>
    </w:p>
    <w:p>
      <w:pPr>
        <w:keepNext w:val="0"/>
        <w:widowControl w:val="0"/>
        <w:spacing w:before="0" w:after="0" w:line="220" w:lineRule="exact"/>
        <w:ind w:left="115" w:right="29"/>
        <w:suppressAutoHyphens/>
      </w:pPr>
      <w:r>
        <w:rPr>
          <w:rFonts w:ascii="Courier New" w:hAnsi="Courier New"/>
          <w:color w:val="000000"/>
          <w:sz w:val="20"/>
        </w:rPr>
        <w:t>import json, os, subprocess as sp, time</w:t>
      </w:r>
    </w:p>
    <w:p>
      <w:pPr>
        <w:keepNext w:val="0"/>
        <w:widowControl w:val="0"/>
        <w:spacing w:before="0" w:after="0" w:line="220" w:lineRule="exact"/>
        <w:ind w:left="115" w:right="29"/>
        <w:suppressAutoHyphens/>
      </w:pPr>
      <w:r>
        <w:rPr>
          <w:rFonts w:ascii="Courier New" w:hAnsi="Courier New"/>
          <w:color w:val="000000"/>
          <w:sz w:val="20"/>
        </w:rPr>
        <w:t>from pathlib import Path</w:t>
      </w:r>
    </w:p>
    <w:p>
      <w:pPr>
        <w:keepNext w:val="0"/>
        <w:widowControl w:val="0"/>
        <w:spacing w:before="0" w:after="0" w:line="220" w:lineRule="exact"/>
        <w:ind w:left="115" w:right="29"/>
        <w:suppressAutoHyphens/>
      </w:pPr>
      <w:r>
        <w:rPr>
          <w:rFonts w:ascii="Courier New" w:hAnsi="Courier New"/>
          <w:color w:val="000000"/>
          <w:sz w:val="20"/>
        </w:rPr>
        <w:t>r, inp = Path(os.environ['PAIR_RUN']), Path(os.environ['INPUT'])</w:t>
      </w:r>
    </w:p>
    <w:p>
      <w:pPr>
        <w:keepNext w:val="0"/>
        <w:widowControl w:val="0"/>
        <w:spacing w:before="0" w:after="0" w:line="220" w:lineRule="exact"/>
        <w:ind w:left="115" w:right="29"/>
        <w:suppressAutoHyphens/>
      </w:pPr>
      <w:r>
        <w:rPr>
          <w:rFonts w:ascii="Courier New" w:hAnsi="Courier New"/>
          <w:color w:val="000000"/>
          <w:sz w:val="20"/>
        </w:rPr>
        <w:t>units, tag = [], os.environ['PAIR_TAG']</w:t>
      </w:r>
    </w:p>
    <w:p>
      <w:pPr>
        <w:keepNext w:val="0"/>
        <w:widowControl w:val="0"/>
        <w:spacing w:before="0" w:after="0" w:line="220" w:lineRule="exact"/>
        <w:ind w:left="115" w:right="29"/>
        <w:suppressAutoHyphens/>
      </w:pPr>
      <w:r>
        <w:rPr>
          <w:rFonts w:ascii="Courier New" w:hAnsi="Courier New"/>
          <w:color w:val="000000"/>
          <w:sz w:val="20"/>
        </w:rPr>
        <w:t>selection = json.loads((inp / 'selection/manifest.json').read_text())</w:t>
      </w:r>
    </w:p>
    <w:p>
      <w:pPr>
        <w:keepNext w:val="0"/>
        <w:widowControl w:val="0"/>
        <w:spacing w:before="0" w:after="0" w:line="220" w:lineRule="exact"/>
        <w:ind w:left="115" w:right="29"/>
        <w:suppressAutoHyphens/>
      </w:pPr>
      <w:r>
        <w:rPr>
          <w:rFonts w:ascii="Courier New" w:hAnsi="Courier New"/>
          <w:color w:val="000000"/>
          <w:sz w:val="20"/>
        </w:rPr>
        <w:t>tasks = selection['tasks'][:32]</w:t>
      </w:r>
    </w:p>
    <w:p>
      <w:pPr>
        <w:keepNext w:val="0"/>
        <w:widowControl w:val="0"/>
        <w:spacing w:before="0" w:after="0" w:line="220" w:lineRule="exact"/>
        <w:ind w:left="115" w:right="29"/>
        <w:suppressAutoHyphens/>
      </w:pPr>
      <w:r>
        <w:rPr>
          <w:rFonts w:ascii="Courier New" w:hAnsi="Courier New"/>
          <w:color w:val="000000"/>
          <w:sz w:val="20"/>
        </w:rPr>
        <w:t>binaries = r / 'source/third_party/sandboxfs/bin'</w:t>
      </w:r>
    </w:p>
    <w:p>
      <w:pPr>
        <w:keepNext w:val="0"/>
        <w:widowControl w:val="0"/>
        <w:spacing w:before="0" w:after="0" w:line="220" w:lineRule="exact"/>
        <w:ind w:left="115" w:right="29"/>
        <w:suppressAutoHyphens/>
      </w:pPr>
      <w:r>
        <w:rPr>
          <w:rFonts w:ascii="Courier New" w:hAnsi="Courier New"/>
          <w:color w:val="000000"/>
          <w:sz w:val="20"/>
        </w:rPr>
        <w:t>ctl = str(binaries / 'sandboxfsctl')</w:t>
      </w:r>
    </w:p>
    <w:p>
      <w:pPr>
        <w:keepNext w:val="0"/>
        <w:widowControl w:val="0"/>
        <w:spacing w:before="0" w:after="0" w:line="220" w:lineRule="exact"/>
        <w:ind w:left="115" w:right="29"/>
        <w:suppressAutoHyphens/>
      </w:pPr>
      <w:r>
        <w:rPr>
          <w:rFonts w:ascii="Courier New" w:hAnsi="Courier New"/>
          <w:color w:val="000000"/>
          <w:sz w:val="20"/>
        </w:rPr>
        <w:t>launcher = r / 'source/experiments/cxl_tiering/launch-daemon.sh'</w:t>
      </w:r>
    </w:p>
    <w:p>
      <w:pPr>
        <w:keepNext w:val="0"/>
        <w:widowControl w:val="0"/>
        <w:spacing w:before="0" w:after="0" w:line="220" w:lineRule="exact"/>
        <w:ind w:left="115" w:right="29"/>
        <w:suppressAutoHyphens/>
      </w:pPr>
      <w:r>
        <w:rPr>
          <w:rFonts w:ascii="Courier New" w:hAnsi="Courier New"/>
          <w:color w:val="000000"/>
          <w:sz w:val="20"/>
        </w:rPr>
        <w:t>try:</w:t>
      </w:r>
    </w:p>
    <w:p>
      <w:pPr>
        <w:keepNext w:val="0"/>
        <w:widowControl w:val="0"/>
        <w:spacing w:before="0" w:after="0" w:line="220" w:lineRule="exact"/>
        <w:ind w:left="115" w:right="29"/>
        <w:suppressAutoHyphens/>
      </w:pPr>
      <w:r>
        <w:rPr>
          <w:rFonts w:ascii="Courier New" w:hAnsi="Courier New"/>
          <w:color w:val="000000"/>
          <w:sz w:val="20"/>
        </w:rPr>
        <w:t xml:space="preserve">    for t in tasks:</w:t>
      </w:r>
    </w:p>
    <w:p>
      <w:pPr>
        <w:keepNext w:val="0"/>
        <w:widowControl w:val="0"/>
        <w:spacing w:before="0" w:after="0" w:line="220" w:lineRule="exact"/>
        <w:ind w:left="115" w:right="29"/>
        <w:suppressAutoHyphens/>
      </w:pPr>
      <w:r>
        <w:rPr>
          <w:rFonts w:ascii="Courier New" w:hAnsi="Courier New"/>
          <w:color w:val="000000"/>
          <w:sz w:val="20"/>
        </w:rPr>
        <w:t xml:space="preserve">        i = f"{t['sequence']:02d}"</w:t>
      </w:r>
    </w:p>
    <w:p>
      <w:pPr>
        <w:keepNext w:val="0"/>
        <w:widowControl w:val="0"/>
        <w:spacing w:before="0" w:after="0" w:line="220" w:lineRule="exact"/>
        <w:ind w:left="115" w:right="29"/>
        <w:suppressAutoHyphens/>
      </w:pPr>
      <w:r>
        <w:rPr>
          <w:rFonts w:ascii="Courier New" w:hAnsi="Courier New"/>
          <w:color w:val="000000"/>
          <w:sz w:val="20"/>
        </w:rPr>
        <w:t xml:space="preserve">        unit = f'crate-tier-{tag}-{i}.service'</w:t>
      </w:r>
    </w:p>
    <w:p>
      <w:pPr>
        <w:keepNext w:val="0"/>
        <w:widowControl w:val="0"/>
        <w:spacing w:before="0" w:after="0" w:line="220" w:lineRule="exact"/>
        <w:ind w:left="115" w:right="29"/>
        <w:suppressAutoHyphens/>
      </w:pPr>
      <w:r>
        <w:rPr>
          <w:rFonts w:ascii="Courier New" w:hAnsi="Courier New"/>
          <w:color w:val="000000"/>
          <w:sz w:val="20"/>
        </w:rPr>
        <w:t xml:space="preserve">        t['socket'] = f'/run/crate-tier-{tag}-{i}.sock'</w:t>
      </w:r>
    </w:p>
    <w:p>
      <w:pPr>
        <w:keepNext w:val="0"/>
        <w:widowControl w:val="0"/>
        <w:spacing w:before="0" w:after="0" w:line="220" w:lineRule="exact"/>
        <w:ind w:left="115" w:right="29"/>
        <w:suppressAutoHyphens/>
      </w:pPr>
      <w:r>
        <w:rPr>
          <w:rFonts w:ascii="Courier New" w:hAnsi="Courier New"/>
          <w:color w:val="000000"/>
          <w:sz w:val="20"/>
        </w:rPr>
        <w:t xml:space="preserve">        sp.run(['systemd-run', '--unit='+unit,</w:t>
      </w:r>
    </w:p>
    <w:p>
      <w:pPr>
        <w:keepNext w:val="0"/>
        <w:widowControl w:val="0"/>
        <w:spacing w:before="0" w:after="0" w:line="220" w:lineRule="exact"/>
        <w:ind w:left="115" w:right="29"/>
        <w:suppressAutoHyphens/>
      </w:pPr>
      <w:r>
        <w:rPr>
          <w:rFonts w:ascii="Courier New" w:hAnsi="Courier New"/>
          <w:color w:val="000000"/>
          <w:sz w:val="20"/>
        </w:rPr>
        <w:t xml:space="preserve">                '--property=PrivateMounts=yes',</w:t>
      </w:r>
    </w:p>
    <w:p>
      <w:pPr>
        <w:keepNext w:val="0"/>
        <w:widowControl w:val="0"/>
        <w:spacing w:before="0" w:after="0" w:line="220" w:lineRule="exact"/>
        <w:ind w:left="115" w:right="29"/>
        <w:suppressAutoHyphens/>
      </w:pPr>
      <w:r>
        <w:rPr>
          <w:rFonts w:ascii="Courier New" w:hAnsi="Courier New"/>
          <w:color w:val="000000"/>
          <w:sz w:val="20"/>
        </w:rPr>
        <w:t xml:space="preserve">                '--property=AllowedCPUs=0-7',</w:t>
      </w:r>
    </w:p>
    <w:p>
      <w:pPr>
        <w:keepNext w:val="0"/>
        <w:widowControl w:val="0"/>
        <w:spacing w:before="0" w:after="0" w:line="220" w:lineRule="exact"/>
        <w:ind w:left="115" w:right="29"/>
        <w:suppressAutoHyphens/>
      </w:pPr>
      <w:r>
        <w:rPr>
          <w:rFonts w:ascii="Courier New" w:hAnsi="Courier New"/>
          <w:color w:val="000000"/>
          <w:sz w:val="20"/>
        </w:rPr>
        <w:t xml:space="preserve">                '/bin/bash', str(launcher), str(r), str(inp), tag, i,</w:t>
      </w:r>
    </w:p>
    <w:p>
      <w:pPr>
        <w:keepNext w:val="0"/>
        <w:widowControl w:val="0"/>
        <w:spacing w:before="0" w:after="0" w:line="220" w:lineRule="exact"/>
        <w:ind w:left="115" w:right="29"/>
        <w:suppressAutoHyphens/>
      </w:pPr>
      <w:r>
        <w:rPr>
          <w:rFonts w:ascii="Courier New" w:hAnsi="Courier New"/>
          <w:color w:val="000000"/>
          <w:sz w:val="20"/>
        </w:rPr>
        <w:t xml:space="preserve">                str(binaries)],</w:t>
      </w:r>
    </w:p>
    <w:p>
      <w:pPr>
        <w:keepNext w:val="0"/>
        <w:widowControl w:val="0"/>
        <w:spacing w:before="0" w:after="0" w:line="220" w:lineRule="exact"/>
        <w:ind w:left="115" w:right="29"/>
        <w:suppressAutoHyphens/>
      </w:pPr>
      <w:r>
        <w:rPr>
          <w:rFonts w:ascii="Courier New" w:hAnsi="Courier New"/>
          <w:color w:val="000000"/>
          <w:sz w:val="20"/>
        </w:rPr>
        <w:t xml:space="preserve">               check=True)</w:t>
      </w:r>
    </w:p>
    <w:p>
      <w:pPr>
        <w:keepNext w:val="0"/>
        <w:widowControl w:val="0"/>
        <w:spacing w:before="0" w:after="0" w:line="220" w:lineRule="exact"/>
        <w:ind w:left="115" w:right="29"/>
        <w:suppressAutoHyphens/>
      </w:pPr>
      <w:r>
        <w:rPr>
          <w:rFonts w:ascii="Courier New" w:hAnsi="Courier New"/>
          <w:color w:val="000000"/>
          <w:sz w:val="20"/>
        </w:rPr>
        <w:t xml:space="preserve">        units.append(unit)</w:t>
      </w:r>
    </w:p>
    <w:p>
      <w:pPr>
        <w:keepNext w:val="0"/>
        <w:widowControl w:val="0"/>
        <w:spacing w:before="0" w:after="0" w:line="220" w:lineRule="exact"/>
        <w:ind w:left="115" w:right="29"/>
        <w:suppressAutoHyphens/>
      </w:pPr>
      <w:r>
        <w:rPr>
          <w:rFonts w:ascii="Courier New" w:hAnsi="Courier New"/>
          <w:color w:val="000000"/>
          <w:sz w:val="20"/>
        </w:rPr>
        <w:t xml:space="preserve">    deadline = time.monotonic() + 120</w:t>
      </w:r>
    </w:p>
    <w:p>
      <w:pPr>
        <w:keepNext w:val="0"/>
        <w:widowControl w:val="0"/>
        <w:spacing w:before="0" w:after="0" w:line="220" w:lineRule="exact"/>
        <w:ind w:left="115" w:right="29"/>
        <w:suppressAutoHyphens/>
      </w:pPr>
      <w:r>
        <w:rPr>
          <w:rFonts w:ascii="Courier New" w:hAnsi="Courier New"/>
          <w:color w:val="000000"/>
          <w:sz w:val="20"/>
        </w:rPr>
        <w:t xml:space="preserve">    while not all(Path(t['socket']).is_socket() for t in tasks):</w:t>
      </w:r>
    </w:p>
    <w:p>
      <w:pPr>
        <w:keepNext w:val="0"/>
        <w:widowControl w:val="0"/>
        <w:spacing w:before="0" w:after="0" w:line="220" w:lineRule="exact"/>
        <w:ind w:left="115" w:right="29"/>
        <w:suppressAutoHyphens/>
      </w:pPr>
      <w:r>
        <w:rPr>
          <w:rFonts w:ascii="Courier New" w:hAnsi="Courier New"/>
          <w:color w:val="000000"/>
          <w:sz w:val="20"/>
        </w:rPr>
        <w:t xml:space="preserve">        assert time.monotonic() &lt; deadline, 'socket startup timeout'</w:t>
      </w:r>
    </w:p>
    <w:p>
      <w:pPr>
        <w:keepNext w:val="0"/>
        <w:widowControl w:val="0"/>
        <w:spacing w:before="0" w:after="0" w:line="220" w:lineRule="exact"/>
        <w:ind w:left="115" w:right="29"/>
        <w:suppressAutoHyphens/>
      </w:pPr>
      <w:r>
        <w:rPr>
          <w:rFonts w:ascii="Courier New" w:hAnsi="Courier New"/>
          <w:color w:val="000000"/>
          <w:sz w:val="20"/>
        </w:rPr>
        <w:t xml:space="preserve">        time.sleep(.5)</w:t>
      </w:r>
    </w:p>
    <w:p>
      <w:pPr>
        <w:keepNext w:val="0"/>
        <w:widowControl w:val="0"/>
        <w:spacing w:before="0" w:after="0" w:line="220" w:lineRule="exact"/>
        <w:ind w:left="115" w:right="29"/>
        <w:suppressAutoHyphens/>
      </w:pPr>
      <w:r>
        <w:rPr>
          <w:rFonts w:ascii="Courier New" w:hAnsi="Courier New"/>
          <w:color w:val="000000"/>
          <w:sz w:val="20"/>
        </w:rPr>
        <w:t xml:space="preserve">    for t in tasks:</w:t>
      </w:r>
    </w:p>
    <w:p>
      <w:pPr>
        <w:keepNext w:val="0"/>
        <w:widowControl w:val="0"/>
        <w:spacing w:before="0" w:after="0" w:line="220" w:lineRule="exact"/>
        <w:ind w:left="115" w:right="29"/>
        <w:suppressAutoHyphens/>
      </w:pPr>
      <w:r>
        <w:rPr>
          <w:rFonts w:ascii="Courier New" w:hAnsi="Courier New"/>
          <w:color w:val="000000"/>
          <w:sz w:val="20"/>
        </w:rPr>
        <w:t xml:space="preserve">        i = f"{t['sequence']:02d}"</w:t>
      </w:r>
    </w:p>
    <w:p>
      <w:pPr>
        <w:keepNext w:val="0"/>
        <w:widowControl w:val="0"/>
        <w:spacing w:before="0" w:after="0" w:line="220" w:lineRule="exact"/>
        <w:ind w:left="115" w:right="29"/>
        <w:suppressAutoHyphens/>
      </w:pPr>
      <w:r>
        <w:rPr>
          <w:rFonts w:ascii="Courier New" w:hAnsi="Courier New"/>
          <w:color w:val="000000"/>
          <w:sz w:val="20"/>
        </w:rPr>
        <w:t xml:space="preserve">        out = sp.check_output([ctl, '--socket', t['socket'],</w:t>
      </w:r>
    </w:p>
    <w:p>
      <w:pPr>
        <w:keepNext w:val="0"/>
        <w:widowControl w:val="0"/>
        <w:spacing w:before="0" w:after="0" w:line="220" w:lineRule="exact"/>
        <w:ind w:left="115" w:right="29"/>
        <w:suppressAutoHyphens/>
      </w:pPr>
      <w:r>
        <w:rPr>
          <w:rFonts w:ascii="Courier New" w:hAnsi="Courier New"/>
          <w:color w:val="000000"/>
          <w:sz w:val="20"/>
        </w:rPr>
        <w:t xml:space="preserve">            '--timeout', '3600s', 'base-register', t['base'],</w:t>
      </w:r>
    </w:p>
    <w:p>
      <w:pPr>
        <w:keepNext w:val="0"/>
        <w:widowControl w:val="0"/>
        <w:spacing w:before="0" w:after="0" w:line="220" w:lineRule="exact"/>
        <w:ind w:left="115" w:right="29"/>
        <w:suppressAutoHyphens/>
      </w:pPr>
      <w:r>
        <w:rPr>
          <w:rFonts w:ascii="Courier New" w:hAnsi="Courier New"/>
          <w:color w:val="000000"/>
          <w:sz w:val="20"/>
        </w:rPr>
        <w:t xml:space="preserve">            f'/mnt/crate-tier/{i}/bases/prepared'])</w:t>
      </w:r>
    </w:p>
    <w:p>
      <w:pPr>
        <w:keepNext w:val="0"/>
        <w:widowControl w:val="0"/>
        <w:spacing w:before="0" w:after="0" w:line="220" w:lineRule="exact"/>
        <w:ind w:left="115" w:right="29"/>
        <w:suppressAutoHyphens/>
      </w:pPr>
      <w:r>
        <w:rPr>
          <w:rFonts w:ascii="Courier New" w:hAnsi="Courier New"/>
          <w:color w:val="000000"/>
          <w:sz w:val="20"/>
        </w:rPr>
        <w:t xml:space="preserve">        receipt = json.loads((inp / f'artifacts/prepare-{i}.json')</w:t>
      </w:r>
    </w:p>
    <w:p>
      <w:pPr>
        <w:keepNext w:val="0"/>
        <w:widowControl w:val="0"/>
        <w:spacing w:before="0" w:after="0" w:line="220" w:lineRule="exact"/>
        <w:ind w:left="115" w:right="29"/>
        <w:suppressAutoHyphens/>
      </w:pPr>
      <w:r>
        <w:rPr>
          <w:rFonts w:ascii="Courier New" w:hAnsi="Courier New"/>
          <w:color w:val="000000"/>
          <w:sz w:val="20"/>
        </w:rPr>
        <w:t xml:space="preserve">                             .read_text())</w:t>
      </w:r>
    </w:p>
    <w:p>
      <w:pPr>
        <w:keepNext w:val="0"/>
        <w:widowControl w:val="0"/>
        <w:spacing w:before="0" w:after="0" w:line="220" w:lineRule="exact"/>
        <w:ind w:left="115" w:right="29"/>
        <w:suppressAutoHyphens/>
      </w:pPr>
      <w:r>
        <w:rPr>
          <w:rFonts w:ascii="Courier New" w:hAnsi="Courier New"/>
          <w:color w:val="000000"/>
          <w:sz w:val="20"/>
        </w:rPr>
        <w:t xml:space="preserve">        assert json.loads(out)['digest'] == receipt['register']['digest']</w:t>
      </w:r>
    </w:p>
    <w:p>
      <w:pPr>
        <w:keepNext w:val="0"/>
        <w:widowControl w:val="0"/>
        <w:spacing w:before="0" w:after="0" w:line="220" w:lineRule="exact"/>
        <w:ind w:left="115" w:right="29"/>
        <w:suppressAutoHyphens/>
      </w:pPr>
      <w:r>
        <w:rPr>
          <w:rFonts w:ascii="Courier New" w:hAnsi="Courier New"/>
          <w:color w:val="000000"/>
          <w:sz w:val="20"/>
        </w:rPr>
        <w:t xml:space="preserve">    (r / 'selection.json').write_text(json.dumps(selection))</w:t>
      </w:r>
    </w:p>
    <w:p>
      <w:pPr>
        <w:keepNext w:val="0"/>
        <w:widowControl w:val="0"/>
        <w:spacing w:before="0" w:after="0" w:line="220" w:lineRule="exact"/>
        <w:ind w:left="115" w:right="29"/>
        <w:suppressAutoHyphens/>
      </w:pPr>
      <w:r>
        <w:rPr>
          <w:rFonts w:ascii="Courier New" w:hAnsi="Courier New"/>
          <w:color w:val="000000"/>
          <w:sz w:val="20"/>
        </w:rPr>
        <w:t xml:space="preserve">    driver = r / 'source/experiments/swebench_verified/run_cold.py'</w:t>
      </w:r>
    </w:p>
    <w:p>
      <w:pPr>
        <w:keepNext w:val="0"/>
        <w:widowControl w:val="0"/>
        <w:spacing w:before="0" w:after="0" w:line="220" w:lineRule="exact"/>
        <w:ind w:left="115" w:right="29"/>
        <w:suppressAutoHyphens/>
      </w:pPr>
      <w:r>
        <w:rPr>
          <w:rFonts w:ascii="Courier New" w:hAnsi="Courier New"/>
          <w:color w:val="000000"/>
          <w:sz w:val="20"/>
        </w:rPr>
        <w:t xml:space="preserve">    sp.run(['/usr/bin/python3', str(driver),</w:t>
      </w:r>
    </w:p>
    <w:p>
      <w:pPr>
        <w:keepNext w:val="0"/>
        <w:widowControl w:val="0"/>
        <w:spacing w:before="0" w:after="0" w:line="220" w:lineRule="exact"/>
        <w:ind w:left="115" w:right="29"/>
        <w:suppressAutoHyphens/>
      </w:pPr>
      <w:r>
        <w:rPr>
          <w:rFonts w:ascii="Courier New" w:hAnsi="Courier New"/>
          <w:color w:val="000000"/>
          <w:sz w:val="20"/>
        </w:rPr>
        <w:t xml:space="preserve">            '--selection', str(r / 'selection.json'),</w:t>
      </w:r>
    </w:p>
    <w:p>
      <w:pPr>
        <w:keepNext w:val="0"/>
        <w:widowControl w:val="0"/>
        <w:spacing w:before="0" w:after="0" w:line="220" w:lineRule="exact"/>
        <w:ind w:left="115" w:right="29"/>
        <w:suppressAutoHyphens/>
      </w:pPr>
      <w:r>
        <w:rPr>
          <w:rFonts w:ascii="Courier New" w:hAnsi="Courier New"/>
          <w:color w:val="000000"/>
          <w:sz w:val="20"/>
        </w:rPr>
        <w:t xml:space="preserve">            '--output', str(r / 'cold'), '--limit', '32',</w:t>
      </w:r>
    </w:p>
    <w:p>
      <w:pPr>
        <w:keepNext w:val="0"/>
        <w:widowControl w:val="0"/>
        <w:spacing w:before="0" w:after="0" w:line="220" w:lineRule="exact"/>
        <w:ind w:left="115" w:right="29"/>
        <w:suppressAutoHyphens/>
      </w:pPr>
      <w:r>
        <w:rPr>
          <w:rFonts w:ascii="Courier New" w:hAnsi="Courier New"/>
          <w:color w:val="000000"/>
          <w:sz w:val="20"/>
        </w:rPr>
        <w:t xml:space="preserve">            '--repeats', '1', '--first-touch', '--ctl', ctl], check=True)</w:t>
      </w:r>
    </w:p>
    <w:p>
      <w:pPr>
        <w:keepNext w:val="0"/>
        <w:widowControl w:val="0"/>
        <w:spacing w:before="0" w:after="0" w:line="220" w:lineRule="exact"/>
        <w:ind w:left="115" w:right="29"/>
        <w:suppressAutoHyphens/>
      </w:pPr>
      <w:r>
        <w:rPr>
          <w:rFonts w:ascii="Courier New" w:hAnsi="Courier New"/>
          <w:color w:val="000000"/>
          <w:sz w:val="20"/>
        </w:rPr>
        <w:t>finally:</w:t>
      </w:r>
    </w:p>
    <w:p>
      <w:pPr>
        <w:keepNext/>
        <w:widowControl w:val="0"/>
        <w:spacing w:before="0" w:after="0" w:line="220" w:lineRule="exact"/>
        <w:ind w:left="115" w:right="29"/>
        <w:suppressAutoHyphens/>
      </w:pPr>
      <w:r>
        <w:rPr>
          <w:rFonts w:ascii="Courier New" w:hAnsi="Courier New"/>
          <w:color w:val="000000"/>
          <w:sz w:val="20"/>
        </w:rPr>
        <w:t xml:space="preserve">    for unit in units:</w:t>
      </w:r>
    </w:p>
    <w:p>
      <w:pPr>
        <w:keepNext/>
        <w:widowControl w:val="0"/>
        <w:spacing w:before="0" w:after="0" w:line="220" w:lineRule="exact"/>
        <w:ind w:left="115" w:right="29"/>
        <w:suppressAutoHyphens/>
      </w:pPr>
      <w:r>
        <w:rPr>
          <w:rFonts w:ascii="Courier New" w:hAnsi="Courier New"/>
          <w:color w:val="000000"/>
          <w:sz w:val="20"/>
        </w:rPr>
        <w:t xml:space="preserve">        sp.run(['systemctl', 'stop', unit], check=True)</w:t>
      </w:r>
    </w:p>
    <w:p>
      <w:pPr>
        <w:keepNext w:val="0"/>
        <w:widowControl w:val="0"/>
        <w:spacing w:before="0" w:after="140" w:line="220" w:lineRule="exact"/>
        <w:ind w:left="115" w:right="29"/>
        <w:suppressAutoHyphens/>
        <w:keepLines/>
      </w:pPr>
      <w:r>
        <w:rPr>
          <w:rFonts w:ascii="Courier New" w:hAnsi="Courier New"/>
          <w:color w:val="000000"/>
          <w:sz w:val="20"/>
        </w:rPr>
        <w:t>PY</w:t>
      </w:r>
    </w:p>
    <w:p>
      <w:pPr>
        <w:pStyle w:val="Heading2"/>
        <w:keepNext/>
        <w:pageBreakBefore/>
        <w:widowControl/>
        <w:spacing w:before="0" w:after="140" w:line="250" w:lineRule="auto"/>
      </w:pPr>
      <w:r>
        <w:rPr>
          <w:b/>
          <w:color w:val="000000"/>
        </w:rPr>
        <w:t>A10 Validate and preserve the results</w:t>
      </w:r>
    </w:p>
    <w:p>
      <w:pPr>
        <w:widowControl/>
        <w:spacing w:before="0" w:after="120" w:line="250" w:lineRule="auto"/>
      </w:pPr>
      <w:r>
        <w:rPr>
          <w:rFonts w:ascii="Times New Roman" w:hAnsi="Times New Roman"/>
          <w:b w:val="0"/>
          <w:color w:val="000000"/>
          <w:sz w:val="22"/>
        </w:rPr>
        <w:t>The paired driver alternates order by task and records 64 samples in PAIR_RUN/cold/samples.jsonl. Maintain exclusive access and headroom. After interruption, verify exact PAIR_TAG ownership before cleanup; never stop a broad name pattern.</w:t>
      </w:r>
    </w:p>
    <w:p>
      <w:pPr>
        <w:widowControl/>
        <w:spacing w:before="0" w:after="120" w:line="250" w:lineRule="auto"/>
      </w:pPr>
      <w:r>
        <w:rPr>
          <w:rFonts w:ascii="Times New Roman" w:hAnsi="Times New Roman"/>
          <w:b w:val="0"/>
          <w:color w:val="000000"/>
          <w:sz w:val="22"/>
        </w:rPr>
        <w:t>Accept serving results only with 32 completed sessions, 384 tools, matching command/exit/fingerprint checks and no unexpected or cleanup errors. Expected nonzero test exits must match the trace. Cold results require 32 samples per mode and successful first-read/write checks. Inspect STATUS, logs, source/base identities and cleanup receipts; preserve failed and partial runs too.</w:t>
      </w:r>
    </w:p>
    <w:p>
      <w:pPr>
        <w:widowControl/>
        <w:spacing w:before="0" w:after="120" w:line="250" w:lineRule="auto"/>
      </w:pPr>
      <w:r>
        <w:rPr>
          <w:rFonts w:ascii="Times New Roman" w:hAnsi="Times New Roman"/>
          <w:b w:val="0"/>
          <w:color w:val="000000"/>
          <w:sz w:val="22"/>
        </w:rPr>
        <w:t>Analyze each new run with its exported source and each historical run with its frozen analyzer. Check work validation, latency and memory for all three labels. Use results/configs and the workload manifest to identify the effective orchestration.</w:t>
      </w:r>
    </w:p>
    <w:p>
      <w:pPr>
        <w:keepNext w:val="0"/>
        <w:widowControl w:val="0"/>
        <w:spacing w:before="0" w:after="0" w:line="220" w:lineRule="exact"/>
        <w:ind w:left="115" w:right="29"/>
        <w:suppressAutoHyphens/>
      </w:pPr>
      <w:r>
        <w:rPr>
          <w:rFonts w:ascii="Courier New" w:hAnsi="Courier New"/>
          <w:color w:val="000000"/>
          <w:sz w:val="20"/>
        </w:rPr>
        <w:t>export RUN="$SSD_RUN" LABEL=baseline</w:t>
      </w:r>
    </w:p>
    <w:p>
      <w:pPr>
        <w:keepNext w:val="0"/>
        <w:widowControl w:val="0"/>
        <w:spacing w:before="0" w:after="0" w:line="220" w:lineRule="exact"/>
        <w:ind w:left="115" w:right="29"/>
        <w:suppressAutoHyphens/>
      </w:pPr>
      <w:r>
        <w:rPr>
          <w:rFonts w:ascii="Courier New" w:hAnsi="Courier New"/>
          <w:color w:val="000000"/>
          <w:sz w:val="20"/>
        </w:rPr>
        <w:t>PYTHONPATH="$RUN/source" python3 - &lt;&lt;'PY'</w:t>
      </w:r>
    </w:p>
    <w:p>
      <w:pPr>
        <w:keepNext w:val="0"/>
        <w:widowControl w:val="0"/>
        <w:spacing w:before="0" w:after="0" w:line="220" w:lineRule="exact"/>
        <w:ind w:left="115" w:right="29"/>
        <w:suppressAutoHyphens/>
      </w:pPr>
      <w:r>
        <w:rPr>
          <w:rFonts w:ascii="Courier New" w:hAnsi="Courier New"/>
          <w:color w:val="000000"/>
          <w:sz w:val="20"/>
        </w:rPr>
        <w:t>import json, os</w:t>
      </w:r>
    </w:p>
    <w:p>
      <w:pPr>
        <w:keepNext w:val="0"/>
        <w:widowControl w:val="0"/>
        <w:spacing w:before="0" w:after="0" w:line="220" w:lineRule="exact"/>
        <w:ind w:left="115" w:right="29"/>
        <w:suppressAutoHyphens/>
      </w:pPr>
      <w:r>
        <w:rPr>
          <w:rFonts w:ascii="Courier New" w:hAnsi="Courier New"/>
          <w:color w:val="000000"/>
          <w:sz w:val="20"/>
        </w:rPr>
        <w:t>from pathlib import Path</w:t>
      </w:r>
    </w:p>
    <w:p>
      <w:pPr>
        <w:keepNext w:val="0"/>
        <w:widowControl w:val="0"/>
        <w:spacing w:before="0" w:after="0" w:line="220" w:lineRule="exact"/>
        <w:ind w:left="115" w:right="29"/>
        <w:suppressAutoHyphens/>
      </w:pPr>
      <w:r>
        <w:rPr>
          <w:rFonts w:ascii="Courier New" w:hAnsi="Courier New"/>
          <w:color w:val="000000"/>
          <w:sz w:val="20"/>
        </w:rPr>
        <w:t>from experiments.cxl_tiering.analyze_tiering import analyze</w:t>
      </w:r>
    </w:p>
    <w:p>
      <w:pPr>
        <w:keepNext w:val="0"/>
        <w:widowControl w:val="0"/>
        <w:spacing w:before="0" w:after="0" w:line="220" w:lineRule="exact"/>
        <w:ind w:left="115" w:right="29"/>
        <w:suppressAutoHyphens/>
      </w:pPr>
      <w:r>
        <w:rPr>
          <w:rFonts w:ascii="Courier New" w:hAnsi="Courier New"/>
          <w:color w:val="000000"/>
          <w:sz w:val="20"/>
        </w:rPr>
        <w:t>p = (Path(os.environ['RUN']) / 'results/raw' /</w:t>
      </w:r>
    </w:p>
    <w:p>
      <w:pPr>
        <w:keepNext w:val="0"/>
        <w:widowControl w:val="0"/>
        <w:spacing w:before="0" w:after="0" w:line="220" w:lineRule="exact"/>
        <w:ind w:left="115" w:right="29"/>
        <w:suppressAutoHyphens/>
      </w:pPr>
      <w:r>
        <w:rPr>
          <w:rFonts w:ascii="Courier New" w:hAnsi="Courier New"/>
          <w:color w:val="000000"/>
          <w:sz w:val="20"/>
        </w:rPr>
        <w:t xml:space="preserve">     os.environ['LABEL'] / 'replay.json')</w:t>
      </w:r>
    </w:p>
    <w:p>
      <w:pPr>
        <w:keepNext w:val="0"/>
        <w:widowControl w:val="0"/>
        <w:spacing w:before="0" w:after="0" w:line="220" w:lineRule="exact"/>
        <w:ind w:left="115" w:right="29"/>
        <w:suppressAutoHyphens/>
      </w:pPr>
      <w:r>
        <w:rPr>
          <w:rFonts w:ascii="Courier New" w:hAnsi="Courier New"/>
          <w:color w:val="000000"/>
          <w:sz w:val="20"/>
        </w:rPr>
        <w:t>print(json.dumps(analyze(json.loads(p.read_text())), indent=2))</w:t>
      </w:r>
    </w:p>
    <w:p>
      <w:pPr>
        <w:keepNext/>
        <w:widowControl w:val="0"/>
        <w:spacing w:before="0" w:after="0" w:line="220" w:lineRule="exact"/>
        <w:ind w:left="115" w:right="29"/>
        <w:suppressAutoHyphens/>
      </w:pPr>
      <w:r>
        <w:rPr>
          <w:rFonts w:ascii="Courier New" w:hAnsi="Courier New"/>
          <w:color w:val="000000"/>
          <w:sz w:val="20"/>
        </w:rPr>
        <w:t>PY</w:t>
      </w:r>
    </w:p>
    <w:p>
      <w:pPr>
        <w:keepNext/>
        <w:widowControl w:val="0"/>
        <w:spacing w:before="0" w:after="0" w:line="220" w:lineRule="exact"/>
        <w:ind w:left="115" w:right="29"/>
        <w:suppressAutoHyphens/>
      </w:pPr>
      <w:r>
        <w:rPr>
          <w:rFonts w:ascii="Courier New" w:hAnsi="Courier New"/>
          <w:color w:val="000000"/>
          <w:sz w:val="20"/>
        </w:rPr>
        <w:t># Repeat the block with RUN=$SSD_RUN LABEL=crate-ssd-cache,</w:t>
      </w:r>
    </w:p>
    <w:p>
      <w:pPr>
        <w:keepNext w:val="0"/>
        <w:widowControl w:val="0"/>
        <w:spacing w:before="0" w:after="140" w:line="220" w:lineRule="exact"/>
        <w:ind w:left="115" w:right="29"/>
        <w:suppressAutoHyphens/>
        <w:keepLines/>
      </w:pPr>
      <w:r>
        <w:rPr>
          <w:rFonts w:ascii="Courier New" w:hAnsi="Courier New"/>
          <w:color w:val="000000"/>
          <w:sz w:val="20"/>
        </w:rPr>
        <w:t># then RUN=$CXL_RUN LABEL=crate-cxl-cache.</w:t>
      </w:r>
    </w:p>
    <w:p>
      <w:pPr>
        <w:widowControl/>
        <w:spacing w:before="0" w:after="120" w:line="250" w:lineRule="auto"/>
      </w:pPr>
      <w:r>
        <w:rPr>
          <w:rFonts w:ascii="Times New Roman" w:hAnsi="Times New Roman"/>
          <w:b w:val="0"/>
          <w:color w:val="000000"/>
          <w:sz w:val="22"/>
        </w:rPr>
        <w:t>Pool calls for nearest-rank tool percentiles; do not average session percentiles. Integrate service-plus-controller charge over actual sampling intervals, including model waits; never add leaves to their parent or silently change the pager boundary. Report swap and tier payload separately from reclaimed cache. Check per-session ratios as well as the pooled 1.10× comparison: the archived SSD run includes an adverse six-call Django session.</w:t>
      </w:r>
    </w:p>
    <w:p>
      <w:pPr>
        <w:widowControl/>
        <w:spacing w:before="0" w:after="120" w:line="250" w:lineRule="auto"/>
      </w:pPr>
      <w:r>
        <w:rPr>
          <w:rFonts w:ascii="Times New Roman" w:hAnsi="Times New Roman"/>
          <w:b w:val="0"/>
          <w:color w:val="000000"/>
          <w:sz w:val="22"/>
        </w:rPr>
        <w:t>Preserve the original serving32v2-20260921-OdzjsO and cxlonly-20260921-cxon4uki directories under RUNPARENT. The CXL raw replay hash is f97684cf0ddf606b4e72fb49cec2facbf5acc8e6d53c6bf9230f8818b41c06df. Retain new source/input/trace hashes, PLAN, arguments, STATUS, host monitoring, base receipts, raw replay, validation, pager accounting, guards and cleanup together. Hash before transfer:</w:t>
      </w:r>
    </w:p>
    <w:p>
      <w:pPr>
        <w:keepNext w:val="0"/>
        <w:widowControl w:val="0"/>
        <w:spacing w:before="0" w:after="0" w:line="220" w:lineRule="exact"/>
        <w:ind w:left="115" w:right="29"/>
        <w:suppressAutoHyphens/>
      </w:pPr>
      <w:r>
        <w:rPr>
          <w:rFonts w:ascii="Courier New" w:hAnsi="Courier New"/>
          <w:color w:val="000000"/>
          <w:sz w:val="20"/>
        </w:rPr>
        <w:t># Run separately for each completed new campaign directory.</w:t>
      </w:r>
    </w:p>
    <w:p>
      <w:pPr>
        <w:keepNext w:val="0"/>
        <w:widowControl w:val="0"/>
        <w:spacing w:before="0" w:after="0" w:line="220" w:lineRule="exact"/>
        <w:ind w:left="115" w:right="29"/>
        <w:suppressAutoHyphens/>
      </w:pPr>
      <w:r>
        <w:rPr>
          <w:rFonts w:ascii="Courier New" w:hAnsi="Courier New"/>
          <w:color w:val="000000"/>
          <w:sz w:val="20"/>
        </w:rPr>
        <w:t>export RUN="$SSD_RUN"</w:t>
      </w:r>
    </w:p>
    <w:p>
      <w:pPr>
        <w:keepNext w:val="0"/>
        <w:widowControl w:val="0"/>
        <w:spacing w:before="0" w:after="0" w:line="220" w:lineRule="exact"/>
        <w:ind w:left="115" w:right="29"/>
        <w:suppressAutoHyphens/>
      </w:pPr>
      <w:r>
        <w:rPr>
          <w:rFonts w:ascii="Courier New" w:hAnsi="Courier New"/>
          <w:color w:val="000000"/>
          <w:sz w:val="20"/>
        </w:rPr>
        <w:t>python3 - &lt;&lt;'PY'</w:t>
      </w:r>
    </w:p>
    <w:p>
      <w:pPr>
        <w:keepNext w:val="0"/>
        <w:widowControl w:val="0"/>
        <w:spacing w:before="0" w:after="0" w:line="220" w:lineRule="exact"/>
        <w:ind w:left="115" w:right="29"/>
        <w:suppressAutoHyphens/>
      </w:pPr>
      <w:r>
        <w:rPr>
          <w:rFonts w:ascii="Courier New" w:hAnsi="Courier New"/>
          <w:color w:val="000000"/>
          <w:sz w:val="20"/>
        </w:rPr>
        <w:t>import hashlib, os</w:t>
      </w:r>
    </w:p>
    <w:p>
      <w:pPr>
        <w:keepNext w:val="0"/>
        <w:widowControl w:val="0"/>
        <w:spacing w:before="0" w:after="0" w:line="220" w:lineRule="exact"/>
        <w:ind w:left="115" w:right="29"/>
        <w:suppressAutoHyphens/>
      </w:pPr>
      <w:r>
        <w:rPr>
          <w:rFonts w:ascii="Courier New" w:hAnsi="Courier New"/>
          <w:color w:val="000000"/>
          <w:sz w:val="20"/>
        </w:rPr>
        <w:t>from pathlib import Path</w:t>
      </w:r>
    </w:p>
    <w:p>
      <w:pPr>
        <w:keepNext w:val="0"/>
        <w:widowControl w:val="0"/>
        <w:spacing w:before="0" w:after="0" w:line="220" w:lineRule="exact"/>
        <w:ind w:left="115" w:right="29"/>
        <w:suppressAutoHyphens/>
      </w:pPr>
      <w:r>
        <w:rPr>
          <w:rFonts w:ascii="Courier New" w:hAnsi="Courier New"/>
          <w:color w:val="000000"/>
          <w:sz w:val="20"/>
        </w:rPr>
        <w:t>r = Path(os.environ['RUN'])</w:t>
      </w:r>
    </w:p>
    <w:p>
      <w:pPr>
        <w:keepNext w:val="0"/>
        <w:widowControl w:val="0"/>
        <w:spacing w:before="0" w:after="0" w:line="220" w:lineRule="exact"/>
        <w:ind w:left="115" w:right="29"/>
        <w:suppressAutoHyphens/>
      </w:pPr>
      <w:r>
        <w:rPr>
          <w:rFonts w:ascii="Courier New" w:hAnsi="Courier New"/>
          <w:color w:val="000000"/>
          <w:sz w:val="20"/>
        </w:rPr>
        <w:t>for p in sorted((r / 'results').rglob('*')):</w:t>
      </w:r>
    </w:p>
    <w:p>
      <w:pPr>
        <w:keepNext w:val="0"/>
        <w:widowControl w:val="0"/>
        <w:spacing w:before="0" w:after="0" w:line="220" w:lineRule="exact"/>
        <w:ind w:left="115" w:right="29"/>
        <w:suppressAutoHyphens/>
      </w:pPr>
      <w:r>
        <w:rPr>
          <w:rFonts w:ascii="Courier New" w:hAnsi="Courier New"/>
          <w:color w:val="000000"/>
          <w:sz w:val="20"/>
        </w:rPr>
        <w:t xml:space="preserve">    if p.is_file():</w:t>
      </w:r>
    </w:p>
    <w:p>
      <w:pPr>
        <w:keepNext w:val="0"/>
        <w:widowControl w:val="0"/>
        <w:spacing w:before="0" w:after="0" w:line="220" w:lineRule="exact"/>
        <w:ind w:left="115" w:right="29"/>
        <w:suppressAutoHyphens/>
      </w:pPr>
      <w:r>
        <w:rPr>
          <w:rFonts w:ascii="Courier New" w:hAnsi="Courier New"/>
          <w:color w:val="000000"/>
          <w:sz w:val="20"/>
        </w:rPr>
        <w:t xml:space="preserve">        with p.open('rb') as f:</w:t>
      </w:r>
    </w:p>
    <w:p>
      <w:pPr>
        <w:keepNext/>
        <w:widowControl w:val="0"/>
        <w:spacing w:before="0" w:after="0" w:line="220" w:lineRule="exact"/>
        <w:ind w:left="115" w:right="29"/>
        <w:suppressAutoHyphens/>
      </w:pPr>
      <w:r>
        <w:rPr>
          <w:rFonts w:ascii="Courier New" w:hAnsi="Courier New"/>
          <w:color w:val="000000"/>
          <w:sz w:val="20"/>
        </w:rPr>
        <w:t xml:space="preserve">            h = hashlib.file_digest(f, 'sha256').hexdigest()</w:t>
      </w:r>
    </w:p>
    <w:p>
      <w:pPr>
        <w:keepNext/>
        <w:widowControl w:val="0"/>
        <w:spacing w:before="0" w:after="0" w:line="220" w:lineRule="exact"/>
        <w:ind w:left="115" w:right="29"/>
        <w:suppressAutoHyphens/>
      </w:pPr>
      <w:r>
        <w:rPr>
          <w:rFonts w:ascii="Courier New" w:hAnsi="Courier New"/>
          <w:color w:val="000000"/>
          <w:sz w:val="20"/>
        </w:rPr>
        <w:t xml:space="preserve">        print(h, p.relative_to(r))</w:t>
      </w:r>
    </w:p>
    <w:p>
      <w:pPr>
        <w:keepNext w:val="0"/>
        <w:widowControl w:val="0"/>
        <w:spacing w:before="0" w:after="140" w:line="220" w:lineRule="exact"/>
        <w:ind w:left="115" w:right="29"/>
        <w:suppressAutoHyphens/>
        <w:keepLines/>
      </w:pPr>
      <w:r>
        <w:rPr>
          <w:rFonts w:ascii="Courier New" w:hAnsi="Courier New"/>
          <w:color w:val="000000"/>
          <w:sz w:val="20"/>
        </w:rPr>
        <w:t>PY</w:t>
      </w:r>
    </w:p>
    <w:p>
      <w:pPr>
        <w:widowControl/>
        <w:spacing w:before="0" w:after="120" w:line="250" w:lineRule="auto"/>
      </w:pPr>
      <w:r>
        <w:rPr>
          <w:rFonts w:ascii="Times New Roman" w:hAnsi="Times New Roman"/>
          <w:b w:val="0"/>
          <w:color w:val="000000"/>
          <w:sz w:val="22"/>
        </w:rPr>
        <w:t>Verify owned units are inactive, their sockets/processes are gone, DAX guards are unchanged and swap matches preflight. Retain results before cleanup of runtime files. Caden and SandboxFS source are bundled; prepared SWE inputs and a validated host setup remain separate. Packaging does not rerun the September measurements.</w:t>
      </w:r>
    </w:p>
    <w:sectPr w:rsidR="00003D95"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6C6BA4" w14:textId="77777777" w:rsidR="001C2EDA" w:rsidRDefault="001C2EDA">
      <w:pPr>
        <w:spacing w:after="0" w:line="240" w:lineRule="auto"/>
      </w:pPr>
      <w:r>
        <w:separator/>
      </w:r>
    </w:p>
  </w:endnote>
  <w:endnote w:type="continuationSeparator" w:id="0">
    <w:p w14:paraId="7DFA5975" w14:textId="77777777" w:rsidR="001C2EDA" w:rsidRDefault="001C2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0F797" w14:textId="77777777" w:rsidR="00003D95" w:rsidRDefault="00000000">
    <w:pPr>
      <w:pStyle w:val="Footer"/>
      <w:jc w:val="center"/>
    </w:pPr>
    <w:r>
      <w:rPr>
        <w:sz w:val="18"/>
      </w:rPr>
      <w:t xml:space="preserve">Page </w:t>
    </w:r>
    <w:r>
      <w:fldChar w:fldCharType="begin"/>
    </w:r>
    <w:r>
      <w:instrText>PAGE</w:instrText>
    </w:r>
    <w:r>
      <w:fldChar w:fldCharType="separate"/>
    </w:r>
    <w:r>
      <w:t>1</w:t>
    </w:r>
    <w:r>
      <w:fldChar w:fldCharType="end"/>
    </w:r>
    <w:r>
      <w:rPr>
        <w:sz w:val="18"/>
      </w:rPr>
      <w:t xml:space="preserve"> of </w:t>
    </w:r>
    <w:r>
      <w:fldChar w:fldCharType="begin"/>
    </w:r>
    <w:r>
      <w:instrText>NUMPAGES</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6D3C7E" w14:textId="77777777" w:rsidR="001C2EDA" w:rsidRDefault="001C2EDA">
      <w:pPr>
        <w:spacing w:after="0" w:line="240" w:lineRule="auto"/>
      </w:pPr>
      <w:r>
        <w:separator/>
      </w:r>
    </w:p>
  </w:footnote>
  <w:footnote w:type="continuationSeparator" w:id="0">
    <w:p w14:paraId="77F0E110" w14:textId="77777777" w:rsidR="001C2EDA" w:rsidRDefault="001C2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8B116A"/>
    <w:multiLevelType w:val="hybridMultilevel"/>
    <w:tmpl w:val="705AC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063396">
    <w:abstractNumId w:val="8"/>
  </w:num>
  <w:num w:numId="2" w16cid:durableId="735587590">
    <w:abstractNumId w:val="6"/>
  </w:num>
  <w:num w:numId="3" w16cid:durableId="7685401">
    <w:abstractNumId w:val="5"/>
  </w:num>
  <w:num w:numId="4" w16cid:durableId="671179338">
    <w:abstractNumId w:val="4"/>
  </w:num>
  <w:num w:numId="5" w16cid:durableId="855198396">
    <w:abstractNumId w:val="7"/>
  </w:num>
  <w:num w:numId="6" w16cid:durableId="1614559213">
    <w:abstractNumId w:val="3"/>
  </w:num>
  <w:num w:numId="7" w16cid:durableId="773986822">
    <w:abstractNumId w:val="2"/>
  </w:num>
  <w:num w:numId="8" w16cid:durableId="610671988">
    <w:abstractNumId w:val="1"/>
  </w:num>
  <w:num w:numId="9" w16cid:durableId="911963305">
    <w:abstractNumId w:val="0"/>
  </w:num>
  <w:num w:numId="10" w16cid:durableId="113351924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95"/>
    <w:rsid w:val="00004B8E"/>
    <w:rsid w:val="0003452C"/>
    <w:rsid w:val="00034616"/>
    <w:rsid w:val="0005104E"/>
    <w:rsid w:val="0006063C"/>
    <w:rsid w:val="000A7721"/>
    <w:rsid w:val="0015074B"/>
    <w:rsid w:val="001B4C22"/>
    <w:rsid w:val="001C2EDA"/>
    <w:rsid w:val="001D12E2"/>
    <w:rsid w:val="001F1315"/>
    <w:rsid w:val="00285BA5"/>
    <w:rsid w:val="0029639D"/>
    <w:rsid w:val="002F640A"/>
    <w:rsid w:val="00326F90"/>
    <w:rsid w:val="00374A31"/>
    <w:rsid w:val="003C0C1D"/>
    <w:rsid w:val="003E16EE"/>
    <w:rsid w:val="003E271E"/>
    <w:rsid w:val="003E74A3"/>
    <w:rsid w:val="004007C8"/>
    <w:rsid w:val="00413A30"/>
    <w:rsid w:val="00413E56"/>
    <w:rsid w:val="004658B1"/>
    <w:rsid w:val="004A7F5C"/>
    <w:rsid w:val="004C37A7"/>
    <w:rsid w:val="004F0CCE"/>
    <w:rsid w:val="00551F60"/>
    <w:rsid w:val="00574FE9"/>
    <w:rsid w:val="005C57FD"/>
    <w:rsid w:val="005F7538"/>
    <w:rsid w:val="00697DEA"/>
    <w:rsid w:val="006C24CB"/>
    <w:rsid w:val="006F0A52"/>
    <w:rsid w:val="00702583"/>
    <w:rsid w:val="00714B1A"/>
    <w:rsid w:val="007439E5"/>
    <w:rsid w:val="0075602A"/>
    <w:rsid w:val="007A6F4F"/>
    <w:rsid w:val="008275AB"/>
    <w:rsid w:val="00865214"/>
    <w:rsid w:val="00907E26"/>
    <w:rsid w:val="00921114"/>
    <w:rsid w:val="0093408D"/>
    <w:rsid w:val="009364B8"/>
    <w:rsid w:val="00994B66"/>
    <w:rsid w:val="00A2224B"/>
    <w:rsid w:val="00A65C94"/>
    <w:rsid w:val="00A95434"/>
    <w:rsid w:val="00AA1D8D"/>
    <w:rsid w:val="00AD1F81"/>
    <w:rsid w:val="00AD48E7"/>
    <w:rsid w:val="00AE1A0A"/>
    <w:rsid w:val="00B17825"/>
    <w:rsid w:val="00B4118D"/>
    <w:rsid w:val="00B47730"/>
    <w:rsid w:val="00B7115F"/>
    <w:rsid w:val="00C0711F"/>
    <w:rsid w:val="00C15308"/>
    <w:rsid w:val="00C51D5C"/>
    <w:rsid w:val="00C56482"/>
    <w:rsid w:val="00CB0664"/>
    <w:rsid w:val="00D06548"/>
    <w:rsid w:val="00DC02A2"/>
    <w:rsid w:val="00E03EC1"/>
    <w:rsid w:val="00E2603E"/>
    <w:rsid w:val="00E93785"/>
    <w:rsid w:val="00EA0B93"/>
    <w:rsid w:val="00ED1965"/>
    <w:rsid w:val="00F71614"/>
    <w:rsid w:val="00F86C2F"/>
    <w:rsid w:val="00F90387"/>
    <w:rsid w:val="00FB1C27"/>
    <w:rsid w:val="00FB340B"/>
    <w:rsid w:val="00FC693F"/>
    <w:rsid w:val="00FD56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0D30A"/>
  <w14:defaultImageDpi w14:val="300"/>
  <w15:docId w15:val="{47312FA1-FB5C-0946-ACDD-A4A819991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after="140" w:line="240" w:lineRule="auto"/>
      <w:outlineLvl w:val="0"/>
    </w:pPr>
    <w:rPr>
      <w:rFonts w:ascii="Cambria" w:eastAsia="Cambria" w:hAnsi="Cambria" w:cs="Cambria"/>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outlineLvl w:val="1"/>
    </w:pPr>
    <w:rPr>
      <w:rFonts w:ascii="Cambria" w:eastAsia="Cambria" w:hAnsi="Cambria" w:cs="Cambria"/>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Cambria" w:eastAsia="Cambria" w:hAnsi="Cambria" w:cs="Cambria"/>
      <w:b/>
      <w:bCs/>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Cambria" w:eastAsia="Cambria" w:hAnsi="Cambria" w:cs="Cambria"/>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Cambria" w:eastAsia="Cambria" w:hAnsi="Cambria" w:cs="Cambri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6</Pages>
  <Words>2521</Words>
  <Characters>14373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Crate Sandbox System Architecture and Design</dc:title>
  <dc:subject>Sandbox system design with measured Vanilla SSD and CXL-configured serving results</dc:subject>
  <dc:creator/>
  <cp:keywords>Caden, SandboxFS, report template</cp:keywords>
  <dc:description/>
  <cp:lastModifiedBy>Chaoyi Ruan</cp:lastModifiedBy>
  <cp:revision>48</cp:revision>
  <dcterms:created xsi:type="dcterms:W3CDTF">2013-12-23T23:15:00Z</dcterms:created>
  <dcterms:modified xsi:type="dcterms:W3CDTF">2026-10-08T09:17:34Z</dcterms:modified>
  <cp:category/>
</cp:coreProperties>
</file>