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57D0F" w:rsidRDefault="00A66B99" w14:paraId="355C28A0" w14:textId="77777777">
      <w:pPr>
        <w:spacing w:before="170" w:line="360" w:lineRule="auto"/>
        <w:ind w:left="1089" w:right="1108"/>
        <w:jc w:val="center"/>
        <w:rPr>
          <w:b/>
          <w:sz w:val="24"/>
          <w:szCs w:val="24"/>
        </w:rPr>
      </w:pPr>
      <w:r>
        <w:rPr>
          <w:b/>
          <w:sz w:val="24"/>
          <w:szCs w:val="24"/>
        </w:rPr>
        <w:t>Universidade Paulista</w:t>
      </w:r>
    </w:p>
    <w:p w:rsidR="00857D0F" w:rsidRDefault="00A66B99" w14:paraId="2B8F4C15" w14:textId="77777777">
      <w:pPr>
        <w:spacing w:before="170" w:line="360" w:lineRule="auto"/>
        <w:ind w:left="1089" w:right="1108"/>
        <w:jc w:val="center"/>
        <w:rPr>
          <w:b/>
          <w:sz w:val="24"/>
          <w:szCs w:val="24"/>
        </w:rPr>
      </w:pPr>
      <w:r>
        <w:rPr>
          <w:b/>
          <w:sz w:val="24"/>
          <w:szCs w:val="24"/>
        </w:rPr>
        <w:t>Sistemas de Informação</w:t>
      </w:r>
    </w:p>
    <w:p w:rsidR="00857D0F" w:rsidRDefault="00A66B99" w14:paraId="33667FD2" w14:textId="77777777">
      <w:pPr>
        <w:spacing w:before="1562" w:line="360" w:lineRule="auto"/>
        <w:jc w:val="center"/>
        <w:rPr>
          <w:rFonts w:ascii="Times New Roman" w:hAnsi="Times New Roman" w:eastAsia="Times New Roman" w:cs="Times New Roman"/>
          <w:sz w:val="24"/>
          <w:szCs w:val="24"/>
        </w:rPr>
      </w:pPr>
      <w:r>
        <w:rPr>
          <w:b/>
          <w:sz w:val="24"/>
          <w:szCs w:val="24"/>
        </w:rPr>
        <w:t>Davi de Oliveira Campos N0844D7</w:t>
      </w:r>
    </w:p>
    <w:p w:rsidR="00857D0F" w:rsidRDefault="00A66B99" w14:paraId="7E426BFC" w14:textId="77777777">
      <w:pPr>
        <w:spacing w:before="179" w:line="360" w:lineRule="auto"/>
        <w:jc w:val="center"/>
        <w:rPr>
          <w:rFonts w:ascii="Times New Roman" w:hAnsi="Times New Roman" w:eastAsia="Times New Roman" w:cs="Times New Roman"/>
          <w:sz w:val="24"/>
          <w:szCs w:val="24"/>
        </w:rPr>
      </w:pPr>
      <w:r>
        <w:rPr>
          <w:b/>
          <w:sz w:val="24"/>
          <w:szCs w:val="24"/>
        </w:rPr>
        <w:t>Eduarda de Carvalho Santos G8361C3</w:t>
      </w:r>
    </w:p>
    <w:p w:rsidR="00857D0F" w:rsidRDefault="00A66B99" w14:paraId="55359470" w14:textId="77777777">
      <w:pPr>
        <w:spacing w:before="181" w:line="360" w:lineRule="auto"/>
        <w:jc w:val="center"/>
        <w:rPr>
          <w:b/>
          <w:sz w:val="24"/>
          <w:szCs w:val="24"/>
        </w:rPr>
      </w:pPr>
      <w:proofErr w:type="spellStart"/>
      <w:r>
        <w:rPr>
          <w:b/>
          <w:sz w:val="24"/>
          <w:szCs w:val="24"/>
        </w:rPr>
        <w:t>Franciano</w:t>
      </w:r>
      <w:proofErr w:type="spellEnd"/>
      <w:r>
        <w:rPr>
          <w:b/>
          <w:sz w:val="24"/>
          <w:szCs w:val="24"/>
        </w:rPr>
        <w:t xml:space="preserve"> Tenório Da Silva G791BH8</w:t>
      </w:r>
    </w:p>
    <w:p w:rsidR="00857D0F" w:rsidRDefault="00A66B99" w14:paraId="038C6A21" w14:textId="77777777">
      <w:pPr>
        <w:spacing w:before="181" w:line="360" w:lineRule="auto"/>
        <w:jc w:val="center"/>
        <w:rPr>
          <w:b/>
          <w:sz w:val="24"/>
          <w:szCs w:val="24"/>
        </w:rPr>
      </w:pPr>
      <w:proofErr w:type="spellStart"/>
      <w:r>
        <w:rPr>
          <w:b/>
          <w:sz w:val="24"/>
          <w:szCs w:val="24"/>
        </w:rPr>
        <w:t>Geovanna</w:t>
      </w:r>
      <w:proofErr w:type="spellEnd"/>
      <w:r>
        <w:rPr>
          <w:b/>
          <w:sz w:val="24"/>
          <w:szCs w:val="24"/>
        </w:rPr>
        <w:t xml:space="preserve"> Bandeira Ramaldes Paz G8338D3</w:t>
      </w:r>
    </w:p>
    <w:p w:rsidR="00857D0F" w:rsidRDefault="00A66B99" w14:paraId="3CD01482" w14:textId="77777777">
      <w:pPr>
        <w:spacing w:before="179" w:line="360" w:lineRule="auto"/>
        <w:jc w:val="center"/>
        <w:rPr>
          <w:rFonts w:ascii="Times New Roman" w:hAnsi="Times New Roman" w:eastAsia="Times New Roman" w:cs="Times New Roman"/>
          <w:sz w:val="24"/>
          <w:szCs w:val="24"/>
        </w:rPr>
      </w:pPr>
      <w:r>
        <w:rPr>
          <w:b/>
          <w:sz w:val="24"/>
          <w:szCs w:val="24"/>
        </w:rPr>
        <w:t>Vinicius Bento Silva G81BFC0</w:t>
      </w:r>
    </w:p>
    <w:p w:rsidR="00857D0F" w:rsidRDefault="00857D0F" w14:paraId="15AF92A0" w14:textId="77777777">
      <w:pPr>
        <w:spacing w:line="360" w:lineRule="auto"/>
        <w:rPr>
          <w:b/>
          <w:sz w:val="24"/>
          <w:szCs w:val="24"/>
        </w:rPr>
      </w:pPr>
    </w:p>
    <w:p w:rsidR="00857D0F" w:rsidRDefault="00857D0F" w14:paraId="0B98BDF9" w14:textId="77777777">
      <w:pPr>
        <w:spacing w:line="360" w:lineRule="auto"/>
        <w:rPr>
          <w:b/>
          <w:sz w:val="24"/>
          <w:szCs w:val="24"/>
        </w:rPr>
      </w:pPr>
    </w:p>
    <w:p w:rsidR="00857D0F" w:rsidRDefault="00857D0F" w14:paraId="7DBCB59F" w14:textId="77777777">
      <w:pPr>
        <w:spacing w:line="360" w:lineRule="auto"/>
        <w:rPr>
          <w:b/>
          <w:sz w:val="24"/>
          <w:szCs w:val="24"/>
        </w:rPr>
      </w:pPr>
    </w:p>
    <w:p w:rsidR="00857D0F" w:rsidRDefault="00857D0F" w14:paraId="4B908F7E" w14:textId="77777777">
      <w:pPr>
        <w:spacing w:line="360" w:lineRule="auto"/>
        <w:rPr>
          <w:b/>
          <w:sz w:val="24"/>
          <w:szCs w:val="24"/>
        </w:rPr>
      </w:pPr>
    </w:p>
    <w:p w:rsidR="00857D0F" w:rsidRDefault="00857D0F" w14:paraId="03DDC2FF" w14:textId="77777777">
      <w:pPr>
        <w:spacing w:line="360" w:lineRule="auto"/>
        <w:rPr>
          <w:b/>
          <w:sz w:val="24"/>
          <w:szCs w:val="24"/>
        </w:rPr>
      </w:pPr>
    </w:p>
    <w:p w:rsidR="00857D0F" w:rsidRDefault="00857D0F" w14:paraId="6D8E6B87" w14:textId="77777777">
      <w:pPr>
        <w:spacing w:line="360" w:lineRule="auto"/>
        <w:rPr>
          <w:b/>
          <w:sz w:val="24"/>
          <w:szCs w:val="24"/>
        </w:rPr>
      </w:pPr>
    </w:p>
    <w:p w:rsidR="00857D0F" w:rsidRDefault="00A66B99" w14:paraId="0BC01168" w14:textId="77777777">
      <w:pPr>
        <w:spacing w:line="360" w:lineRule="auto"/>
        <w:jc w:val="center"/>
        <w:rPr>
          <w:b/>
          <w:sz w:val="24"/>
          <w:szCs w:val="24"/>
        </w:rPr>
      </w:pPr>
      <w:r>
        <w:rPr>
          <w:b/>
          <w:sz w:val="24"/>
          <w:szCs w:val="24"/>
        </w:rPr>
        <w:t>Créditos de Carbono Regulamentados pelo Governo para Frotas Corporativas</w:t>
      </w:r>
    </w:p>
    <w:p w:rsidR="00857D0F" w:rsidRDefault="00A66B99" w14:paraId="626883E4" w14:textId="77777777">
      <w:pPr>
        <w:spacing w:before="4240" w:line="360" w:lineRule="auto"/>
        <w:jc w:val="center"/>
        <w:rPr>
          <w:b/>
          <w:sz w:val="24"/>
          <w:szCs w:val="24"/>
        </w:rPr>
      </w:pPr>
      <w:r>
        <w:rPr>
          <w:b/>
          <w:sz w:val="24"/>
          <w:szCs w:val="24"/>
        </w:rPr>
        <w:t>São Paulo</w:t>
      </w:r>
    </w:p>
    <w:p w:rsidR="00857D0F" w:rsidRDefault="00A66B99" w14:paraId="5E98BC1C" w14:textId="77777777">
      <w:pPr>
        <w:spacing w:before="181" w:line="360" w:lineRule="auto"/>
        <w:jc w:val="center"/>
        <w:rPr>
          <w:b/>
          <w:sz w:val="24"/>
          <w:szCs w:val="24"/>
        </w:rPr>
      </w:pPr>
      <w:r>
        <w:rPr>
          <w:b/>
          <w:sz w:val="24"/>
          <w:szCs w:val="24"/>
        </w:rPr>
        <w:t>2023</w:t>
      </w:r>
    </w:p>
    <w:sdt>
      <w:sdtPr>
        <w:rPr>
          <w:rFonts w:ascii="Arial" w:hAnsi="Arial" w:eastAsia="Arial" w:cs="Arial"/>
          <w:color w:val="auto"/>
          <w:sz w:val="22"/>
          <w:szCs w:val="22"/>
        </w:rPr>
        <w:id w:val="-1801290663"/>
        <w:docPartObj>
          <w:docPartGallery w:val="Table of Contents"/>
          <w:docPartUnique/>
        </w:docPartObj>
      </w:sdtPr>
      <w:sdtEndPr>
        <w:rPr>
          <w:b/>
          <w:bCs/>
        </w:rPr>
      </w:sdtEndPr>
      <w:sdtContent>
        <w:p w:rsidRPr="00C43DB8" w:rsidR="00C43DB8" w:rsidRDefault="00C43DB8" w14:paraId="247568CC" w14:textId="77777777">
          <w:pPr>
            <w:pStyle w:val="CabealhodoSumrio"/>
            <w:rPr>
              <w:rFonts w:ascii="Arial" w:hAnsi="Arial" w:cs="Arial"/>
              <w:b/>
              <w:bCs/>
              <w:color w:val="auto"/>
              <w:sz w:val="24"/>
              <w:szCs w:val="24"/>
            </w:rPr>
          </w:pPr>
          <w:r w:rsidRPr="00C43DB8">
            <w:rPr>
              <w:rFonts w:ascii="Arial" w:hAnsi="Arial" w:cs="Arial"/>
              <w:b/>
              <w:bCs/>
              <w:color w:val="auto"/>
              <w:sz w:val="24"/>
              <w:szCs w:val="24"/>
            </w:rPr>
            <w:t>S</w:t>
          </w:r>
          <w:r>
            <w:rPr>
              <w:rFonts w:ascii="Arial" w:hAnsi="Arial" w:cs="Arial"/>
              <w:b/>
              <w:bCs/>
              <w:color w:val="auto"/>
              <w:sz w:val="24"/>
              <w:szCs w:val="24"/>
            </w:rPr>
            <w:t>UMÁRIO</w:t>
          </w:r>
        </w:p>
        <w:p w:rsidR="00385E87" w:rsidRDefault="00C43DB8" w14:paraId="49EB8180" w14:textId="07DB4FB3">
          <w:pPr>
            <w:pStyle w:val="Sumrio1"/>
            <w:tabs>
              <w:tab w:val="left" w:pos="440"/>
              <w:tab w:val="right" w:leader="dot" w:pos="9063"/>
            </w:tabs>
            <w:rPr>
              <w:rFonts w:asciiTheme="minorHAnsi" w:hAnsiTheme="minorHAnsi" w:eastAsiaTheme="minorEastAsia" w:cstheme="minorBidi"/>
              <w:noProof/>
              <w:kern w:val="2"/>
              <w14:ligatures w14:val="standardContextual"/>
            </w:rPr>
          </w:pPr>
          <w:r w:rsidRPr="00C43DB8">
            <w:rPr>
              <w:b/>
              <w:bCs/>
              <w:sz w:val="24"/>
              <w:szCs w:val="24"/>
            </w:rPr>
            <w:fldChar w:fldCharType="begin"/>
          </w:r>
          <w:r w:rsidRPr="00C43DB8">
            <w:rPr>
              <w:b/>
              <w:bCs/>
              <w:sz w:val="24"/>
              <w:szCs w:val="24"/>
            </w:rPr>
            <w:instrText xml:space="preserve"> TOC \o "1-3" \h \z \u </w:instrText>
          </w:r>
          <w:r w:rsidRPr="00C43DB8">
            <w:rPr>
              <w:b/>
              <w:bCs/>
              <w:sz w:val="24"/>
              <w:szCs w:val="24"/>
            </w:rPr>
            <w:fldChar w:fldCharType="separate"/>
          </w:r>
          <w:hyperlink w:history="1" w:anchor="_Toc150853241">
            <w:r w:rsidRPr="00F41AF4" w:rsidR="00385E87">
              <w:rPr>
                <w:rStyle w:val="Hyperlink"/>
                <w:b/>
                <w:bCs/>
                <w:noProof/>
              </w:rPr>
              <w:t>1.</w:t>
            </w:r>
            <w:r w:rsidR="00385E87">
              <w:rPr>
                <w:rFonts w:asciiTheme="minorHAnsi" w:hAnsiTheme="minorHAnsi" w:eastAsiaTheme="minorEastAsia" w:cstheme="minorBidi"/>
                <w:noProof/>
                <w:kern w:val="2"/>
                <w14:ligatures w14:val="standardContextual"/>
              </w:rPr>
              <w:tab/>
            </w:r>
            <w:r w:rsidRPr="00F41AF4" w:rsidR="00385E87">
              <w:rPr>
                <w:rStyle w:val="Hyperlink"/>
                <w:b/>
                <w:bCs/>
                <w:noProof/>
              </w:rPr>
              <w:t>OBJETIVO DO TRABALHO</w:t>
            </w:r>
            <w:r w:rsidR="00385E87">
              <w:rPr>
                <w:noProof/>
                <w:webHidden/>
              </w:rPr>
              <w:tab/>
            </w:r>
            <w:r w:rsidR="00385E87">
              <w:rPr>
                <w:noProof/>
                <w:webHidden/>
              </w:rPr>
              <w:fldChar w:fldCharType="begin"/>
            </w:r>
            <w:r w:rsidR="00385E87">
              <w:rPr>
                <w:noProof/>
                <w:webHidden/>
              </w:rPr>
              <w:instrText xml:space="preserve"> PAGEREF _Toc150853241 \h </w:instrText>
            </w:r>
            <w:r w:rsidR="00385E87">
              <w:rPr>
                <w:noProof/>
                <w:webHidden/>
              </w:rPr>
            </w:r>
            <w:r w:rsidR="00385E87">
              <w:rPr>
                <w:noProof/>
                <w:webHidden/>
              </w:rPr>
              <w:fldChar w:fldCharType="separate"/>
            </w:r>
            <w:r w:rsidR="00385E87">
              <w:rPr>
                <w:noProof/>
                <w:webHidden/>
              </w:rPr>
              <w:t>3</w:t>
            </w:r>
            <w:r w:rsidR="00385E87">
              <w:rPr>
                <w:noProof/>
                <w:webHidden/>
              </w:rPr>
              <w:fldChar w:fldCharType="end"/>
            </w:r>
          </w:hyperlink>
        </w:p>
        <w:p w:rsidR="00385E87" w:rsidRDefault="00385E87" w14:paraId="6AD3F320" w14:textId="3BE89318">
          <w:pPr>
            <w:pStyle w:val="Sumrio1"/>
            <w:tabs>
              <w:tab w:val="left" w:pos="440"/>
              <w:tab w:val="right" w:leader="dot" w:pos="9063"/>
            </w:tabs>
            <w:rPr>
              <w:rFonts w:asciiTheme="minorHAnsi" w:hAnsiTheme="minorHAnsi" w:eastAsiaTheme="minorEastAsia" w:cstheme="minorBidi"/>
              <w:noProof/>
              <w:kern w:val="2"/>
              <w14:ligatures w14:val="standardContextual"/>
            </w:rPr>
          </w:pPr>
          <w:hyperlink w:history="1" w:anchor="_Toc150853242">
            <w:r w:rsidRPr="00F41AF4">
              <w:rPr>
                <w:rStyle w:val="Hyperlink"/>
                <w:b/>
                <w:bCs/>
                <w:noProof/>
              </w:rPr>
              <w:t>2.</w:t>
            </w:r>
            <w:r>
              <w:rPr>
                <w:rFonts w:asciiTheme="minorHAnsi" w:hAnsiTheme="minorHAnsi" w:eastAsiaTheme="minorEastAsia" w:cstheme="minorBidi"/>
                <w:noProof/>
                <w:kern w:val="2"/>
                <w14:ligatures w14:val="standardContextual"/>
              </w:rPr>
              <w:tab/>
            </w:r>
            <w:r w:rsidRPr="00F41AF4">
              <w:rPr>
                <w:rStyle w:val="Hyperlink"/>
                <w:b/>
                <w:bCs/>
                <w:noProof/>
              </w:rPr>
              <w:t>INTRODUÇÃO</w:t>
            </w:r>
            <w:r>
              <w:rPr>
                <w:noProof/>
                <w:webHidden/>
              </w:rPr>
              <w:tab/>
            </w:r>
            <w:r>
              <w:rPr>
                <w:noProof/>
                <w:webHidden/>
              </w:rPr>
              <w:fldChar w:fldCharType="begin"/>
            </w:r>
            <w:r>
              <w:rPr>
                <w:noProof/>
                <w:webHidden/>
              </w:rPr>
              <w:instrText xml:space="preserve"> PAGEREF _Toc150853242 \h </w:instrText>
            </w:r>
            <w:r>
              <w:rPr>
                <w:noProof/>
                <w:webHidden/>
              </w:rPr>
            </w:r>
            <w:r>
              <w:rPr>
                <w:noProof/>
                <w:webHidden/>
              </w:rPr>
              <w:fldChar w:fldCharType="separate"/>
            </w:r>
            <w:r>
              <w:rPr>
                <w:noProof/>
                <w:webHidden/>
              </w:rPr>
              <w:t>4</w:t>
            </w:r>
            <w:r>
              <w:rPr>
                <w:noProof/>
                <w:webHidden/>
              </w:rPr>
              <w:fldChar w:fldCharType="end"/>
            </w:r>
          </w:hyperlink>
        </w:p>
        <w:p w:rsidR="00385E87" w:rsidRDefault="00385E87" w14:paraId="6022F47B" w14:textId="6C10CAC9">
          <w:pPr>
            <w:pStyle w:val="Sumrio1"/>
            <w:tabs>
              <w:tab w:val="left" w:pos="440"/>
              <w:tab w:val="right" w:leader="dot" w:pos="9063"/>
            </w:tabs>
            <w:rPr>
              <w:rFonts w:asciiTheme="minorHAnsi" w:hAnsiTheme="minorHAnsi" w:eastAsiaTheme="minorEastAsia" w:cstheme="minorBidi"/>
              <w:noProof/>
              <w:kern w:val="2"/>
              <w14:ligatures w14:val="standardContextual"/>
            </w:rPr>
          </w:pPr>
          <w:hyperlink w:history="1" w:anchor="_Toc150853243">
            <w:r w:rsidRPr="00F41AF4">
              <w:rPr>
                <w:rStyle w:val="Hyperlink"/>
                <w:b/>
                <w:bCs/>
                <w:noProof/>
              </w:rPr>
              <w:t>3.</w:t>
            </w:r>
            <w:r>
              <w:rPr>
                <w:rFonts w:asciiTheme="minorHAnsi" w:hAnsiTheme="minorHAnsi" w:eastAsiaTheme="minorEastAsia" w:cstheme="minorBidi"/>
                <w:noProof/>
                <w:kern w:val="2"/>
                <w14:ligatures w14:val="standardContextual"/>
              </w:rPr>
              <w:tab/>
            </w:r>
            <w:r w:rsidRPr="00F41AF4">
              <w:rPr>
                <w:rStyle w:val="Hyperlink"/>
                <w:b/>
                <w:bCs/>
                <w:noProof/>
              </w:rPr>
              <w:t>TEMA ESCOLHIDO</w:t>
            </w:r>
            <w:r>
              <w:rPr>
                <w:noProof/>
                <w:webHidden/>
              </w:rPr>
              <w:tab/>
            </w:r>
            <w:r>
              <w:rPr>
                <w:noProof/>
                <w:webHidden/>
              </w:rPr>
              <w:fldChar w:fldCharType="begin"/>
            </w:r>
            <w:r>
              <w:rPr>
                <w:noProof/>
                <w:webHidden/>
              </w:rPr>
              <w:instrText xml:space="preserve"> PAGEREF _Toc150853243 \h </w:instrText>
            </w:r>
            <w:r>
              <w:rPr>
                <w:noProof/>
                <w:webHidden/>
              </w:rPr>
            </w:r>
            <w:r>
              <w:rPr>
                <w:noProof/>
                <w:webHidden/>
              </w:rPr>
              <w:fldChar w:fldCharType="separate"/>
            </w:r>
            <w:r>
              <w:rPr>
                <w:noProof/>
                <w:webHidden/>
              </w:rPr>
              <w:t>6</w:t>
            </w:r>
            <w:r>
              <w:rPr>
                <w:noProof/>
                <w:webHidden/>
              </w:rPr>
              <w:fldChar w:fldCharType="end"/>
            </w:r>
          </w:hyperlink>
        </w:p>
        <w:p w:rsidR="00385E87" w:rsidRDefault="00385E87" w14:paraId="3809F537" w14:textId="6AF2E2A4">
          <w:pPr>
            <w:pStyle w:val="Sumrio1"/>
            <w:tabs>
              <w:tab w:val="right" w:leader="dot" w:pos="9063"/>
            </w:tabs>
            <w:rPr>
              <w:rFonts w:asciiTheme="minorHAnsi" w:hAnsiTheme="minorHAnsi" w:eastAsiaTheme="minorEastAsia" w:cstheme="minorBidi"/>
              <w:noProof/>
              <w:kern w:val="2"/>
              <w14:ligatures w14:val="standardContextual"/>
            </w:rPr>
          </w:pPr>
          <w:hyperlink w:history="1" w:anchor="_Toc150853244">
            <w:r w:rsidRPr="00F41AF4">
              <w:rPr>
                <w:rStyle w:val="Hyperlink"/>
                <w:b/>
                <w:bCs/>
                <w:noProof/>
              </w:rPr>
              <w:t>3.1.O que é o crédito de carbono?</w:t>
            </w:r>
            <w:r>
              <w:rPr>
                <w:noProof/>
                <w:webHidden/>
              </w:rPr>
              <w:tab/>
            </w:r>
            <w:r>
              <w:rPr>
                <w:noProof/>
                <w:webHidden/>
              </w:rPr>
              <w:fldChar w:fldCharType="begin"/>
            </w:r>
            <w:r>
              <w:rPr>
                <w:noProof/>
                <w:webHidden/>
              </w:rPr>
              <w:instrText xml:space="preserve"> PAGEREF _Toc150853244 \h </w:instrText>
            </w:r>
            <w:r>
              <w:rPr>
                <w:noProof/>
                <w:webHidden/>
              </w:rPr>
            </w:r>
            <w:r>
              <w:rPr>
                <w:noProof/>
                <w:webHidden/>
              </w:rPr>
              <w:fldChar w:fldCharType="separate"/>
            </w:r>
            <w:r>
              <w:rPr>
                <w:noProof/>
                <w:webHidden/>
              </w:rPr>
              <w:t>6</w:t>
            </w:r>
            <w:r>
              <w:rPr>
                <w:noProof/>
                <w:webHidden/>
              </w:rPr>
              <w:fldChar w:fldCharType="end"/>
            </w:r>
          </w:hyperlink>
        </w:p>
        <w:p w:rsidR="00385E87" w:rsidRDefault="00385E87" w14:paraId="71111359" w14:textId="4C599983">
          <w:pPr>
            <w:pStyle w:val="Sumrio1"/>
            <w:tabs>
              <w:tab w:val="left" w:pos="660"/>
              <w:tab w:val="right" w:leader="dot" w:pos="9063"/>
            </w:tabs>
            <w:rPr>
              <w:rFonts w:asciiTheme="minorHAnsi" w:hAnsiTheme="minorHAnsi" w:eastAsiaTheme="minorEastAsia" w:cstheme="minorBidi"/>
              <w:noProof/>
              <w:kern w:val="2"/>
              <w14:ligatures w14:val="standardContextual"/>
            </w:rPr>
          </w:pPr>
          <w:hyperlink w:history="1" w:anchor="_Toc150853245">
            <w:r w:rsidRPr="00F41AF4">
              <w:rPr>
                <w:rStyle w:val="Hyperlink"/>
                <w:b/>
                <w:bCs/>
                <w:noProof/>
              </w:rPr>
              <w:t>3.1.</w:t>
            </w:r>
            <w:r>
              <w:rPr>
                <w:rFonts w:asciiTheme="minorHAnsi" w:hAnsiTheme="minorHAnsi" w:eastAsiaTheme="minorEastAsia" w:cstheme="minorBidi"/>
                <w:noProof/>
                <w:kern w:val="2"/>
                <w14:ligatures w14:val="standardContextual"/>
              </w:rPr>
              <w:tab/>
            </w:r>
            <w:r w:rsidRPr="00F41AF4">
              <w:rPr>
                <w:rStyle w:val="Hyperlink"/>
                <w:b/>
                <w:bCs/>
                <w:noProof/>
              </w:rPr>
              <w:t>Como investir em créditos de carbono?</w:t>
            </w:r>
            <w:r>
              <w:rPr>
                <w:noProof/>
                <w:webHidden/>
              </w:rPr>
              <w:tab/>
            </w:r>
            <w:r>
              <w:rPr>
                <w:noProof/>
                <w:webHidden/>
              </w:rPr>
              <w:fldChar w:fldCharType="begin"/>
            </w:r>
            <w:r>
              <w:rPr>
                <w:noProof/>
                <w:webHidden/>
              </w:rPr>
              <w:instrText xml:space="preserve"> PAGEREF _Toc150853245 \h </w:instrText>
            </w:r>
            <w:r>
              <w:rPr>
                <w:noProof/>
                <w:webHidden/>
              </w:rPr>
            </w:r>
            <w:r>
              <w:rPr>
                <w:noProof/>
                <w:webHidden/>
              </w:rPr>
              <w:fldChar w:fldCharType="separate"/>
            </w:r>
            <w:r>
              <w:rPr>
                <w:noProof/>
                <w:webHidden/>
              </w:rPr>
              <w:t>8</w:t>
            </w:r>
            <w:r>
              <w:rPr>
                <w:noProof/>
                <w:webHidden/>
              </w:rPr>
              <w:fldChar w:fldCharType="end"/>
            </w:r>
          </w:hyperlink>
        </w:p>
        <w:p w:rsidR="00385E87" w:rsidRDefault="00385E87" w14:paraId="37202B67" w14:textId="7EF3B043">
          <w:pPr>
            <w:pStyle w:val="Sumrio1"/>
            <w:tabs>
              <w:tab w:val="left" w:pos="660"/>
              <w:tab w:val="right" w:leader="dot" w:pos="9063"/>
            </w:tabs>
            <w:rPr>
              <w:rFonts w:asciiTheme="minorHAnsi" w:hAnsiTheme="minorHAnsi" w:eastAsiaTheme="minorEastAsia" w:cstheme="minorBidi"/>
              <w:noProof/>
              <w:kern w:val="2"/>
              <w14:ligatures w14:val="standardContextual"/>
            </w:rPr>
          </w:pPr>
          <w:hyperlink w:history="1" w:anchor="_Toc150853246">
            <w:r w:rsidRPr="00F41AF4">
              <w:rPr>
                <w:rStyle w:val="Hyperlink"/>
                <w:b/>
                <w:bCs/>
                <w:noProof/>
              </w:rPr>
              <w:t>3.2.</w:t>
            </w:r>
            <w:r>
              <w:rPr>
                <w:rFonts w:asciiTheme="minorHAnsi" w:hAnsiTheme="minorHAnsi" w:eastAsiaTheme="minorEastAsia" w:cstheme="minorBidi"/>
                <w:noProof/>
                <w:kern w:val="2"/>
                <w14:ligatures w14:val="standardContextual"/>
              </w:rPr>
              <w:tab/>
            </w:r>
            <w:r w:rsidRPr="00F41AF4">
              <w:rPr>
                <w:rStyle w:val="Hyperlink"/>
                <w:b/>
                <w:bCs/>
                <w:noProof/>
              </w:rPr>
              <w:t>Qual é o cálculo feito?</w:t>
            </w:r>
            <w:r>
              <w:rPr>
                <w:noProof/>
                <w:webHidden/>
              </w:rPr>
              <w:tab/>
            </w:r>
            <w:r>
              <w:rPr>
                <w:noProof/>
                <w:webHidden/>
              </w:rPr>
              <w:fldChar w:fldCharType="begin"/>
            </w:r>
            <w:r>
              <w:rPr>
                <w:noProof/>
                <w:webHidden/>
              </w:rPr>
              <w:instrText xml:space="preserve"> PAGEREF _Toc150853246 \h </w:instrText>
            </w:r>
            <w:r>
              <w:rPr>
                <w:noProof/>
                <w:webHidden/>
              </w:rPr>
            </w:r>
            <w:r>
              <w:rPr>
                <w:noProof/>
                <w:webHidden/>
              </w:rPr>
              <w:fldChar w:fldCharType="separate"/>
            </w:r>
            <w:r>
              <w:rPr>
                <w:noProof/>
                <w:webHidden/>
              </w:rPr>
              <w:t>8</w:t>
            </w:r>
            <w:r>
              <w:rPr>
                <w:noProof/>
                <w:webHidden/>
              </w:rPr>
              <w:fldChar w:fldCharType="end"/>
            </w:r>
          </w:hyperlink>
        </w:p>
        <w:p w:rsidR="00385E87" w:rsidRDefault="00385E87" w14:paraId="682DE1D0" w14:textId="306B38DD">
          <w:pPr>
            <w:pStyle w:val="Sumrio1"/>
            <w:tabs>
              <w:tab w:val="left" w:pos="660"/>
              <w:tab w:val="right" w:leader="dot" w:pos="9063"/>
            </w:tabs>
            <w:rPr>
              <w:rFonts w:asciiTheme="minorHAnsi" w:hAnsiTheme="minorHAnsi" w:eastAsiaTheme="minorEastAsia" w:cstheme="minorBidi"/>
              <w:noProof/>
              <w:kern w:val="2"/>
              <w14:ligatures w14:val="standardContextual"/>
            </w:rPr>
          </w:pPr>
          <w:hyperlink w:history="1" w:anchor="_Toc150853247">
            <w:r w:rsidRPr="00F41AF4">
              <w:rPr>
                <w:rStyle w:val="Hyperlink"/>
                <w:b/>
                <w:bCs/>
                <w:noProof/>
              </w:rPr>
              <w:t>3.3.</w:t>
            </w:r>
            <w:r>
              <w:rPr>
                <w:rFonts w:asciiTheme="minorHAnsi" w:hAnsiTheme="minorHAnsi" w:eastAsiaTheme="minorEastAsia" w:cstheme="minorBidi"/>
                <w:noProof/>
                <w:kern w:val="2"/>
                <w14:ligatures w14:val="standardContextual"/>
              </w:rPr>
              <w:tab/>
            </w:r>
            <w:r w:rsidRPr="00F41AF4">
              <w:rPr>
                <w:rStyle w:val="Hyperlink"/>
                <w:b/>
                <w:bCs/>
                <w:noProof/>
              </w:rPr>
              <w:t>Quais os incentivos do governo para reduzir a queima de carbono excessiva?</w:t>
            </w:r>
            <w:r>
              <w:rPr>
                <w:noProof/>
                <w:webHidden/>
              </w:rPr>
              <w:tab/>
            </w:r>
            <w:r>
              <w:rPr>
                <w:noProof/>
                <w:webHidden/>
              </w:rPr>
              <w:fldChar w:fldCharType="begin"/>
            </w:r>
            <w:r>
              <w:rPr>
                <w:noProof/>
                <w:webHidden/>
              </w:rPr>
              <w:instrText xml:space="preserve"> PAGEREF _Toc150853247 \h </w:instrText>
            </w:r>
            <w:r>
              <w:rPr>
                <w:noProof/>
                <w:webHidden/>
              </w:rPr>
            </w:r>
            <w:r>
              <w:rPr>
                <w:noProof/>
                <w:webHidden/>
              </w:rPr>
              <w:fldChar w:fldCharType="separate"/>
            </w:r>
            <w:r>
              <w:rPr>
                <w:noProof/>
                <w:webHidden/>
              </w:rPr>
              <w:t>9</w:t>
            </w:r>
            <w:r>
              <w:rPr>
                <w:noProof/>
                <w:webHidden/>
              </w:rPr>
              <w:fldChar w:fldCharType="end"/>
            </w:r>
          </w:hyperlink>
        </w:p>
        <w:p w:rsidR="00385E87" w:rsidRDefault="00385E87" w14:paraId="433CC8C5" w14:textId="6C906784">
          <w:pPr>
            <w:pStyle w:val="Sumrio1"/>
            <w:tabs>
              <w:tab w:val="left" w:pos="660"/>
              <w:tab w:val="right" w:leader="dot" w:pos="9063"/>
            </w:tabs>
            <w:rPr>
              <w:rFonts w:asciiTheme="minorHAnsi" w:hAnsiTheme="minorHAnsi" w:eastAsiaTheme="minorEastAsia" w:cstheme="minorBidi"/>
              <w:noProof/>
              <w:kern w:val="2"/>
              <w14:ligatures w14:val="standardContextual"/>
            </w:rPr>
          </w:pPr>
          <w:hyperlink w:history="1" w:anchor="_Toc150853248">
            <w:r w:rsidRPr="00F41AF4">
              <w:rPr>
                <w:rStyle w:val="Hyperlink"/>
                <w:b/>
                <w:bCs/>
                <w:noProof/>
              </w:rPr>
              <w:t>3.4.</w:t>
            </w:r>
            <w:r>
              <w:rPr>
                <w:rFonts w:asciiTheme="minorHAnsi" w:hAnsiTheme="minorHAnsi" w:eastAsiaTheme="minorEastAsia" w:cstheme="minorBidi"/>
                <w:noProof/>
                <w:kern w:val="2"/>
                <w14:ligatures w14:val="standardContextual"/>
              </w:rPr>
              <w:tab/>
            </w:r>
            <w:r w:rsidRPr="00F41AF4">
              <w:rPr>
                <w:rStyle w:val="Hyperlink"/>
                <w:b/>
                <w:bCs/>
                <w:noProof/>
              </w:rPr>
              <w:t>Qual área da mobilidade urbana mais consegue créditos de carbono?</w:t>
            </w:r>
            <w:r>
              <w:rPr>
                <w:noProof/>
                <w:webHidden/>
              </w:rPr>
              <w:tab/>
            </w:r>
            <w:r>
              <w:rPr>
                <w:noProof/>
                <w:webHidden/>
              </w:rPr>
              <w:fldChar w:fldCharType="begin"/>
            </w:r>
            <w:r>
              <w:rPr>
                <w:noProof/>
                <w:webHidden/>
              </w:rPr>
              <w:instrText xml:space="preserve"> PAGEREF _Toc150853248 \h </w:instrText>
            </w:r>
            <w:r>
              <w:rPr>
                <w:noProof/>
                <w:webHidden/>
              </w:rPr>
            </w:r>
            <w:r>
              <w:rPr>
                <w:noProof/>
                <w:webHidden/>
              </w:rPr>
              <w:fldChar w:fldCharType="separate"/>
            </w:r>
            <w:r>
              <w:rPr>
                <w:noProof/>
                <w:webHidden/>
              </w:rPr>
              <w:t>11</w:t>
            </w:r>
            <w:r>
              <w:rPr>
                <w:noProof/>
                <w:webHidden/>
              </w:rPr>
              <w:fldChar w:fldCharType="end"/>
            </w:r>
          </w:hyperlink>
        </w:p>
        <w:p w:rsidR="00385E87" w:rsidRDefault="00385E87" w14:paraId="0DEF101A" w14:textId="2305D1B6">
          <w:pPr>
            <w:pStyle w:val="Sumrio1"/>
            <w:tabs>
              <w:tab w:val="left" w:pos="440"/>
              <w:tab w:val="right" w:leader="dot" w:pos="9063"/>
            </w:tabs>
            <w:rPr>
              <w:rFonts w:asciiTheme="minorHAnsi" w:hAnsiTheme="minorHAnsi" w:eastAsiaTheme="minorEastAsia" w:cstheme="minorBidi"/>
              <w:noProof/>
              <w:kern w:val="2"/>
              <w14:ligatures w14:val="standardContextual"/>
            </w:rPr>
          </w:pPr>
          <w:hyperlink w:history="1" w:anchor="_Toc150853249">
            <w:r w:rsidRPr="00F41AF4">
              <w:rPr>
                <w:rStyle w:val="Hyperlink"/>
                <w:b/>
                <w:bCs/>
                <w:noProof/>
              </w:rPr>
              <w:t>4.</w:t>
            </w:r>
            <w:r>
              <w:rPr>
                <w:rFonts w:asciiTheme="minorHAnsi" w:hAnsiTheme="minorHAnsi" w:eastAsiaTheme="minorEastAsia" w:cstheme="minorBidi"/>
                <w:noProof/>
                <w:kern w:val="2"/>
                <w14:ligatures w14:val="standardContextual"/>
              </w:rPr>
              <w:tab/>
            </w:r>
            <w:r w:rsidRPr="00F41AF4">
              <w:rPr>
                <w:rStyle w:val="Hyperlink"/>
                <w:b/>
                <w:bCs/>
                <w:noProof/>
              </w:rPr>
              <w:t>DISSERTAÇÃO</w:t>
            </w:r>
            <w:r>
              <w:rPr>
                <w:noProof/>
                <w:webHidden/>
              </w:rPr>
              <w:tab/>
            </w:r>
            <w:r>
              <w:rPr>
                <w:noProof/>
                <w:webHidden/>
              </w:rPr>
              <w:fldChar w:fldCharType="begin"/>
            </w:r>
            <w:r>
              <w:rPr>
                <w:noProof/>
                <w:webHidden/>
              </w:rPr>
              <w:instrText xml:space="preserve"> PAGEREF _Toc150853249 \h </w:instrText>
            </w:r>
            <w:r>
              <w:rPr>
                <w:noProof/>
                <w:webHidden/>
              </w:rPr>
            </w:r>
            <w:r>
              <w:rPr>
                <w:noProof/>
                <w:webHidden/>
              </w:rPr>
              <w:fldChar w:fldCharType="separate"/>
            </w:r>
            <w:r>
              <w:rPr>
                <w:noProof/>
                <w:webHidden/>
              </w:rPr>
              <w:t>12</w:t>
            </w:r>
            <w:r>
              <w:rPr>
                <w:noProof/>
                <w:webHidden/>
              </w:rPr>
              <w:fldChar w:fldCharType="end"/>
            </w:r>
          </w:hyperlink>
        </w:p>
        <w:p w:rsidR="00385E87" w:rsidRDefault="00385E87" w14:paraId="27496374" w14:textId="069CCA15">
          <w:pPr>
            <w:pStyle w:val="Sumrio1"/>
            <w:tabs>
              <w:tab w:val="left" w:pos="440"/>
              <w:tab w:val="right" w:leader="dot" w:pos="9063"/>
            </w:tabs>
            <w:rPr>
              <w:rFonts w:asciiTheme="minorHAnsi" w:hAnsiTheme="minorHAnsi" w:eastAsiaTheme="minorEastAsia" w:cstheme="minorBidi"/>
              <w:noProof/>
              <w:kern w:val="2"/>
              <w14:ligatures w14:val="standardContextual"/>
            </w:rPr>
          </w:pPr>
          <w:hyperlink w:history="1" w:anchor="_Toc150853250">
            <w:r w:rsidRPr="00F41AF4">
              <w:rPr>
                <w:rStyle w:val="Hyperlink"/>
                <w:b/>
                <w:bCs/>
                <w:noProof/>
              </w:rPr>
              <w:t>5.</w:t>
            </w:r>
            <w:r>
              <w:rPr>
                <w:rFonts w:asciiTheme="minorHAnsi" w:hAnsiTheme="minorHAnsi" w:eastAsiaTheme="minorEastAsia" w:cstheme="minorBidi"/>
                <w:noProof/>
                <w:kern w:val="2"/>
                <w14:ligatures w14:val="standardContextual"/>
              </w:rPr>
              <w:tab/>
            </w:r>
            <w:r w:rsidRPr="00F41AF4">
              <w:rPr>
                <w:rStyle w:val="Hyperlink"/>
                <w:b/>
                <w:bCs/>
                <w:noProof/>
              </w:rPr>
              <w:t>RELATÓRIO</w:t>
            </w:r>
            <w:r>
              <w:rPr>
                <w:noProof/>
                <w:webHidden/>
              </w:rPr>
              <w:tab/>
            </w:r>
            <w:r>
              <w:rPr>
                <w:noProof/>
                <w:webHidden/>
              </w:rPr>
              <w:fldChar w:fldCharType="begin"/>
            </w:r>
            <w:r>
              <w:rPr>
                <w:noProof/>
                <w:webHidden/>
              </w:rPr>
              <w:instrText xml:space="preserve"> PAGEREF _Toc150853250 \h </w:instrText>
            </w:r>
            <w:r>
              <w:rPr>
                <w:noProof/>
                <w:webHidden/>
              </w:rPr>
            </w:r>
            <w:r>
              <w:rPr>
                <w:noProof/>
                <w:webHidden/>
              </w:rPr>
              <w:fldChar w:fldCharType="separate"/>
            </w:r>
            <w:r>
              <w:rPr>
                <w:noProof/>
                <w:webHidden/>
              </w:rPr>
              <w:t>16</w:t>
            </w:r>
            <w:r>
              <w:rPr>
                <w:noProof/>
                <w:webHidden/>
              </w:rPr>
              <w:fldChar w:fldCharType="end"/>
            </w:r>
          </w:hyperlink>
        </w:p>
        <w:p w:rsidR="00385E87" w:rsidRDefault="00385E87" w14:paraId="457920D9" w14:textId="05909E51">
          <w:pPr>
            <w:pStyle w:val="Sumrio1"/>
            <w:tabs>
              <w:tab w:val="left" w:pos="440"/>
              <w:tab w:val="right" w:leader="dot" w:pos="9063"/>
            </w:tabs>
            <w:rPr>
              <w:rFonts w:asciiTheme="minorHAnsi" w:hAnsiTheme="minorHAnsi" w:eastAsiaTheme="minorEastAsia" w:cstheme="minorBidi"/>
              <w:noProof/>
              <w:kern w:val="2"/>
              <w14:ligatures w14:val="standardContextual"/>
            </w:rPr>
          </w:pPr>
          <w:hyperlink w:history="1" w:anchor="_Toc150853251">
            <w:r w:rsidRPr="00F41AF4">
              <w:rPr>
                <w:rStyle w:val="Hyperlink"/>
                <w:b/>
                <w:bCs/>
                <w:noProof/>
              </w:rPr>
              <w:t>6.</w:t>
            </w:r>
            <w:r>
              <w:rPr>
                <w:rFonts w:asciiTheme="minorHAnsi" w:hAnsiTheme="minorHAnsi" w:eastAsiaTheme="minorEastAsia" w:cstheme="minorBidi"/>
                <w:noProof/>
                <w:kern w:val="2"/>
                <w14:ligatures w14:val="standardContextual"/>
              </w:rPr>
              <w:tab/>
            </w:r>
            <w:r w:rsidRPr="00F41AF4">
              <w:rPr>
                <w:rStyle w:val="Hyperlink"/>
                <w:b/>
                <w:bCs/>
                <w:noProof/>
              </w:rPr>
              <w:t>BIBLIOGRAFIA</w:t>
            </w:r>
            <w:r>
              <w:rPr>
                <w:noProof/>
                <w:webHidden/>
              </w:rPr>
              <w:tab/>
            </w:r>
            <w:r>
              <w:rPr>
                <w:noProof/>
                <w:webHidden/>
              </w:rPr>
              <w:fldChar w:fldCharType="begin"/>
            </w:r>
            <w:r>
              <w:rPr>
                <w:noProof/>
                <w:webHidden/>
              </w:rPr>
              <w:instrText xml:space="preserve"> PAGEREF _Toc150853251 \h </w:instrText>
            </w:r>
            <w:r>
              <w:rPr>
                <w:noProof/>
                <w:webHidden/>
              </w:rPr>
            </w:r>
            <w:r>
              <w:rPr>
                <w:noProof/>
                <w:webHidden/>
              </w:rPr>
              <w:fldChar w:fldCharType="separate"/>
            </w:r>
            <w:r>
              <w:rPr>
                <w:noProof/>
                <w:webHidden/>
              </w:rPr>
              <w:t>17</w:t>
            </w:r>
            <w:r>
              <w:rPr>
                <w:noProof/>
                <w:webHidden/>
              </w:rPr>
              <w:fldChar w:fldCharType="end"/>
            </w:r>
          </w:hyperlink>
        </w:p>
        <w:p w:rsidR="00385E87" w:rsidRDefault="00385E87" w14:paraId="52EDF827" w14:textId="03A9315A">
          <w:pPr>
            <w:pStyle w:val="Sumrio1"/>
            <w:tabs>
              <w:tab w:val="left" w:pos="440"/>
              <w:tab w:val="right" w:leader="dot" w:pos="9063"/>
            </w:tabs>
            <w:rPr>
              <w:rFonts w:asciiTheme="minorHAnsi" w:hAnsiTheme="minorHAnsi" w:eastAsiaTheme="minorEastAsia" w:cstheme="minorBidi"/>
              <w:noProof/>
              <w:kern w:val="2"/>
              <w14:ligatures w14:val="standardContextual"/>
            </w:rPr>
          </w:pPr>
          <w:hyperlink w:history="1" w:anchor="_Toc150853252">
            <w:r w:rsidRPr="00F41AF4">
              <w:rPr>
                <w:rStyle w:val="Hyperlink"/>
                <w:b/>
                <w:bCs/>
                <w:noProof/>
              </w:rPr>
              <w:t>7.</w:t>
            </w:r>
            <w:r>
              <w:rPr>
                <w:rFonts w:asciiTheme="minorHAnsi" w:hAnsiTheme="minorHAnsi" w:eastAsiaTheme="minorEastAsia" w:cstheme="minorBidi"/>
                <w:noProof/>
                <w:kern w:val="2"/>
                <w14:ligatures w14:val="standardContextual"/>
              </w:rPr>
              <w:tab/>
            </w:r>
            <w:r w:rsidRPr="00F41AF4">
              <w:rPr>
                <w:rStyle w:val="Hyperlink"/>
                <w:b/>
                <w:bCs/>
                <w:noProof/>
              </w:rPr>
              <w:t>ANEXOS</w:t>
            </w:r>
            <w:r>
              <w:rPr>
                <w:noProof/>
                <w:webHidden/>
              </w:rPr>
              <w:tab/>
            </w:r>
            <w:r>
              <w:rPr>
                <w:noProof/>
                <w:webHidden/>
              </w:rPr>
              <w:fldChar w:fldCharType="begin"/>
            </w:r>
            <w:r>
              <w:rPr>
                <w:noProof/>
                <w:webHidden/>
              </w:rPr>
              <w:instrText xml:space="preserve"> PAGEREF _Toc150853252 \h </w:instrText>
            </w:r>
            <w:r>
              <w:rPr>
                <w:noProof/>
                <w:webHidden/>
              </w:rPr>
            </w:r>
            <w:r>
              <w:rPr>
                <w:noProof/>
                <w:webHidden/>
              </w:rPr>
              <w:fldChar w:fldCharType="separate"/>
            </w:r>
            <w:r>
              <w:rPr>
                <w:noProof/>
                <w:webHidden/>
              </w:rPr>
              <w:t>18</w:t>
            </w:r>
            <w:r>
              <w:rPr>
                <w:noProof/>
                <w:webHidden/>
              </w:rPr>
              <w:fldChar w:fldCharType="end"/>
            </w:r>
          </w:hyperlink>
        </w:p>
        <w:p w:rsidR="00385E87" w:rsidRDefault="00385E87" w14:paraId="0E55C969" w14:textId="03618BD6">
          <w:pPr>
            <w:pStyle w:val="Sumrio1"/>
            <w:tabs>
              <w:tab w:val="left" w:pos="440"/>
              <w:tab w:val="right" w:leader="dot" w:pos="9063"/>
            </w:tabs>
            <w:rPr>
              <w:rFonts w:asciiTheme="minorHAnsi" w:hAnsiTheme="minorHAnsi" w:eastAsiaTheme="minorEastAsia" w:cstheme="minorBidi"/>
              <w:noProof/>
              <w:kern w:val="2"/>
              <w14:ligatures w14:val="standardContextual"/>
            </w:rPr>
          </w:pPr>
          <w:hyperlink w:history="1" w:anchor="_Toc150853253">
            <w:r w:rsidRPr="00F41AF4">
              <w:rPr>
                <w:rStyle w:val="Hyperlink"/>
                <w:b/>
                <w:bCs/>
                <w:noProof/>
              </w:rPr>
              <w:t>8.</w:t>
            </w:r>
            <w:r>
              <w:rPr>
                <w:rFonts w:asciiTheme="minorHAnsi" w:hAnsiTheme="minorHAnsi" w:eastAsiaTheme="minorEastAsia" w:cstheme="minorBidi"/>
                <w:noProof/>
                <w:kern w:val="2"/>
                <w14:ligatures w14:val="standardContextual"/>
              </w:rPr>
              <w:tab/>
            </w:r>
            <w:r w:rsidRPr="00F41AF4">
              <w:rPr>
                <w:rStyle w:val="Hyperlink"/>
                <w:b/>
                <w:bCs/>
                <w:noProof/>
              </w:rPr>
              <w:t>FICHAS</w:t>
            </w:r>
            <w:r>
              <w:rPr>
                <w:noProof/>
                <w:webHidden/>
              </w:rPr>
              <w:tab/>
            </w:r>
            <w:r>
              <w:rPr>
                <w:noProof/>
                <w:webHidden/>
              </w:rPr>
              <w:fldChar w:fldCharType="begin"/>
            </w:r>
            <w:r>
              <w:rPr>
                <w:noProof/>
                <w:webHidden/>
              </w:rPr>
              <w:instrText xml:space="preserve"> PAGEREF _Toc150853253 \h </w:instrText>
            </w:r>
            <w:r>
              <w:rPr>
                <w:noProof/>
                <w:webHidden/>
              </w:rPr>
            </w:r>
            <w:r>
              <w:rPr>
                <w:noProof/>
                <w:webHidden/>
              </w:rPr>
              <w:fldChar w:fldCharType="separate"/>
            </w:r>
            <w:r>
              <w:rPr>
                <w:noProof/>
                <w:webHidden/>
              </w:rPr>
              <w:t>19</w:t>
            </w:r>
            <w:r>
              <w:rPr>
                <w:noProof/>
                <w:webHidden/>
              </w:rPr>
              <w:fldChar w:fldCharType="end"/>
            </w:r>
          </w:hyperlink>
        </w:p>
        <w:p w:rsidR="00C43DB8" w:rsidRDefault="00C43DB8" w14:paraId="0EBE496A" w14:textId="0C1C8170">
          <w:r w:rsidRPr="00C43DB8">
            <w:rPr>
              <w:b/>
              <w:bCs/>
              <w:sz w:val="24"/>
              <w:szCs w:val="24"/>
            </w:rPr>
            <w:fldChar w:fldCharType="end"/>
          </w:r>
        </w:p>
      </w:sdtContent>
    </w:sdt>
    <w:p w:rsidR="00C43DB8" w:rsidRDefault="00C43DB8" w14:paraId="351314EA" w14:textId="77777777">
      <w:pPr>
        <w:spacing w:before="181" w:line="360" w:lineRule="auto"/>
        <w:rPr>
          <w:b/>
          <w:sz w:val="24"/>
          <w:szCs w:val="24"/>
        </w:rPr>
      </w:pPr>
    </w:p>
    <w:p w:rsidR="00BF0BEB" w:rsidRDefault="00BF0BEB" w14:paraId="381631B2" w14:textId="77777777">
      <w:pPr>
        <w:spacing w:before="181" w:line="360" w:lineRule="auto"/>
        <w:rPr>
          <w:b/>
          <w:sz w:val="24"/>
          <w:szCs w:val="24"/>
        </w:rPr>
      </w:pPr>
    </w:p>
    <w:p w:rsidR="00857D0F" w:rsidRDefault="00857D0F" w14:paraId="467D4797" w14:textId="77777777">
      <w:pPr>
        <w:spacing w:before="181" w:line="360" w:lineRule="auto"/>
        <w:rPr>
          <w:b/>
          <w:sz w:val="24"/>
          <w:szCs w:val="24"/>
        </w:rPr>
      </w:pPr>
    </w:p>
    <w:p w:rsidR="00857D0F" w:rsidRDefault="00857D0F" w14:paraId="4F304219" w14:textId="77777777">
      <w:pPr>
        <w:spacing w:before="181" w:line="360" w:lineRule="auto"/>
        <w:rPr>
          <w:b/>
          <w:sz w:val="24"/>
          <w:szCs w:val="24"/>
        </w:rPr>
      </w:pPr>
    </w:p>
    <w:p w:rsidR="00857D0F" w:rsidRDefault="00857D0F" w14:paraId="0964958C" w14:textId="77777777">
      <w:pPr>
        <w:spacing w:before="181" w:line="360" w:lineRule="auto"/>
        <w:rPr>
          <w:b/>
          <w:sz w:val="24"/>
          <w:szCs w:val="24"/>
        </w:rPr>
      </w:pPr>
    </w:p>
    <w:p w:rsidR="00857D0F" w:rsidRDefault="00857D0F" w14:paraId="72C9D4E1" w14:textId="77777777">
      <w:pPr>
        <w:spacing w:before="181" w:line="360" w:lineRule="auto"/>
        <w:rPr>
          <w:b/>
          <w:sz w:val="24"/>
          <w:szCs w:val="24"/>
        </w:rPr>
      </w:pPr>
    </w:p>
    <w:p w:rsidR="00857D0F" w:rsidRDefault="00857D0F" w14:paraId="43F89E58" w14:textId="77777777">
      <w:pPr>
        <w:spacing w:before="181" w:line="360" w:lineRule="auto"/>
        <w:rPr>
          <w:b/>
          <w:sz w:val="24"/>
          <w:szCs w:val="24"/>
        </w:rPr>
      </w:pPr>
    </w:p>
    <w:p w:rsidR="00857D0F" w:rsidRDefault="00857D0F" w14:paraId="33DF714F" w14:textId="77777777">
      <w:pPr>
        <w:spacing w:before="181" w:line="360" w:lineRule="auto"/>
        <w:rPr>
          <w:b/>
          <w:sz w:val="24"/>
          <w:szCs w:val="24"/>
        </w:rPr>
      </w:pPr>
    </w:p>
    <w:p w:rsidR="00857D0F" w:rsidRDefault="00857D0F" w14:paraId="1E0AA749" w14:textId="77777777">
      <w:pPr>
        <w:spacing w:before="181" w:line="360" w:lineRule="auto"/>
        <w:rPr>
          <w:b/>
          <w:sz w:val="24"/>
          <w:szCs w:val="24"/>
        </w:rPr>
      </w:pPr>
    </w:p>
    <w:p w:rsidR="00857D0F" w:rsidRDefault="00857D0F" w14:paraId="19C06F38" w14:textId="77777777">
      <w:pPr>
        <w:spacing w:before="181" w:line="360" w:lineRule="auto"/>
        <w:rPr>
          <w:b/>
          <w:sz w:val="24"/>
          <w:szCs w:val="24"/>
        </w:rPr>
      </w:pPr>
    </w:p>
    <w:p w:rsidR="00857D0F" w:rsidRDefault="00857D0F" w14:paraId="067766B4" w14:textId="77777777">
      <w:pPr>
        <w:spacing w:before="181" w:line="360" w:lineRule="auto"/>
        <w:rPr>
          <w:b/>
          <w:sz w:val="24"/>
          <w:szCs w:val="24"/>
        </w:rPr>
      </w:pPr>
    </w:p>
    <w:p w:rsidR="00953CDC" w:rsidRDefault="00953CDC" w14:paraId="2DABB313" w14:textId="77777777">
      <w:pPr>
        <w:rPr>
          <w:b/>
          <w:sz w:val="24"/>
          <w:szCs w:val="24"/>
        </w:rPr>
      </w:pPr>
    </w:p>
    <w:p w:rsidRPr="00850375" w:rsidR="00857D0F" w:rsidP="00850375" w:rsidRDefault="00A66B99" w14:paraId="2F01B5C6" w14:textId="77777777">
      <w:pPr>
        <w:pStyle w:val="Ttulo1"/>
        <w:numPr>
          <w:ilvl w:val="0"/>
          <w:numId w:val="4"/>
        </w:numPr>
        <w:rPr>
          <w:b/>
          <w:bCs/>
          <w:sz w:val="24"/>
          <w:szCs w:val="24"/>
        </w:rPr>
      </w:pPr>
      <w:bookmarkStart w:name="_Toc150853241" w:id="0"/>
      <w:r w:rsidRPr="00850375">
        <w:rPr>
          <w:b/>
          <w:bCs/>
          <w:sz w:val="24"/>
          <w:szCs w:val="24"/>
        </w:rPr>
        <w:lastRenderedPageBreak/>
        <w:t>OBJETIVO DO TRABALHO</w:t>
      </w:r>
      <w:bookmarkEnd w:id="0"/>
    </w:p>
    <w:p w:rsidR="00857D0F" w:rsidRDefault="00A66B99" w14:paraId="6FA7268C" w14:textId="77777777">
      <w:pPr>
        <w:spacing w:before="181" w:line="360" w:lineRule="auto"/>
        <w:ind w:firstLine="720"/>
        <w:jc w:val="both"/>
        <w:rPr>
          <w:sz w:val="24"/>
          <w:szCs w:val="24"/>
        </w:rPr>
      </w:pPr>
      <w:r>
        <w:rPr>
          <w:sz w:val="24"/>
          <w:szCs w:val="24"/>
        </w:rPr>
        <w:t>O presente trabalho tem o intuito de apresentar a regulamentação de créditos de carbono a frotas de ônibus corporativas, trazendo aspectos gerais, formas de aplicação e atuação nas empresas, os mecanismos utilizados, o posicionamento e medidas tomadas pelos órgãos públicos para aplicação de tal medida na área de sustentabilidade do país.</w:t>
      </w:r>
    </w:p>
    <w:p w:rsidR="00857D0F" w:rsidRDefault="00A66B99" w14:paraId="7A7EBCD8" w14:textId="1B541CBA">
      <w:pPr>
        <w:spacing w:before="181" w:line="360" w:lineRule="auto"/>
        <w:ind w:firstLine="720"/>
        <w:jc w:val="both"/>
        <w:rPr>
          <w:sz w:val="24"/>
          <w:szCs w:val="24"/>
        </w:rPr>
      </w:pPr>
      <w:r>
        <w:rPr>
          <w:sz w:val="24"/>
          <w:szCs w:val="24"/>
        </w:rPr>
        <w:t xml:space="preserve">Observa-se no atual cenário, que o mundo vive as temidas variações de clima por conta da poluição atmosférica. O dióxido de carbono (CO2) traz efeitos danosos </w:t>
      </w:r>
      <w:r w:rsidRPr="178C832E" w:rsidR="5F48EAB3">
        <w:rPr>
          <w:sz w:val="24"/>
          <w:szCs w:val="24"/>
        </w:rPr>
        <w:t xml:space="preserve">e </w:t>
      </w:r>
      <w:r>
        <w:rPr>
          <w:sz w:val="24"/>
          <w:szCs w:val="24"/>
        </w:rPr>
        <w:t>severos para o planeta terra</w:t>
      </w:r>
      <w:r w:rsidRPr="15FCE2A6" w:rsidR="4B89965D">
        <w:rPr>
          <w:sz w:val="24"/>
          <w:szCs w:val="24"/>
        </w:rPr>
        <w:t>,</w:t>
      </w:r>
      <w:r>
        <w:rPr>
          <w:sz w:val="24"/>
          <w:szCs w:val="24"/>
        </w:rPr>
        <w:t xml:space="preserve"> a partir deste fato que surge o termo sustentabilidade que traz às </w:t>
      </w:r>
      <w:r w:rsidR="00953CDC">
        <w:rPr>
          <w:sz w:val="24"/>
          <w:szCs w:val="24"/>
        </w:rPr>
        <w:t>pessoas a</w:t>
      </w:r>
      <w:r>
        <w:rPr>
          <w:sz w:val="24"/>
          <w:szCs w:val="24"/>
        </w:rPr>
        <w:t xml:space="preserve"> conscientização da utilização dos recursos naturais.</w:t>
      </w:r>
    </w:p>
    <w:p w:rsidR="00857D0F" w:rsidRDefault="00A66B99" w14:paraId="6B1FB190" w14:textId="77777777">
      <w:pPr>
        <w:spacing w:before="181" w:line="360" w:lineRule="auto"/>
        <w:ind w:firstLine="720"/>
        <w:jc w:val="both"/>
        <w:rPr>
          <w:sz w:val="24"/>
          <w:szCs w:val="24"/>
        </w:rPr>
      </w:pPr>
      <w:r>
        <w:rPr>
          <w:sz w:val="24"/>
          <w:szCs w:val="24"/>
        </w:rPr>
        <w:t xml:space="preserve">Pensando na inovação e em alternativas para reduzir a propagação do carbono no ar, foi desenvolvido um sistema de fácil utilização que contém todos os cálculos para utilizar de créditos de carbono também para frotas corporativas, que pretende reduzir em </w:t>
      </w:r>
      <w:r w:rsidR="00953CDC">
        <w:rPr>
          <w:sz w:val="24"/>
          <w:szCs w:val="24"/>
        </w:rPr>
        <w:t>porcentagem</w:t>
      </w:r>
      <w:r>
        <w:rPr>
          <w:sz w:val="24"/>
          <w:szCs w:val="24"/>
        </w:rPr>
        <w:t xml:space="preserve"> a poluição pelo carbono na atmosfera.</w:t>
      </w:r>
    </w:p>
    <w:p w:rsidR="00857D0F" w:rsidRDefault="00A66B99" w14:paraId="39EBCE55" w14:textId="77777777">
      <w:pPr>
        <w:spacing w:before="181" w:line="360" w:lineRule="auto"/>
        <w:ind w:firstLine="720"/>
        <w:jc w:val="both"/>
        <w:rPr>
          <w:sz w:val="24"/>
          <w:szCs w:val="24"/>
        </w:rPr>
      </w:pPr>
      <w:r>
        <w:rPr>
          <w:sz w:val="24"/>
          <w:szCs w:val="24"/>
        </w:rPr>
        <w:t>O intuito é que se tenha um olhar mais efetivo e</w:t>
      </w:r>
      <w:r w:rsidR="00953CDC">
        <w:rPr>
          <w:sz w:val="24"/>
          <w:szCs w:val="24"/>
        </w:rPr>
        <w:t>m</w:t>
      </w:r>
      <w:r>
        <w:rPr>
          <w:sz w:val="24"/>
          <w:szCs w:val="24"/>
        </w:rPr>
        <w:t xml:space="preserve"> regulamentação </w:t>
      </w:r>
      <w:r w:rsidR="00953CDC">
        <w:rPr>
          <w:sz w:val="24"/>
          <w:szCs w:val="24"/>
        </w:rPr>
        <w:t>para</w:t>
      </w:r>
      <w:r>
        <w:rPr>
          <w:sz w:val="24"/>
          <w:szCs w:val="24"/>
        </w:rPr>
        <w:t xml:space="preserve"> frotas corporativas privadas para aderir ao plano de créditos de carbono e buscar meios de tornar o mundo mais sustentável, reduzindo o quadro de poluição atmosférica.</w:t>
      </w:r>
    </w:p>
    <w:p w:rsidR="00857D0F" w:rsidRDefault="00857D0F" w14:paraId="265777CF" w14:textId="77777777">
      <w:pPr>
        <w:spacing w:before="181" w:line="360" w:lineRule="auto"/>
        <w:ind w:firstLine="720"/>
        <w:jc w:val="both"/>
        <w:rPr>
          <w:sz w:val="24"/>
          <w:szCs w:val="24"/>
        </w:rPr>
      </w:pPr>
    </w:p>
    <w:p w:rsidR="00857D0F" w:rsidRDefault="00857D0F" w14:paraId="049C0D61" w14:textId="77777777">
      <w:pPr>
        <w:spacing w:before="181" w:line="360" w:lineRule="auto"/>
        <w:ind w:firstLine="720"/>
        <w:jc w:val="both"/>
        <w:rPr>
          <w:sz w:val="24"/>
          <w:szCs w:val="24"/>
        </w:rPr>
      </w:pPr>
    </w:p>
    <w:p w:rsidR="00857D0F" w:rsidRDefault="00857D0F" w14:paraId="71B9F928" w14:textId="77777777">
      <w:pPr>
        <w:spacing w:before="181" w:line="360" w:lineRule="auto"/>
        <w:ind w:firstLine="720"/>
        <w:jc w:val="both"/>
        <w:rPr>
          <w:sz w:val="24"/>
          <w:szCs w:val="24"/>
        </w:rPr>
      </w:pPr>
    </w:p>
    <w:p w:rsidR="00857D0F" w:rsidRDefault="00857D0F" w14:paraId="06987935" w14:textId="77777777">
      <w:pPr>
        <w:spacing w:before="181" w:line="360" w:lineRule="auto"/>
        <w:ind w:firstLine="720"/>
        <w:jc w:val="both"/>
        <w:rPr>
          <w:sz w:val="24"/>
          <w:szCs w:val="24"/>
        </w:rPr>
      </w:pPr>
    </w:p>
    <w:p w:rsidR="00857D0F" w:rsidRDefault="00857D0F" w14:paraId="226E9B88" w14:textId="77777777">
      <w:pPr>
        <w:spacing w:before="181" w:line="360" w:lineRule="auto"/>
        <w:ind w:firstLine="720"/>
        <w:jc w:val="both"/>
        <w:rPr>
          <w:sz w:val="24"/>
          <w:szCs w:val="24"/>
        </w:rPr>
      </w:pPr>
    </w:p>
    <w:p w:rsidR="00857D0F" w:rsidRDefault="00857D0F" w14:paraId="08516981" w14:textId="77777777">
      <w:pPr>
        <w:spacing w:before="181" w:line="360" w:lineRule="auto"/>
        <w:ind w:firstLine="720"/>
        <w:jc w:val="both"/>
        <w:rPr>
          <w:sz w:val="24"/>
          <w:szCs w:val="24"/>
        </w:rPr>
      </w:pPr>
    </w:p>
    <w:p w:rsidR="00857D0F" w:rsidRDefault="00857D0F" w14:paraId="36493D13" w14:textId="77777777">
      <w:pPr>
        <w:spacing w:before="181" w:line="360" w:lineRule="auto"/>
        <w:ind w:firstLine="720"/>
        <w:jc w:val="both"/>
        <w:rPr>
          <w:sz w:val="24"/>
          <w:szCs w:val="24"/>
        </w:rPr>
      </w:pPr>
    </w:p>
    <w:p w:rsidR="00857D0F" w:rsidRDefault="00857D0F" w14:paraId="32B8D91F" w14:textId="77777777">
      <w:pPr>
        <w:spacing w:before="181" w:line="360" w:lineRule="auto"/>
        <w:jc w:val="both"/>
        <w:rPr>
          <w:sz w:val="24"/>
          <w:szCs w:val="24"/>
        </w:rPr>
      </w:pPr>
    </w:p>
    <w:p w:rsidR="00857D0F" w:rsidRDefault="00857D0F" w14:paraId="786E3E38" w14:textId="77777777">
      <w:pPr>
        <w:spacing w:before="181" w:line="360" w:lineRule="auto"/>
        <w:jc w:val="both"/>
        <w:rPr>
          <w:sz w:val="24"/>
          <w:szCs w:val="24"/>
        </w:rPr>
      </w:pPr>
    </w:p>
    <w:p w:rsidR="00953CDC" w:rsidRDefault="00953CDC" w14:paraId="3855E0E2" w14:textId="77777777">
      <w:pPr>
        <w:rPr>
          <w:b/>
          <w:sz w:val="24"/>
          <w:szCs w:val="24"/>
        </w:rPr>
      </w:pPr>
      <w:r>
        <w:rPr>
          <w:b/>
          <w:sz w:val="24"/>
          <w:szCs w:val="24"/>
        </w:rPr>
        <w:br w:type="page"/>
      </w:r>
    </w:p>
    <w:p w:rsidRPr="00C43DB8" w:rsidR="00857D0F" w:rsidP="00C43DB8" w:rsidRDefault="00A66B99" w14:paraId="51A0FF5D" w14:textId="77777777">
      <w:pPr>
        <w:pStyle w:val="Ttulo1"/>
        <w:numPr>
          <w:ilvl w:val="0"/>
          <w:numId w:val="4"/>
        </w:numPr>
        <w:rPr>
          <w:b/>
          <w:bCs/>
          <w:sz w:val="24"/>
          <w:szCs w:val="24"/>
        </w:rPr>
      </w:pPr>
      <w:bookmarkStart w:name="_Toc150853242" w:id="1"/>
      <w:r w:rsidRPr="00C43DB8">
        <w:rPr>
          <w:b/>
          <w:bCs/>
          <w:sz w:val="24"/>
          <w:szCs w:val="24"/>
        </w:rPr>
        <w:lastRenderedPageBreak/>
        <w:t>INTRODUÇÃO</w:t>
      </w:r>
      <w:bookmarkEnd w:id="1"/>
    </w:p>
    <w:p w:rsidR="00242FC6" w:rsidP="00D04CC2" w:rsidRDefault="00A66B99" w14:paraId="201C733B" w14:textId="27CBC9B7">
      <w:pPr>
        <w:spacing w:before="181" w:line="360" w:lineRule="auto"/>
        <w:ind w:left="360" w:firstLine="360"/>
        <w:jc w:val="both"/>
        <w:rPr>
          <w:sz w:val="24"/>
          <w:szCs w:val="24"/>
        </w:rPr>
      </w:pPr>
      <w:r>
        <w:rPr>
          <w:sz w:val="24"/>
          <w:szCs w:val="24"/>
        </w:rPr>
        <w:t xml:space="preserve">Inicialmente, a regulamentação de créditos de carbono a frotas corporativas visa aprofundar a compreensão sobre a importância de um mundo mais sustentável e relaciona-se diretamente com a redução de danos poluentes </w:t>
      </w:r>
      <w:r w:rsidR="00953CDC">
        <w:rPr>
          <w:sz w:val="24"/>
          <w:szCs w:val="24"/>
        </w:rPr>
        <w:t>na</w:t>
      </w:r>
      <w:r>
        <w:rPr>
          <w:sz w:val="24"/>
          <w:szCs w:val="24"/>
        </w:rPr>
        <w:t xml:space="preserve"> atmosfera. O planeta Terra enfrenta diversos eventos climáticos devido a alguns fatores. Um deles deve - se ao fato de uma crescente no aquecimento global causada pelo aumento de dióxido de carbono (CO2) na atmosfera desde o início da industrialização global, que chegou a registrar uma média de 416,21 partes por milhão (</w:t>
      </w:r>
      <w:proofErr w:type="spellStart"/>
      <w:r>
        <w:rPr>
          <w:sz w:val="24"/>
          <w:szCs w:val="24"/>
        </w:rPr>
        <w:t>ppm</w:t>
      </w:r>
      <w:proofErr w:type="spellEnd"/>
      <w:r>
        <w:rPr>
          <w:sz w:val="24"/>
          <w:szCs w:val="24"/>
        </w:rPr>
        <w:t>) de CO2 na atmosfera (Administração Nacional Oceânica e Atmosférica dos Estados Unidos).</w:t>
      </w:r>
    </w:p>
    <w:p w:rsidRPr="00D04CC2" w:rsidR="00D04CC2" w:rsidP="00D04CC2" w:rsidRDefault="00D04CC2" w14:paraId="174316FD" w14:textId="77777777">
      <w:pPr>
        <w:spacing w:before="181" w:line="360" w:lineRule="auto"/>
        <w:ind w:left="360" w:firstLine="360"/>
        <w:jc w:val="center"/>
        <w:rPr>
          <w:sz w:val="24"/>
          <w:szCs w:val="24"/>
        </w:rPr>
      </w:pPr>
    </w:p>
    <w:p w:rsidRPr="00242FC6" w:rsidR="00242FC6" w:rsidP="00D04CC2" w:rsidRDefault="00242FC6" w14:paraId="7E7D514E" w14:textId="32580345">
      <w:pPr>
        <w:pStyle w:val="Legenda"/>
        <w:keepNext/>
        <w:ind w:firstLine="360"/>
        <w:jc w:val="center"/>
        <w:rPr>
          <w:color w:val="000000" w:themeColor="text1"/>
          <w:sz w:val="24"/>
          <w:szCs w:val="24"/>
        </w:rPr>
      </w:pPr>
      <w:r w:rsidRPr="00242FC6">
        <w:rPr>
          <w:color w:val="000000" w:themeColor="text1"/>
          <w:sz w:val="24"/>
          <w:szCs w:val="24"/>
        </w:rPr>
        <w:t xml:space="preserve">Figura </w:t>
      </w:r>
      <w:r w:rsidRPr="00242FC6">
        <w:rPr>
          <w:color w:val="000000" w:themeColor="text1"/>
          <w:sz w:val="24"/>
          <w:szCs w:val="24"/>
        </w:rPr>
        <w:fldChar w:fldCharType="begin"/>
      </w:r>
      <w:r w:rsidRPr="00242FC6">
        <w:rPr>
          <w:color w:val="000000" w:themeColor="text1"/>
          <w:sz w:val="24"/>
          <w:szCs w:val="24"/>
        </w:rPr>
        <w:instrText xml:space="preserve"> SEQ Figura \* ARABIC </w:instrText>
      </w:r>
      <w:r w:rsidRPr="00242FC6">
        <w:rPr>
          <w:color w:val="000000" w:themeColor="text1"/>
          <w:sz w:val="24"/>
          <w:szCs w:val="24"/>
        </w:rPr>
        <w:fldChar w:fldCharType="separate"/>
      </w:r>
      <w:r w:rsidR="006946C3">
        <w:rPr>
          <w:noProof/>
          <w:color w:val="000000" w:themeColor="text1"/>
          <w:sz w:val="24"/>
          <w:szCs w:val="24"/>
        </w:rPr>
        <w:t>1</w:t>
      </w:r>
      <w:r w:rsidRPr="00242FC6">
        <w:rPr>
          <w:color w:val="000000" w:themeColor="text1"/>
          <w:sz w:val="24"/>
          <w:szCs w:val="24"/>
        </w:rPr>
        <w:fldChar w:fldCharType="end"/>
      </w:r>
      <w:r w:rsidRPr="00242FC6">
        <w:rPr>
          <w:color w:val="000000" w:themeColor="text1"/>
          <w:sz w:val="24"/>
          <w:szCs w:val="24"/>
        </w:rPr>
        <w:t>: Tendência na concentração atmosférica de CO2</w:t>
      </w:r>
    </w:p>
    <w:p w:rsidR="00B765E6" w:rsidP="00D04CC2" w:rsidRDefault="00C867E7" w14:paraId="1AB506EF" w14:textId="7F52B08E">
      <w:pPr>
        <w:keepNext/>
        <w:spacing w:before="240" w:after="240" w:line="360" w:lineRule="auto"/>
        <w:jc w:val="center"/>
      </w:pPr>
      <w:r>
        <w:rPr>
          <w:noProof/>
          <w:sz w:val="24"/>
          <w:szCs w:val="24"/>
        </w:rPr>
        <w:drawing>
          <wp:inline distT="0" distB="0" distL="0" distR="0" wp14:anchorId="7180DCD5" wp14:editId="4C0009B9">
            <wp:extent cx="5505450" cy="3204856"/>
            <wp:effectExtent l="0" t="0" r="0" b="0"/>
            <wp:docPr id="1233475677" name="Imagem 1233475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75677" name="Imagem 1233475677"/>
                    <pic:cNvPicPr/>
                  </pic:nvPicPr>
                  <pic:blipFill>
                    <a:blip r:embed="rId8">
                      <a:extLst>
                        <a:ext uri="{28A0092B-C50C-407E-A947-70E740481C1C}">
                          <a14:useLocalDpi xmlns:a14="http://schemas.microsoft.com/office/drawing/2010/main" val="0"/>
                        </a:ext>
                      </a:extLst>
                    </a:blip>
                    <a:stretch>
                      <a:fillRect/>
                    </a:stretch>
                  </pic:blipFill>
                  <pic:spPr>
                    <a:xfrm>
                      <a:off x="0" y="0"/>
                      <a:ext cx="5505450" cy="3204856"/>
                    </a:xfrm>
                    <a:prstGeom prst="rect">
                      <a:avLst/>
                    </a:prstGeom>
                  </pic:spPr>
                </pic:pic>
              </a:graphicData>
            </a:graphic>
          </wp:inline>
        </w:drawing>
      </w:r>
    </w:p>
    <w:p w:rsidRPr="00D04CC2" w:rsidR="00181389" w:rsidP="00D04CC2" w:rsidRDefault="00181389" w14:paraId="6591D511" w14:textId="7FDA6017">
      <w:pPr>
        <w:keepNext/>
        <w:spacing w:before="240" w:after="240" w:line="360" w:lineRule="auto"/>
        <w:jc w:val="center"/>
        <w:rPr>
          <w:sz w:val="20"/>
          <w:szCs w:val="20"/>
        </w:rPr>
      </w:pPr>
      <w:r w:rsidRPr="00D04CC2">
        <w:rPr>
          <w:sz w:val="20"/>
          <w:szCs w:val="20"/>
        </w:rPr>
        <w:t>Fonte: NOAA, gráficos da Sala Mundial de Situação Ambiental do PNUMA (ONU).</w:t>
      </w:r>
    </w:p>
    <w:p w:rsidR="00857D0F" w:rsidP="00B765E6" w:rsidRDefault="00A66B99" w14:paraId="2606E06C" w14:textId="602F8959">
      <w:pPr>
        <w:spacing w:before="240" w:after="240" w:line="360" w:lineRule="auto"/>
        <w:ind w:firstLine="720"/>
        <w:jc w:val="both"/>
        <w:rPr>
          <w:b/>
          <w:sz w:val="24"/>
          <w:szCs w:val="24"/>
        </w:rPr>
      </w:pPr>
      <w:r>
        <w:rPr>
          <w:sz w:val="24"/>
          <w:szCs w:val="24"/>
        </w:rPr>
        <w:t xml:space="preserve">Neste contexto, </w:t>
      </w:r>
      <w:r w:rsidR="00953CDC">
        <w:rPr>
          <w:sz w:val="24"/>
          <w:szCs w:val="24"/>
        </w:rPr>
        <w:t>vemos o aumento significativo</w:t>
      </w:r>
      <w:r>
        <w:rPr>
          <w:sz w:val="24"/>
          <w:szCs w:val="24"/>
        </w:rPr>
        <w:t xml:space="preserve"> do dióxido de carbono na atmosfera. </w:t>
      </w:r>
      <w:r w:rsidR="00953CDC">
        <w:rPr>
          <w:sz w:val="24"/>
          <w:szCs w:val="24"/>
        </w:rPr>
        <w:t>E</w:t>
      </w:r>
      <w:r>
        <w:rPr>
          <w:sz w:val="24"/>
          <w:szCs w:val="24"/>
        </w:rPr>
        <w:t xml:space="preserve">m 1997 houve a 3ª Conferência das Partes das Nações Unidas (COP) realizada em Kyoto, no Japão, onde foi criado o primeiro tratado internacional para controle das emissões dos gases do efeito estufa (GEE) na atmosfera. Estabeleceu - </w:t>
      </w:r>
      <w:r w:rsidR="00953CDC">
        <w:rPr>
          <w:sz w:val="24"/>
          <w:szCs w:val="24"/>
        </w:rPr>
        <w:t>se uma</w:t>
      </w:r>
      <w:r>
        <w:rPr>
          <w:sz w:val="24"/>
          <w:szCs w:val="24"/>
        </w:rPr>
        <w:t xml:space="preserve"> redução de 5,2% em relação a 1990 no período de 2008 a 2012. Essas metas </w:t>
      </w:r>
      <w:r>
        <w:rPr>
          <w:sz w:val="24"/>
          <w:szCs w:val="24"/>
        </w:rPr>
        <w:lastRenderedPageBreak/>
        <w:t>estabelecidas deveriam ser cumpridas obrigatoriamente pelos países desenvolvidos, tornando-se opcional para os países em desenvolvimento, incluindo o Brasil.</w:t>
      </w:r>
    </w:p>
    <w:p w:rsidR="00857D0F" w:rsidRDefault="00A66B99" w14:paraId="70DC61CD" w14:textId="7DB8EB7F">
      <w:pPr>
        <w:spacing w:before="240" w:after="240" w:line="360" w:lineRule="auto"/>
        <w:ind w:firstLine="720"/>
        <w:jc w:val="both"/>
        <w:rPr>
          <w:sz w:val="24"/>
          <w:szCs w:val="24"/>
        </w:rPr>
      </w:pPr>
      <w:r>
        <w:rPr>
          <w:sz w:val="24"/>
          <w:szCs w:val="24"/>
        </w:rPr>
        <w:t xml:space="preserve">Além disso, serão examinados estudos de caso relevantes que demonstram como os créditos de carbono ao serem implementados e regulamentados, impactarão positivamente no desenvolvimento sustentável do país. Por fim, será discutido a viabilidade do projeto, as </w:t>
      </w:r>
      <w:r w:rsidR="00953CDC">
        <w:rPr>
          <w:sz w:val="24"/>
          <w:szCs w:val="24"/>
        </w:rPr>
        <w:t>implicações éticas</w:t>
      </w:r>
      <w:r>
        <w:rPr>
          <w:sz w:val="24"/>
          <w:szCs w:val="24"/>
        </w:rPr>
        <w:t xml:space="preserve"> e o engajamento da sociedade na adoção do projeto.</w:t>
      </w:r>
    </w:p>
    <w:p w:rsidR="00857D0F" w:rsidRDefault="00A66B99" w14:paraId="51A0FC1E" w14:textId="77777777">
      <w:pPr>
        <w:spacing w:before="240" w:after="240" w:line="360" w:lineRule="auto"/>
        <w:ind w:firstLine="720"/>
        <w:jc w:val="both"/>
        <w:rPr>
          <w:sz w:val="24"/>
          <w:szCs w:val="24"/>
        </w:rPr>
      </w:pPr>
      <w:r>
        <w:rPr>
          <w:sz w:val="24"/>
          <w:szCs w:val="24"/>
        </w:rPr>
        <w:t>No decorrer deste trabalho, as questões serão abordadas de forma aprofundada visando os créditos de carbono e sua regulamentação, apresentando pesquisas embasadas e propondo alternativas e soluções para um mundo mais sustentável reduzindo dados poluentes.</w:t>
      </w:r>
    </w:p>
    <w:p w:rsidR="00953CDC" w:rsidRDefault="00953CDC" w14:paraId="27F4F479" w14:textId="3613BB8A">
      <w:pPr>
        <w:rPr>
          <w:sz w:val="24"/>
          <w:szCs w:val="24"/>
        </w:rPr>
      </w:pPr>
    </w:p>
    <w:p w:rsidR="00C867E7" w:rsidRDefault="00C867E7" w14:paraId="79D17910" w14:textId="77777777">
      <w:pPr>
        <w:rPr>
          <w:b/>
          <w:bCs/>
          <w:sz w:val="24"/>
          <w:szCs w:val="24"/>
        </w:rPr>
      </w:pPr>
      <w:r>
        <w:rPr>
          <w:b/>
          <w:bCs/>
          <w:sz w:val="24"/>
          <w:szCs w:val="24"/>
        </w:rPr>
        <w:br w:type="page"/>
      </w:r>
    </w:p>
    <w:p w:rsidRPr="00C43DB8" w:rsidR="00953CDC" w:rsidP="00C43DB8" w:rsidRDefault="00953CDC" w14:paraId="7B539D2C" w14:textId="77777777">
      <w:pPr>
        <w:pStyle w:val="Ttulo1"/>
        <w:numPr>
          <w:ilvl w:val="0"/>
          <w:numId w:val="4"/>
        </w:numPr>
        <w:rPr>
          <w:b/>
          <w:bCs/>
          <w:sz w:val="24"/>
          <w:szCs w:val="24"/>
        </w:rPr>
      </w:pPr>
      <w:bookmarkStart w:name="_Toc150853243" w:id="2"/>
      <w:r w:rsidRPr="00C43DB8">
        <w:rPr>
          <w:b/>
          <w:bCs/>
          <w:sz w:val="24"/>
          <w:szCs w:val="24"/>
        </w:rPr>
        <w:lastRenderedPageBreak/>
        <w:t>TEMA ESCOLHIDO</w:t>
      </w:r>
      <w:bookmarkEnd w:id="2"/>
    </w:p>
    <w:p w:rsidRPr="00C43DB8" w:rsidR="007817D3" w:rsidP="00ED69D1" w:rsidRDefault="008F23FB" w14:paraId="51C18B4F" w14:textId="1C73DD26">
      <w:pPr>
        <w:pStyle w:val="Ttulo1"/>
        <w:rPr>
          <w:b/>
          <w:bCs/>
          <w:sz w:val="24"/>
          <w:szCs w:val="24"/>
        </w:rPr>
      </w:pPr>
      <w:bookmarkStart w:name="_Toc150853244" w:id="3"/>
      <w:r>
        <w:rPr>
          <w:b/>
          <w:bCs/>
          <w:sz w:val="24"/>
          <w:szCs w:val="24"/>
        </w:rPr>
        <w:t>3.1.</w:t>
      </w:r>
      <w:r w:rsidRPr="00C43DB8" w:rsidR="00953CDC">
        <w:rPr>
          <w:b/>
          <w:bCs/>
          <w:sz w:val="24"/>
          <w:szCs w:val="24"/>
        </w:rPr>
        <w:t>O que é o crédito de carbono?</w:t>
      </w:r>
      <w:bookmarkEnd w:id="3"/>
    </w:p>
    <w:p w:rsidR="35E35077" w:rsidP="00ED69D1" w:rsidRDefault="00AD06FE" w14:paraId="26FBCBFA" w14:textId="0FBADF0B">
      <w:pPr>
        <w:spacing w:before="240" w:after="240" w:line="360" w:lineRule="auto"/>
        <w:ind w:firstLine="360"/>
        <w:jc w:val="both"/>
        <w:rPr>
          <w:sz w:val="24"/>
          <w:szCs w:val="24"/>
        </w:rPr>
      </w:pPr>
      <w:r w:rsidRPr="6F01828C">
        <w:rPr>
          <w:sz w:val="24"/>
          <w:szCs w:val="24"/>
        </w:rPr>
        <w:t xml:space="preserve"> </w:t>
      </w:r>
      <w:r w:rsidRPr="27451B07" w:rsidR="20D70873">
        <w:rPr>
          <w:sz w:val="24"/>
          <w:szCs w:val="24"/>
        </w:rPr>
        <w:t>Podemos</w:t>
      </w:r>
      <w:r w:rsidRPr="6F01828C" w:rsidR="20D70873">
        <w:rPr>
          <w:sz w:val="24"/>
          <w:szCs w:val="24"/>
        </w:rPr>
        <w:t xml:space="preserve"> dizer que os créditos de carbono representam, basicamente, uma “não emissão” de gases do efeito estufa na atmosfera, ou uma redução na quantidade esperada de emissões.</w:t>
      </w:r>
      <w:r>
        <w:rPr>
          <w:sz w:val="24"/>
          <w:szCs w:val="24"/>
        </w:rPr>
        <w:t xml:space="preserve"> </w:t>
      </w:r>
      <w:r w:rsidRPr="003B6ADB" w:rsidR="004703AF">
        <w:rPr>
          <w:sz w:val="24"/>
          <w:szCs w:val="24"/>
        </w:rPr>
        <w:t>A redução da emissão desse gás pode ser convertida em créditos de carbono, utilizando-se o conceito de carbono equivalente (a cada tonelada de CO2 não emitida à atmosfera ou reduzida gera um crédito de carbono).</w:t>
      </w:r>
    </w:p>
    <w:p w:rsidRPr="00ED69D1" w:rsidR="00ED69D1" w:rsidP="00ED69D1" w:rsidRDefault="00ED69D1" w14:paraId="509DF3E0" w14:textId="77777777">
      <w:pPr>
        <w:spacing w:before="240" w:after="240" w:line="360" w:lineRule="auto"/>
        <w:jc w:val="both"/>
        <w:rPr>
          <w:b/>
          <w:bCs/>
          <w:sz w:val="24"/>
          <w:szCs w:val="24"/>
        </w:rPr>
      </w:pPr>
      <w:r w:rsidRPr="00ED69D1">
        <w:rPr>
          <w:b/>
          <w:bCs/>
          <w:sz w:val="24"/>
          <w:szCs w:val="24"/>
        </w:rPr>
        <w:t xml:space="preserve">Mercado de carbono </w:t>
      </w:r>
    </w:p>
    <w:p w:rsidR="007817D3" w:rsidP="00ED69D1" w:rsidRDefault="00ED69D1" w14:paraId="655EA35B" w14:textId="05FB2FC6">
      <w:pPr>
        <w:spacing w:before="240" w:after="240" w:line="360" w:lineRule="auto"/>
        <w:ind w:firstLine="720"/>
        <w:jc w:val="both"/>
        <w:rPr>
          <w:sz w:val="24"/>
          <w:szCs w:val="24"/>
        </w:rPr>
      </w:pPr>
      <w:r w:rsidRPr="00ED69D1">
        <w:rPr>
          <w:sz w:val="24"/>
          <w:szCs w:val="24"/>
        </w:rPr>
        <w:t>O mercado de carbono é destrinchado em dois tipos o regulado e o voluntario, onde ambos têm os fundamentos e princípios muito semelhantes, distinguindo-se na atuação de governos e estados em seu funcionamento.</w:t>
      </w:r>
    </w:p>
    <w:p w:rsidRPr="00A73AB7" w:rsidR="00A73AB7" w:rsidP="00ED69D1" w:rsidRDefault="003B6ADB" w14:paraId="4266FB57" w14:textId="3B614594">
      <w:pPr>
        <w:spacing w:before="240" w:after="240" w:line="360" w:lineRule="auto"/>
        <w:jc w:val="both"/>
        <w:rPr>
          <w:b/>
          <w:bCs/>
          <w:color w:val="000000" w:themeColor="text1"/>
          <w:sz w:val="24"/>
          <w:szCs w:val="24"/>
        </w:rPr>
      </w:pPr>
      <w:r w:rsidRPr="00A73AB7">
        <w:rPr>
          <w:b/>
          <w:bCs/>
          <w:color w:val="000000" w:themeColor="text1"/>
          <w:sz w:val="24"/>
          <w:szCs w:val="24"/>
        </w:rPr>
        <w:t>Mercado Regulado</w:t>
      </w:r>
    </w:p>
    <w:p w:rsidR="003B6ADB" w:rsidP="00ED69D1" w:rsidRDefault="003B6ADB" w14:paraId="7AADD038" w14:textId="1C1DE856">
      <w:pPr>
        <w:spacing w:before="240" w:after="240" w:line="360" w:lineRule="auto"/>
        <w:ind w:firstLine="360"/>
        <w:jc w:val="both"/>
        <w:rPr>
          <w:sz w:val="24"/>
          <w:szCs w:val="24"/>
        </w:rPr>
      </w:pPr>
      <w:r>
        <w:rPr>
          <w:sz w:val="24"/>
          <w:szCs w:val="24"/>
        </w:rPr>
        <w:t xml:space="preserve"> </w:t>
      </w:r>
      <w:r w:rsidRPr="003B6ADB">
        <w:rPr>
          <w:sz w:val="24"/>
          <w:szCs w:val="24"/>
        </w:rPr>
        <w:t xml:space="preserve">Nos mercados regulados, os governos determinam uma meta para setores específicos e para cada </w:t>
      </w:r>
      <w:r w:rsidR="00C6767F">
        <w:rPr>
          <w:sz w:val="24"/>
          <w:szCs w:val="24"/>
        </w:rPr>
        <w:t>empresa</w:t>
      </w:r>
      <w:r w:rsidRPr="003B6ADB">
        <w:rPr>
          <w:sz w:val="24"/>
          <w:szCs w:val="24"/>
        </w:rPr>
        <w:t xml:space="preserve">. Sendo assim, cada </w:t>
      </w:r>
      <w:r w:rsidR="00BB6BC1">
        <w:rPr>
          <w:sz w:val="24"/>
          <w:szCs w:val="24"/>
        </w:rPr>
        <w:t>uma</w:t>
      </w:r>
      <w:r w:rsidRPr="003B6ADB">
        <w:rPr>
          <w:sz w:val="24"/>
          <w:szCs w:val="24"/>
        </w:rPr>
        <w:t xml:space="preserve"> </w:t>
      </w:r>
      <w:r w:rsidRPr="003B6ADB" w:rsidR="00A73AB7">
        <w:rPr>
          <w:sz w:val="24"/>
          <w:szCs w:val="24"/>
        </w:rPr>
        <w:t>tem metas</w:t>
      </w:r>
      <w:r w:rsidRPr="003B6ADB">
        <w:rPr>
          <w:sz w:val="24"/>
          <w:szCs w:val="24"/>
        </w:rPr>
        <w:t xml:space="preserve"> de emissão de CO2 que, se não for cumprida, essa corporação é obrigada a comprar créditos para compensar esse excedente. Do outro lado, as empresas que emitem menos que o valor estabelecido podem comercializar esse saldo em excesso — um mercado em franca expansão que gerou mais de US$ 45 bilhões em 2019.</w:t>
      </w:r>
    </w:p>
    <w:p w:rsidR="003B6ADB" w:rsidP="00ED69D1" w:rsidRDefault="003B6ADB" w14:paraId="7919DF57" w14:textId="09668E6D">
      <w:pPr>
        <w:spacing w:before="240" w:after="240" w:line="360" w:lineRule="auto"/>
        <w:ind w:firstLine="360"/>
        <w:jc w:val="both"/>
        <w:rPr>
          <w:sz w:val="24"/>
          <w:szCs w:val="24"/>
        </w:rPr>
      </w:pPr>
      <w:r w:rsidRPr="003B6ADB">
        <w:rPr>
          <w:sz w:val="24"/>
          <w:szCs w:val="24"/>
        </w:rPr>
        <w:t xml:space="preserve">Lá fora, isso é chamado de Cap </w:t>
      </w:r>
      <w:proofErr w:type="spellStart"/>
      <w:r w:rsidRPr="003B6ADB">
        <w:rPr>
          <w:sz w:val="24"/>
          <w:szCs w:val="24"/>
        </w:rPr>
        <w:t>and</w:t>
      </w:r>
      <w:proofErr w:type="spellEnd"/>
      <w:r w:rsidRPr="003B6ADB">
        <w:rPr>
          <w:sz w:val="24"/>
          <w:szCs w:val="24"/>
        </w:rPr>
        <w:t xml:space="preserve"> trade</w:t>
      </w:r>
      <w:r w:rsidR="004C1FCA">
        <w:rPr>
          <w:sz w:val="24"/>
          <w:szCs w:val="24"/>
        </w:rPr>
        <w:t xml:space="preserve"> </w:t>
      </w:r>
      <w:r w:rsidR="009E5852">
        <w:rPr>
          <w:sz w:val="24"/>
          <w:szCs w:val="24"/>
        </w:rPr>
        <w:t>(Limite e co</w:t>
      </w:r>
      <w:r w:rsidR="004C1FCA">
        <w:rPr>
          <w:sz w:val="24"/>
          <w:szCs w:val="24"/>
        </w:rPr>
        <w:t>mércio)</w:t>
      </w:r>
      <w:r w:rsidRPr="003B6ADB">
        <w:rPr>
          <w:sz w:val="24"/>
          <w:szCs w:val="24"/>
        </w:rPr>
        <w:t>. Os países que se tornaram mais sustentáveis após esses compromissos se beneficiaram pelos projetos, criando um ciclo virtuoso.</w:t>
      </w:r>
      <w:r w:rsidRPr="003B6ADB">
        <w:rPr>
          <w:noProof/>
          <w:color w:val="000000"/>
          <w:bdr w:val="none" w:color="auto" w:sz="0" w:space="0" w:frame="1"/>
        </w:rPr>
        <w:t xml:space="preserve"> </w:t>
      </w:r>
    </w:p>
    <w:p w:rsidR="003B6ADB" w:rsidP="2BDC4AAA" w:rsidRDefault="003B11F1" w14:textId="04B0B042" w14:paraId="2851F6DC">
      <w:pPr>
        <w:spacing w:before="240" w:after="240" w:line="360" w:lineRule="auto"/>
        <w:ind w:left="360"/>
        <w:jc w:val="center"/>
        <w:rPr>
          <w:sz w:val="24"/>
          <w:szCs w:val="24"/>
        </w:rPr>
      </w:pPr>
      <w:r>
        <w:rPr>
          <w:noProof/>
          <w:color w:val="000000"/>
          <w:bdr w:val="none" w:color="auto" w:sz="0" w:space="0" w:frame="1"/>
        </w:rPr>
        <w:lastRenderedPageBreak/>
        <w:drawing>
          <wp:anchor distT="0" distB="0" distL="114300" distR="114300" simplePos="0" relativeHeight="251658242" behindDoc="1" locked="0" layoutInCell="1" allowOverlap="1" wp14:anchorId="6D1340AA" wp14:editId="51846FC5">
            <wp:simplePos x="0" y="0"/>
            <wp:positionH relativeFrom="margin">
              <wp:align>center</wp:align>
            </wp:positionH>
            <wp:positionV relativeFrom="paragraph">
              <wp:posOffset>253365</wp:posOffset>
            </wp:positionV>
            <wp:extent cx="4002405" cy="2876550"/>
            <wp:effectExtent l="0" t="0" r="0" b="0"/>
            <wp:wrapTight wrapText="bothSides">
              <wp:wrapPolygon edited="0">
                <wp:start x="0" y="0"/>
                <wp:lineTo x="0" y="21457"/>
                <wp:lineTo x="21487" y="21457"/>
                <wp:lineTo x="21487" y="0"/>
                <wp:lineTo x="0" y="0"/>
              </wp:wrapPolygon>
            </wp:wrapTight>
            <wp:docPr id="1877900334" name="Imagem 187790033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00334" name="Imagem 1" descr="Diagrama, Esquemático&#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240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90" behindDoc="1" locked="0" layoutInCell="1" allowOverlap="1" wp14:anchorId="0B47EF65" wp14:editId="37FCC3E6">
                <wp:simplePos x="0" y="0"/>
                <wp:positionH relativeFrom="column">
                  <wp:posOffset>1557020</wp:posOffset>
                </wp:positionH>
                <wp:positionV relativeFrom="paragraph">
                  <wp:posOffset>13970</wp:posOffset>
                </wp:positionV>
                <wp:extent cx="3150235" cy="219075"/>
                <wp:effectExtent l="0" t="0" r="0" b="9525"/>
                <wp:wrapTight wrapText="bothSides">
                  <wp:wrapPolygon edited="0">
                    <wp:start x="0" y="0"/>
                    <wp:lineTo x="0" y="20661"/>
                    <wp:lineTo x="21421" y="20661"/>
                    <wp:lineTo x="21421" y="0"/>
                    <wp:lineTo x="0" y="0"/>
                  </wp:wrapPolygon>
                </wp:wrapTight>
                <wp:docPr id="845512258" name="Text Box 1"/>
                <wp:cNvGraphicFramePr/>
                <a:graphic xmlns:a="http://schemas.openxmlformats.org/drawingml/2006/main">
                  <a:graphicData uri="http://schemas.microsoft.com/office/word/2010/wordprocessingShape">
                    <wps:wsp>
                      <wps:cNvSpPr txBox="1"/>
                      <wps:spPr>
                        <a:xfrm>
                          <a:off x="0" y="0"/>
                          <a:ext cx="3150235" cy="219075"/>
                        </a:xfrm>
                        <a:prstGeom prst="rect">
                          <a:avLst/>
                        </a:prstGeom>
                        <a:solidFill>
                          <a:prstClr val="white"/>
                        </a:solidFill>
                        <a:ln>
                          <a:noFill/>
                        </a:ln>
                      </wps:spPr>
                      <wps:txbx>
                        <w:txbxContent>
                          <w:p w:rsidRPr="003B11F1" w:rsidR="003B11F1" w:rsidP="003B11F1" w:rsidRDefault="003B11F1" w14:paraId="7A4323B3" w14:textId="39FA5EBE">
                            <w:pPr>
                              <w:pStyle w:val="Legenda"/>
                              <w:rPr>
                                <w:noProof/>
                                <w:color w:val="000000" w:themeColor="text1"/>
                                <w:sz w:val="24"/>
                                <w:szCs w:val="24"/>
                                <w:bdr w:val="none" w:color="auto" w:sz="0" w:space="0" w:frame="1"/>
                              </w:rPr>
                            </w:pPr>
                            <w:r w:rsidRPr="003B11F1">
                              <w:rPr>
                                <w:color w:val="000000" w:themeColor="text1"/>
                                <w:sz w:val="24"/>
                                <w:szCs w:val="24"/>
                              </w:rPr>
                              <w:t xml:space="preserve">Figura </w:t>
                            </w:r>
                            <w:r w:rsidRPr="003B11F1">
                              <w:rPr>
                                <w:color w:val="000000" w:themeColor="text1"/>
                                <w:sz w:val="24"/>
                                <w:szCs w:val="24"/>
                              </w:rPr>
                              <w:fldChar w:fldCharType="begin"/>
                            </w:r>
                            <w:r w:rsidRPr="003B11F1">
                              <w:rPr>
                                <w:color w:val="000000" w:themeColor="text1"/>
                                <w:sz w:val="24"/>
                                <w:szCs w:val="24"/>
                              </w:rPr>
                              <w:instrText xml:space="preserve"> SEQ Figura \* ARABIC </w:instrText>
                            </w:r>
                            <w:r w:rsidRPr="003B11F1">
                              <w:rPr>
                                <w:color w:val="000000" w:themeColor="text1"/>
                                <w:sz w:val="24"/>
                                <w:szCs w:val="24"/>
                              </w:rPr>
                              <w:fldChar w:fldCharType="separate"/>
                            </w:r>
                            <w:r w:rsidR="006946C3">
                              <w:rPr>
                                <w:noProof/>
                                <w:color w:val="000000" w:themeColor="text1"/>
                                <w:sz w:val="24"/>
                                <w:szCs w:val="24"/>
                              </w:rPr>
                              <w:t>2</w:t>
                            </w:r>
                            <w:r w:rsidRPr="003B11F1">
                              <w:rPr>
                                <w:color w:val="000000" w:themeColor="text1"/>
                                <w:sz w:val="24"/>
                                <w:szCs w:val="24"/>
                              </w:rPr>
                              <w:fldChar w:fldCharType="end"/>
                            </w:r>
                            <w:r w:rsidRPr="003B11F1">
                              <w:rPr>
                                <w:color w:val="000000" w:themeColor="text1"/>
                                <w:sz w:val="24"/>
                                <w:szCs w:val="24"/>
                              </w:rPr>
                              <w:t>: Mercado de créditos de carbono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0B47EF65">
                <v:stroke joinstyle="miter"/>
                <v:path gradientshapeok="t" o:connecttype="rect"/>
              </v:shapetype>
              <v:shape id="Text Box 1" style="position:absolute;left:0;text-align:left;margin-left:122.6pt;margin-top:1.1pt;width:248.05pt;height:17.25pt;z-index:-2516561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">
                <v:textbox inset="0,0,0,0">
                  <w:txbxContent>
                    <w:p w:rsidRPr="003B11F1" w:rsidR="003B11F1" w:rsidP="003B11F1" w:rsidRDefault="003B11F1" w14:paraId="7A4323B3" w14:textId="39FA5EBE">
                      <w:pPr>
                        <w:pStyle w:val="Caption"/>
                        <w:rPr>
                          <w:noProof/>
                          <w:color w:val="000000" w:themeColor="text1"/>
                          <w:sz w:val="24"/>
                          <w:szCs w:val="24"/>
                          <w:bdr w:val="none" w:color="auto" w:sz="0" w:space="0" w:frame="1"/>
                        </w:rPr>
                      </w:pPr>
                      <w:r w:rsidRPr="003B11F1">
                        <w:rPr>
                          <w:color w:val="000000" w:themeColor="text1"/>
                          <w:sz w:val="24"/>
                          <w:szCs w:val="24"/>
                        </w:rPr>
                        <w:t xml:space="preserve">Figura </w:t>
                      </w:r>
                      <w:r w:rsidRPr="003B11F1">
                        <w:rPr>
                          <w:color w:val="000000" w:themeColor="text1"/>
                          <w:sz w:val="24"/>
                          <w:szCs w:val="24"/>
                        </w:rPr>
                        <w:fldChar w:fldCharType="begin"/>
                      </w:r>
                      <w:r w:rsidRPr="003B11F1">
                        <w:rPr>
                          <w:color w:val="000000" w:themeColor="text1"/>
                          <w:sz w:val="24"/>
                          <w:szCs w:val="24"/>
                        </w:rPr>
                        <w:instrText xml:space="preserve"> SEQ Figura \* ARABIC </w:instrText>
                      </w:r>
                      <w:r w:rsidRPr="003B11F1">
                        <w:rPr>
                          <w:color w:val="000000" w:themeColor="text1"/>
                          <w:sz w:val="24"/>
                          <w:szCs w:val="24"/>
                        </w:rPr>
                        <w:fldChar w:fldCharType="separate"/>
                      </w:r>
                      <w:r w:rsidR="006946C3">
                        <w:rPr>
                          <w:noProof/>
                          <w:color w:val="000000" w:themeColor="text1"/>
                          <w:sz w:val="24"/>
                          <w:szCs w:val="24"/>
                        </w:rPr>
                        <w:t>2</w:t>
                      </w:r>
                      <w:r w:rsidRPr="003B11F1">
                        <w:rPr>
                          <w:color w:val="000000" w:themeColor="text1"/>
                          <w:sz w:val="24"/>
                          <w:szCs w:val="24"/>
                        </w:rPr>
                        <w:fldChar w:fldCharType="end"/>
                      </w:r>
                      <w:r w:rsidRPr="003B11F1">
                        <w:rPr>
                          <w:color w:val="000000" w:themeColor="text1"/>
                          <w:sz w:val="24"/>
                          <w:szCs w:val="24"/>
                        </w:rPr>
                        <w:t>: Mercado de créditos de carbono</w:t>
                      </w:r>
                    </w:p>
                  </w:txbxContent>
                </v:textbox>
                <w10:wrap type="tight"/>
              </v:shape>
            </w:pict>
          </mc:Fallback>
        </mc:AlternateContent>
      </w:r>
      <w:r w:rsidR="03ED421F">
        <w:rPr>
          <w:rStyle w:val="nfase"/>
          <w:sz w:val="24"/>
          <w:szCs w:val="24"/>
          <w:shd w:val="clear" w:color="auto" w:fill="FFFFFF"/>
        </w:rPr>
        <w:t>Fonte: XP Trend (Fundo Trend Carbono Zero).</w:t>
      </w:r>
    </w:p>
    <w:p w:rsidRPr="008F23FB" w:rsidR="008F23FB" w:rsidP="008F23FB" w:rsidRDefault="007817D3" w14:paraId="6555EA85" w14:textId="796EBCE8">
      <w:pPr>
        <w:rPr>
          <w:sz w:val="24"/>
          <w:szCs w:val="24"/>
        </w:rPr>
      </w:pPr>
      <w:r w:rsidRPr="003B11F1">
        <w:rPr>
          <w:b/>
          <w:bCs/>
          <w:color w:val="000000" w:themeColor="text1"/>
          <w:sz w:val="24"/>
          <w:szCs w:val="24"/>
        </w:rPr>
        <w:t>Mercados Voluntários</w:t>
      </w:r>
    </w:p>
    <w:p w:rsidRPr="008F23FB" w:rsidR="007817D3" w:rsidP="008F23FB" w:rsidRDefault="006D430B" w14:paraId="2EC84CB7" w14:textId="1251C096">
      <w:pPr>
        <w:spacing w:before="181" w:line="360" w:lineRule="auto"/>
        <w:ind w:firstLine="720"/>
        <w:jc w:val="both"/>
        <w:rPr>
          <w:b/>
          <w:bCs/>
          <w:color w:val="000000" w:themeColor="text1"/>
          <w:sz w:val="24"/>
          <w:szCs w:val="24"/>
        </w:rPr>
      </w:pPr>
      <w:r>
        <w:rPr>
          <w:sz w:val="24"/>
          <w:szCs w:val="24"/>
        </w:rPr>
        <w:t>Os c</w:t>
      </w:r>
      <w:r w:rsidRPr="007817D3">
        <w:rPr>
          <w:sz w:val="24"/>
          <w:szCs w:val="24"/>
        </w:rPr>
        <w:t>r</w:t>
      </w:r>
      <w:r>
        <w:rPr>
          <w:sz w:val="24"/>
          <w:szCs w:val="24"/>
        </w:rPr>
        <w:t>é</w:t>
      </w:r>
      <w:r w:rsidRPr="007817D3">
        <w:rPr>
          <w:sz w:val="24"/>
          <w:szCs w:val="24"/>
        </w:rPr>
        <w:t>dito</w:t>
      </w:r>
      <w:r>
        <w:rPr>
          <w:sz w:val="24"/>
          <w:szCs w:val="24"/>
        </w:rPr>
        <w:t>s</w:t>
      </w:r>
      <w:r w:rsidRPr="007817D3">
        <w:rPr>
          <w:sz w:val="24"/>
          <w:szCs w:val="24"/>
        </w:rPr>
        <w:t xml:space="preserve"> de carbono volunt</w:t>
      </w:r>
      <w:r>
        <w:rPr>
          <w:sz w:val="24"/>
          <w:szCs w:val="24"/>
        </w:rPr>
        <w:t>á</w:t>
      </w:r>
      <w:r w:rsidRPr="007817D3">
        <w:rPr>
          <w:sz w:val="24"/>
          <w:szCs w:val="24"/>
        </w:rPr>
        <w:t>rio</w:t>
      </w:r>
      <w:r>
        <w:rPr>
          <w:sz w:val="24"/>
          <w:szCs w:val="24"/>
        </w:rPr>
        <w:t>s</w:t>
      </w:r>
      <w:r w:rsidRPr="007817D3">
        <w:rPr>
          <w:sz w:val="24"/>
          <w:szCs w:val="24"/>
        </w:rPr>
        <w:t xml:space="preserve"> não têm</w:t>
      </w:r>
      <w:r w:rsidRPr="007817D3" w:rsidR="007817D3">
        <w:rPr>
          <w:sz w:val="24"/>
          <w:szCs w:val="24"/>
        </w:rPr>
        <w:t xml:space="preserve"> nenhum órgão regulador fiscalizando e certificando sendo regulado pelo próprio mercado</w:t>
      </w:r>
      <w:r w:rsidRPr="36124637" w:rsidR="4E7D3832">
        <w:rPr>
          <w:sz w:val="24"/>
          <w:szCs w:val="24"/>
        </w:rPr>
        <w:t>.</w:t>
      </w:r>
      <w:r w:rsidRPr="007817D3" w:rsidR="007817D3">
        <w:rPr>
          <w:sz w:val="24"/>
          <w:szCs w:val="24"/>
        </w:rPr>
        <w:t xml:space="preserve"> </w:t>
      </w:r>
      <w:r w:rsidRPr="548F6336" w:rsidR="620EF78E">
        <w:rPr>
          <w:sz w:val="24"/>
          <w:szCs w:val="24"/>
        </w:rPr>
        <w:t>E</w:t>
      </w:r>
      <w:r w:rsidRPr="548F6336" w:rsidR="007817D3">
        <w:rPr>
          <w:sz w:val="24"/>
          <w:szCs w:val="24"/>
        </w:rPr>
        <w:t>le</w:t>
      </w:r>
      <w:r w:rsidRPr="007817D3" w:rsidR="007817D3">
        <w:rPr>
          <w:sz w:val="24"/>
          <w:szCs w:val="24"/>
        </w:rPr>
        <w:t xml:space="preserve"> é em sua maioria utilizado para campanhas de marketing e melhoramento de imagem</w:t>
      </w:r>
      <w:r w:rsidRPr="36CDAD92" w:rsidR="104831A2">
        <w:rPr>
          <w:sz w:val="24"/>
          <w:szCs w:val="24"/>
        </w:rPr>
        <w:t>,</w:t>
      </w:r>
      <w:r w:rsidRPr="007817D3" w:rsidR="007817D3">
        <w:rPr>
          <w:sz w:val="24"/>
          <w:szCs w:val="24"/>
        </w:rPr>
        <w:t xml:space="preserve"> como por exemplo a Natura que se denomina uma empresa de carbono neutro já que além de reduzir o máximo possível a sua emissão de </w:t>
      </w:r>
      <w:r w:rsidR="00DD030B">
        <w:rPr>
          <w:sz w:val="24"/>
          <w:szCs w:val="24"/>
        </w:rPr>
        <w:t>Gases de Efeito Estufa</w:t>
      </w:r>
      <w:r w:rsidR="002A174F">
        <w:rPr>
          <w:sz w:val="24"/>
          <w:szCs w:val="24"/>
        </w:rPr>
        <w:t xml:space="preserve"> (</w:t>
      </w:r>
      <w:r w:rsidRPr="007817D3" w:rsidR="002A174F">
        <w:rPr>
          <w:sz w:val="24"/>
          <w:szCs w:val="24"/>
        </w:rPr>
        <w:t>GEEs</w:t>
      </w:r>
      <w:r w:rsidR="002A174F">
        <w:rPr>
          <w:sz w:val="24"/>
          <w:szCs w:val="24"/>
        </w:rPr>
        <w:t xml:space="preserve">) </w:t>
      </w:r>
      <w:r w:rsidRPr="007817D3" w:rsidR="007817D3">
        <w:rPr>
          <w:sz w:val="24"/>
          <w:szCs w:val="24"/>
        </w:rPr>
        <w:t>comprou créditos para compensar e neutralizar sua emissão.</w:t>
      </w:r>
    </w:p>
    <w:p w:rsidR="00B00604" w:rsidP="00453361" w:rsidRDefault="006D430B" w14:paraId="6EF9AB07" w14:textId="41B213FC">
      <w:pPr>
        <w:spacing w:before="181" w:line="360" w:lineRule="auto"/>
        <w:ind w:firstLine="720"/>
        <w:jc w:val="both"/>
        <w:rPr>
          <w:sz w:val="24"/>
          <w:szCs w:val="24"/>
        </w:rPr>
      </w:pPr>
      <w:r w:rsidRPr="006D430B">
        <w:rPr>
          <w:sz w:val="24"/>
          <w:szCs w:val="24"/>
        </w:rPr>
        <w:t>Entretanto, o tratamento contábil dos créditos de carbono ainda não foi regulamentado no Brasil. Faltam instruções dos órgãos contábeis e da Comissão de Valores Mobiliários (CVM)</w:t>
      </w:r>
    </w:p>
    <w:p w:rsidRPr="007817D3" w:rsidR="006D430B" w:rsidP="006D430B" w:rsidRDefault="006D430B" w14:paraId="3DDDEABE" w14:textId="23D95B9D">
      <w:pPr>
        <w:spacing w:before="181" w:line="360" w:lineRule="auto"/>
        <w:ind w:firstLine="720"/>
        <w:jc w:val="both"/>
        <w:rPr>
          <w:sz w:val="24"/>
          <w:szCs w:val="24"/>
        </w:rPr>
      </w:pPr>
      <w:r w:rsidRPr="006D430B">
        <w:rPr>
          <w:sz w:val="24"/>
          <w:szCs w:val="24"/>
        </w:rPr>
        <w:t xml:space="preserve">Mecanismo de desenvolvimento limpo: </w:t>
      </w:r>
      <w:r w:rsidRPr="518D145C" w:rsidR="6DA9E3E9">
        <w:rPr>
          <w:sz w:val="24"/>
          <w:szCs w:val="24"/>
        </w:rPr>
        <w:t>O</w:t>
      </w:r>
      <w:r w:rsidRPr="006D430B">
        <w:rPr>
          <w:sz w:val="24"/>
          <w:szCs w:val="24"/>
        </w:rPr>
        <w:t xml:space="preserve"> crédito de carbono visa incentivar os países desenvolvidos e suas empresas a reduzirem a emissão dos gases de efeito estufa (GEE) através do livre mercado. Esse processo sai muito caro e </w:t>
      </w:r>
      <w:r w:rsidRPr="006D430B" w:rsidR="00FB7819">
        <w:rPr>
          <w:sz w:val="24"/>
          <w:szCs w:val="24"/>
        </w:rPr>
        <w:t xml:space="preserve">inviável </w:t>
      </w:r>
      <w:r w:rsidRPr="4A00F5EF" w:rsidR="00FB7819">
        <w:rPr>
          <w:sz w:val="24"/>
          <w:szCs w:val="24"/>
        </w:rPr>
        <w:t>de</w:t>
      </w:r>
      <w:r w:rsidRPr="006D430B">
        <w:rPr>
          <w:sz w:val="24"/>
          <w:szCs w:val="24"/>
        </w:rPr>
        <w:t xml:space="preserve"> </w:t>
      </w:r>
      <w:r w:rsidRPr="46800C3D">
        <w:rPr>
          <w:sz w:val="24"/>
          <w:szCs w:val="24"/>
        </w:rPr>
        <w:t>alterar</w:t>
      </w:r>
      <w:r w:rsidRPr="006D430B">
        <w:rPr>
          <w:sz w:val="24"/>
          <w:szCs w:val="24"/>
        </w:rPr>
        <w:t xml:space="preserve"> toda a sua indústria em curto prazo, por conta disso eles financiam países em desenvolvimento através da compra do </w:t>
      </w:r>
      <w:r w:rsidRPr="3498D3B5">
        <w:rPr>
          <w:sz w:val="24"/>
          <w:szCs w:val="24"/>
        </w:rPr>
        <w:t>cr</w:t>
      </w:r>
      <w:r w:rsidRPr="3498D3B5" w:rsidR="5AE7A0D2">
        <w:rPr>
          <w:sz w:val="24"/>
          <w:szCs w:val="24"/>
        </w:rPr>
        <w:t>é</w:t>
      </w:r>
      <w:r w:rsidRPr="3498D3B5">
        <w:rPr>
          <w:sz w:val="24"/>
          <w:szCs w:val="24"/>
        </w:rPr>
        <w:t>dito</w:t>
      </w:r>
      <w:r w:rsidRPr="006D430B">
        <w:rPr>
          <w:sz w:val="24"/>
          <w:szCs w:val="24"/>
        </w:rPr>
        <w:t xml:space="preserve"> de carbono, isso se torna um bom negócio para ambas as partes pois os países em desenvolvimento lucram e os </w:t>
      </w:r>
      <w:r w:rsidRPr="0203C2A6">
        <w:rPr>
          <w:sz w:val="24"/>
          <w:szCs w:val="24"/>
        </w:rPr>
        <w:t>desenvolvido</w:t>
      </w:r>
      <w:r w:rsidRPr="0203C2A6" w:rsidR="6D7C4EEF">
        <w:rPr>
          <w:sz w:val="24"/>
          <w:szCs w:val="24"/>
        </w:rPr>
        <w:t>s</w:t>
      </w:r>
      <w:r w:rsidRPr="006D430B">
        <w:rPr>
          <w:sz w:val="24"/>
          <w:szCs w:val="24"/>
        </w:rPr>
        <w:t xml:space="preserve"> conseguem cumprir suas metas.</w:t>
      </w:r>
    </w:p>
    <w:p w:rsidRPr="00C43DB8" w:rsidR="00857D0F" w:rsidP="00C43DB8" w:rsidRDefault="003B6ADB" w14:paraId="05835E4F" w14:textId="77777777">
      <w:pPr>
        <w:pStyle w:val="Ttulo1"/>
        <w:numPr>
          <w:ilvl w:val="1"/>
          <w:numId w:val="4"/>
        </w:numPr>
        <w:rPr>
          <w:b/>
          <w:bCs/>
          <w:sz w:val="24"/>
          <w:szCs w:val="24"/>
        </w:rPr>
      </w:pPr>
      <w:bookmarkStart w:name="_Toc150853245" w:id="4"/>
      <w:r w:rsidRPr="00C43DB8">
        <w:rPr>
          <w:b/>
          <w:bCs/>
          <w:sz w:val="24"/>
          <w:szCs w:val="24"/>
        </w:rPr>
        <w:lastRenderedPageBreak/>
        <w:t>Como investir em créditos de carbono?</w:t>
      </w:r>
      <w:bookmarkEnd w:id="4"/>
    </w:p>
    <w:p w:rsidR="003B6ADB" w:rsidP="003B6ADB" w:rsidRDefault="003B6ADB" w14:paraId="1BC5A3AA" w14:textId="4E2FB933">
      <w:pPr>
        <w:spacing w:before="181" w:line="360" w:lineRule="auto"/>
        <w:ind w:firstLine="720"/>
        <w:jc w:val="both"/>
        <w:rPr>
          <w:sz w:val="24"/>
          <w:szCs w:val="24"/>
        </w:rPr>
      </w:pPr>
      <w:r w:rsidRPr="003B6ADB">
        <w:rPr>
          <w:sz w:val="24"/>
          <w:szCs w:val="24"/>
        </w:rPr>
        <w:t>Com metas agressivas de corte de emissões, a tendência do crédito de carbono é ficar cada vez mais caro, sendo negociado hoje próximo de 50 euros por tonelada de CO2 emitida. O valor quase dobrou em relação ao início do ano, refletindo essa tendência cada vez mais restritiva para as emissões. Segundo a</w:t>
      </w:r>
      <w:r w:rsidR="005D1515">
        <w:rPr>
          <w:sz w:val="24"/>
          <w:szCs w:val="24"/>
        </w:rPr>
        <w:t xml:space="preserve"> </w:t>
      </w:r>
      <w:proofErr w:type="spellStart"/>
      <w:r w:rsidR="005D1515">
        <w:rPr>
          <w:sz w:val="24"/>
          <w:szCs w:val="24"/>
        </w:rPr>
        <w:t>Information</w:t>
      </w:r>
      <w:proofErr w:type="spellEnd"/>
      <w:r w:rsidR="005D1515">
        <w:rPr>
          <w:sz w:val="24"/>
          <w:szCs w:val="24"/>
        </w:rPr>
        <w:t xml:space="preserve"> </w:t>
      </w:r>
      <w:proofErr w:type="spellStart"/>
      <w:r w:rsidR="005D1515">
        <w:rPr>
          <w:sz w:val="24"/>
          <w:szCs w:val="24"/>
        </w:rPr>
        <w:t>Handling</w:t>
      </w:r>
      <w:proofErr w:type="spellEnd"/>
      <w:r w:rsidR="005D1515">
        <w:rPr>
          <w:sz w:val="24"/>
          <w:szCs w:val="24"/>
        </w:rPr>
        <w:t xml:space="preserve"> Services </w:t>
      </w:r>
      <w:r w:rsidR="00441D77">
        <w:rPr>
          <w:sz w:val="24"/>
          <w:szCs w:val="24"/>
        </w:rPr>
        <w:t>(</w:t>
      </w:r>
      <w:r w:rsidRPr="003B6ADB">
        <w:rPr>
          <w:sz w:val="24"/>
          <w:szCs w:val="24"/>
        </w:rPr>
        <w:t xml:space="preserve">IHS </w:t>
      </w:r>
      <w:proofErr w:type="spellStart"/>
      <w:r w:rsidRPr="003B6ADB">
        <w:rPr>
          <w:sz w:val="24"/>
          <w:szCs w:val="24"/>
        </w:rPr>
        <w:t>Markit</w:t>
      </w:r>
      <w:proofErr w:type="spellEnd"/>
      <w:r w:rsidRPr="61F31999" w:rsidR="1F858FF3">
        <w:rPr>
          <w:sz w:val="24"/>
          <w:szCs w:val="24"/>
        </w:rPr>
        <w:t>)</w:t>
      </w:r>
      <w:r w:rsidRPr="61F31999">
        <w:rPr>
          <w:sz w:val="24"/>
          <w:szCs w:val="24"/>
        </w:rPr>
        <w:t>,</w:t>
      </w:r>
      <w:r w:rsidRPr="003B6ADB">
        <w:rPr>
          <w:sz w:val="24"/>
          <w:szCs w:val="24"/>
        </w:rPr>
        <w:t xml:space="preserve"> para alcançar as metas definidas no Acordo de Paris, o preço do carbono deve estar entre 50 e 100 euros, ou seja, ainda há muito para crescer.</w:t>
      </w:r>
    </w:p>
    <w:p w:rsidRPr="00662B28" w:rsidR="006D430B" w:rsidP="00662B28" w:rsidRDefault="003B6ADB" w14:paraId="7CFB829D" w14:textId="776C5149">
      <w:pPr>
        <w:spacing w:before="181" w:line="360" w:lineRule="auto"/>
        <w:ind w:firstLine="720"/>
        <w:jc w:val="both"/>
        <w:rPr>
          <w:sz w:val="24"/>
          <w:szCs w:val="24"/>
        </w:rPr>
      </w:pPr>
      <w:r w:rsidRPr="2BDC4AAA" w:rsidR="368CD748">
        <w:rPr>
          <w:sz w:val="24"/>
          <w:szCs w:val="24"/>
        </w:rPr>
        <w:t>Embora não seja possível negociar o ativo diretamente, pois circulam em ambiente regulado e restrito, o mercado financeiro se aproveita desta alta através de contratos futuros. Existem contratos para o mercado europeu, para o americano e suas subdivisões. Outra forma de investir é através de índices que compilam o retorno desses contratos.</w:t>
      </w:r>
    </w:p>
    <w:p w:rsidRPr="00C43DB8" w:rsidR="006D430B" w:rsidP="00C43DB8" w:rsidRDefault="006D430B" w14:paraId="7AEA2AAD" w14:textId="77777777">
      <w:pPr>
        <w:pStyle w:val="Ttulo1"/>
        <w:numPr>
          <w:ilvl w:val="1"/>
          <w:numId w:val="4"/>
        </w:numPr>
        <w:rPr>
          <w:b/>
          <w:bCs/>
          <w:sz w:val="24"/>
          <w:szCs w:val="24"/>
        </w:rPr>
      </w:pPr>
      <w:bookmarkStart w:name="_Toc150853247" w:id="6"/>
      <w:r w:rsidRPr="2BDC4AAA" w:rsidR="456A8D8C">
        <w:rPr>
          <w:b w:val="1"/>
          <w:bCs w:val="1"/>
          <w:sz w:val="24"/>
          <w:szCs w:val="24"/>
        </w:rPr>
        <w:t>Quais os incentivos do governo para reduzir a queima de carbono excessiva?</w:t>
      </w:r>
      <w:bookmarkEnd w:id="6"/>
      <w:r w:rsidRPr="2BDC4AAA" w:rsidR="456A8D8C">
        <w:rPr>
          <w:b w:val="1"/>
          <w:bCs w:val="1"/>
          <w:sz w:val="24"/>
          <w:szCs w:val="24"/>
        </w:rPr>
        <w:t> </w:t>
      </w:r>
    </w:p>
    <w:p w:rsidR="006D430B" w:rsidP="006D430B" w:rsidRDefault="006D430B" w14:paraId="04742DC8" w14:textId="51560538">
      <w:pPr>
        <w:pStyle w:val="NormalWeb"/>
        <w:spacing w:before="240" w:beforeAutospacing="0" w:after="240" w:afterAutospacing="0" w:line="360" w:lineRule="auto"/>
        <w:ind w:firstLine="720"/>
        <w:jc w:val="both"/>
      </w:pPr>
      <w:r w:rsidRPr="39E2E094">
        <w:rPr>
          <w:rFonts w:ascii="Arial" w:hAnsi="Arial" w:cs="Arial"/>
          <w:color w:val="000000" w:themeColor="text1"/>
        </w:rPr>
        <w:t>Um dos primeiros passos que o governo do Brasil tomou para diminuir o excesso de carbono foi a implementação do Programa Nacional de Conservação de Energia Elétrica (PROCEL), que foi lançado em 1985. O PROCEL tinha como objetivo promover o uso eficiente de energia elétrica em diversas áreas, incluindo residências, indústrias e transporte</w:t>
      </w:r>
      <w:r w:rsidRPr="39E2E094" w:rsidR="560F9C28">
        <w:rPr>
          <w:rFonts w:ascii="Arial" w:hAnsi="Arial" w:cs="Arial"/>
          <w:color w:val="000000" w:themeColor="text1"/>
        </w:rPr>
        <w:t>s</w:t>
      </w:r>
      <w:r w:rsidRPr="39E2E094">
        <w:rPr>
          <w:rFonts w:ascii="Arial" w:hAnsi="Arial" w:cs="Arial"/>
          <w:color w:val="000000" w:themeColor="text1"/>
        </w:rPr>
        <w:t>.</w:t>
      </w:r>
    </w:p>
    <w:p w:rsidR="006D430B" w:rsidP="006D430B" w:rsidRDefault="006D430B" w14:paraId="780CF9BD" w14:textId="77777777">
      <w:pPr>
        <w:pStyle w:val="NormalWeb"/>
        <w:spacing w:before="240" w:beforeAutospacing="0" w:after="240" w:afterAutospacing="0" w:line="360" w:lineRule="auto"/>
        <w:jc w:val="both"/>
        <w:rPr>
          <w:rFonts w:ascii="Arial" w:hAnsi="Arial" w:cs="Arial"/>
        </w:rPr>
      </w:pPr>
      <w:r>
        <w:tab/>
      </w:r>
      <w:r w:rsidRPr="006D430B">
        <w:rPr>
          <w:rFonts w:ascii="Arial" w:hAnsi="Arial" w:cs="Arial"/>
        </w:rPr>
        <w:t>Este programa incentivou a adoção de práticas e tecnologias mais eficientes em termos energéticos, o que contribuiu indiretamente para a redução das emissões de carbono, já que a geração de eletricidade no Brasil, naquela época, dependia em grande parte de fontes renováveis, como hidrelétricas. Ao promover o uso racional da energia elétrica, o governo visava reduzir o consumo total de eletricidade, o que, por sua vez, diminuiria as emissões de gases de efeito estufa associadas à geração de energia.</w:t>
      </w:r>
    </w:p>
    <w:p w:rsidR="006D430B" w:rsidP="006D430B" w:rsidRDefault="006D430B" w14:paraId="24D5CEAF" w14:textId="77777777">
      <w:pPr>
        <w:pStyle w:val="NormalWeb"/>
        <w:spacing w:before="240" w:beforeAutospacing="0" w:after="240" w:afterAutospacing="0" w:line="360" w:lineRule="auto"/>
        <w:jc w:val="both"/>
        <w:rPr>
          <w:rFonts w:ascii="Arial" w:hAnsi="Arial" w:cs="Arial"/>
        </w:rPr>
      </w:pPr>
      <w:r>
        <w:rPr>
          <w:rFonts w:ascii="Arial" w:hAnsi="Arial" w:cs="Arial"/>
        </w:rPr>
        <w:tab/>
      </w:r>
      <w:r w:rsidRPr="006D430B">
        <w:rPr>
          <w:rFonts w:ascii="Arial" w:hAnsi="Arial" w:cs="Arial"/>
        </w:rPr>
        <w:t xml:space="preserve">No entanto, vale ressaltar que a questão da redução do excesso de carbono e das emissões de gases de efeito estufa é um desafio contínuo e multifacetado, diversas medidas foram implementadas ao longo dos anos para abordar essa questão </w:t>
      </w:r>
      <w:r w:rsidRPr="006D430B">
        <w:rPr>
          <w:rFonts w:ascii="Arial" w:hAnsi="Arial" w:cs="Arial"/>
        </w:rPr>
        <w:lastRenderedPageBreak/>
        <w:t>de maneira mais abrangente, incluindo políticas ambientais, regulações e acordos internacionais</w:t>
      </w:r>
    </w:p>
    <w:p w:rsidRPr="006D430B" w:rsidR="006D430B" w:rsidP="00507F6D" w:rsidRDefault="006D430B" w14:paraId="382D0630" w14:textId="3F65E171">
      <w:pPr>
        <w:pStyle w:val="NormalWeb"/>
        <w:spacing w:before="240" w:after="240" w:line="360" w:lineRule="auto"/>
        <w:ind w:firstLine="720"/>
        <w:jc w:val="both"/>
        <w:rPr>
          <w:rFonts w:ascii="Arial" w:hAnsi="Arial" w:cs="Arial"/>
        </w:rPr>
      </w:pPr>
      <w:r w:rsidRPr="006D430B">
        <w:rPr>
          <w:rFonts w:ascii="Arial" w:hAnsi="Arial" w:cs="Arial"/>
        </w:rPr>
        <w:t>Os incentivos do governo para reduzir a queima excessiva de carbono, geralmente incluem</w:t>
      </w:r>
      <w:r>
        <w:rPr>
          <w:rFonts w:ascii="Arial" w:hAnsi="Arial" w:cs="Arial"/>
        </w:rPr>
        <w:t>:</w:t>
      </w:r>
    </w:p>
    <w:p w:rsidRPr="006D430B" w:rsidR="006D430B" w:rsidP="00453361" w:rsidRDefault="006D430B" w14:paraId="32532127" w14:textId="63A94897">
      <w:pPr>
        <w:pStyle w:val="NormalWeb"/>
        <w:spacing w:before="240" w:after="240" w:line="360" w:lineRule="auto"/>
        <w:ind w:firstLine="360"/>
        <w:jc w:val="both"/>
        <w:rPr>
          <w:rFonts w:ascii="Arial" w:hAnsi="Arial" w:cs="Arial"/>
        </w:rPr>
      </w:pPr>
      <w:r w:rsidRPr="006D430B">
        <w:rPr>
          <w:rFonts w:ascii="Arial" w:hAnsi="Arial" w:cs="Arial"/>
          <w:b/>
          <w:bCs/>
        </w:rPr>
        <w:t>Incentivos financeiros:</w:t>
      </w:r>
      <w:r w:rsidRPr="006D430B">
        <w:rPr>
          <w:rFonts w:ascii="Arial" w:hAnsi="Arial" w:cs="Arial"/>
        </w:rPr>
        <w:t xml:space="preserve"> Oferta de subsídios, créditos fiscais e financiamento para projetos e tecnologias de baixa emissão de carbono, como energia renovável e eficiência energética.</w:t>
      </w:r>
    </w:p>
    <w:p w:rsidRPr="006D430B" w:rsidR="006D430B" w:rsidP="00453361" w:rsidRDefault="006D430B" w14:paraId="3A2B941C" w14:textId="66B1F91D">
      <w:pPr>
        <w:pStyle w:val="NormalWeb"/>
        <w:spacing w:before="240" w:after="240" w:line="360" w:lineRule="auto"/>
        <w:ind w:firstLine="360"/>
        <w:jc w:val="both"/>
        <w:rPr>
          <w:rFonts w:ascii="Arial" w:hAnsi="Arial" w:cs="Arial"/>
        </w:rPr>
      </w:pPr>
      <w:r w:rsidRPr="006D430B">
        <w:rPr>
          <w:rFonts w:ascii="Arial" w:hAnsi="Arial" w:cs="Arial"/>
          <w:b/>
          <w:bCs/>
        </w:rPr>
        <w:t>Mercados de carbono:</w:t>
      </w:r>
      <w:r w:rsidRPr="006D430B">
        <w:rPr>
          <w:rFonts w:ascii="Arial" w:hAnsi="Arial" w:cs="Arial"/>
        </w:rPr>
        <w:t xml:space="preserve"> Implementação de sistemas de comércio de emissões, nos quais empresas podem comprar e vender créditos de carbono, incentivando a redução das emissões.</w:t>
      </w:r>
    </w:p>
    <w:p w:rsidRPr="006D430B" w:rsidR="006D430B" w:rsidP="00453361" w:rsidRDefault="006D430B" w14:paraId="34DDBFD4" w14:textId="18C8516D">
      <w:pPr>
        <w:pStyle w:val="NormalWeb"/>
        <w:spacing w:before="240" w:after="240" w:line="360" w:lineRule="auto"/>
        <w:ind w:firstLine="360"/>
        <w:jc w:val="both"/>
        <w:rPr>
          <w:rFonts w:ascii="Arial" w:hAnsi="Arial" w:cs="Arial"/>
        </w:rPr>
      </w:pPr>
      <w:r w:rsidRPr="006D430B">
        <w:rPr>
          <w:rFonts w:ascii="Arial" w:hAnsi="Arial" w:cs="Arial"/>
          <w:b/>
          <w:bCs/>
        </w:rPr>
        <w:t>Investimento em pesquisa e desenvolvimento:</w:t>
      </w:r>
      <w:r w:rsidRPr="006D430B">
        <w:rPr>
          <w:rFonts w:ascii="Arial" w:hAnsi="Arial" w:cs="Arial"/>
        </w:rPr>
        <w:t xml:space="preserve"> Financiamento de pesquisas para o desenvolvimento de tecnologias limpas e inovações que reduzam as emissões de carbono.</w:t>
      </w:r>
    </w:p>
    <w:p w:rsidR="00453361" w:rsidP="00453361" w:rsidRDefault="006D430B" w14:paraId="5D2CC7AE" w14:textId="77777777">
      <w:pPr>
        <w:pStyle w:val="NormalWeb"/>
        <w:spacing w:before="240" w:after="240" w:line="360" w:lineRule="auto"/>
        <w:ind w:firstLine="360"/>
        <w:jc w:val="both"/>
        <w:rPr>
          <w:rFonts w:ascii="Arial" w:hAnsi="Arial" w:cs="Arial"/>
        </w:rPr>
      </w:pPr>
      <w:r w:rsidRPr="006D430B">
        <w:rPr>
          <w:rFonts w:ascii="Arial" w:hAnsi="Arial" w:cs="Arial"/>
          <w:b/>
          <w:bCs/>
        </w:rPr>
        <w:t>Educação e conscientização:</w:t>
      </w:r>
      <w:r w:rsidRPr="006D430B">
        <w:rPr>
          <w:rFonts w:ascii="Arial" w:hAnsi="Arial" w:cs="Arial"/>
        </w:rPr>
        <w:t xml:space="preserve"> Campanhas de conscientização pública sobre a importância da redução das emissões de carbono e incentivos para práticas sustentáveis.</w:t>
      </w:r>
    </w:p>
    <w:p w:rsidR="00C2474B" w:rsidP="00453361" w:rsidRDefault="006D430B" w14:paraId="50F14961" w14:textId="7CB8EB6E">
      <w:pPr>
        <w:pStyle w:val="NormalWeb"/>
        <w:spacing w:before="240" w:after="240" w:line="360" w:lineRule="auto"/>
        <w:ind w:firstLine="360"/>
        <w:jc w:val="both"/>
        <w:rPr>
          <w:rFonts w:ascii="Arial" w:hAnsi="Arial" w:cs="Arial"/>
        </w:rPr>
      </w:pPr>
      <w:r w:rsidRPr="006D430B">
        <w:rPr>
          <w:rFonts w:ascii="Arial" w:hAnsi="Arial" w:cs="Arial"/>
          <w:b/>
          <w:bCs/>
        </w:rPr>
        <w:t>Os ônibus elétricos:</w:t>
      </w:r>
      <w:r w:rsidRPr="006D430B">
        <w:rPr>
          <w:rFonts w:ascii="Arial" w:hAnsi="Arial" w:cs="Arial"/>
        </w:rPr>
        <w:t xml:space="preserve"> São uma inovação que o governo decidiu implementar para combater o excesso de carbono nas ruas. Essa iniciativa representa um grande passo em direção à sustentabilidade ambiental. Os ônibus elétricos são uma alternativa limpa e eficiente ao transporte público movido a combustíveis fósseis, reduzindo as emissões de carbono e melhorando a qualidade do ar nas cidades. Essa medida não apenas promove um ambiente mais saudável para os cidadãos, mas também contribui para a luta contra as mudanças climáticas. Além disso, os ônibus elétricos geralmente são mais silenciosos e oferecem uma experiência mais confortável para os passageiros, tornando o transporte público uma opção ainda mais atraente. O investimento em transporte público sustentável é um exemplo positivo de como as políticas governamentais podem fazer a diferença na proteção do meio ambiente e no bem-estar da população.</w:t>
      </w:r>
    </w:p>
    <w:p w:rsidR="006D430B" w:rsidP="00C2474B" w:rsidRDefault="006D430B" w14:paraId="3A469E72" w14:textId="356DD0D5">
      <w:pPr>
        <w:pStyle w:val="NormalWeb"/>
        <w:spacing w:before="240" w:after="240" w:line="360" w:lineRule="auto"/>
        <w:ind w:firstLine="360"/>
        <w:jc w:val="both"/>
        <w:rPr>
          <w:rFonts w:ascii="Arial" w:hAnsi="Arial" w:cs="Arial"/>
        </w:rPr>
      </w:pPr>
      <w:r w:rsidRPr="006D430B">
        <w:rPr>
          <w:rFonts w:ascii="Arial" w:hAnsi="Arial" w:cs="Arial"/>
        </w:rPr>
        <w:lastRenderedPageBreak/>
        <w:t>Essas são algumas das medidas comuns adotadas pelos governos para combater a queima excessiva de carbono e mitigar as mudanças climáticas. As políticas específicas podem variar de um país para outro, dependendo das circunstâncias e prioridades locais.</w:t>
      </w:r>
    </w:p>
    <w:p w:rsidRPr="00C43DB8" w:rsidR="006D430B" w:rsidP="00C43DB8" w:rsidRDefault="006D430B" w14:paraId="42394811" w14:textId="77777777">
      <w:pPr>
        <w:pStyle w:val="Ttulo1"/>
        <w:numPr>
          <w:ilvl w:val="1"/>
          <w:numId w:val="4"/>
        </w:numPr>
        <w:rPr>
          <w:b/>
          <w:bCs/>
          <w:sz w:val="24"/>
          <w:szCs w:val="24"/>
        </w:rPr>
      </w:pPr>
      <w:bookmarkStart w:name="_Toc150853248" w:id="7"/>
      <w:r w:rsidRPr="2BDC4AAA" w:rsidR="456A8D8C">
        <w:rPr>
          <w:b w:val="1"/>
          <w:bCs w:val="1"/>
          <w:sz w:val="24"/>
          <w:szCs w:val="24"/>
        </w:rPr>
        <w:t>Qual área da mobilidade urbana mais consegue créditos de carbono?</w:t>
      </w:r>
      <w:bookmarkEnd w:id="7"/>
    </w:p>
    <w:p w:rsidR="006D430B" w:rsidP="006D430B" w:rsidRDefault="006D430B" w14:paraId="2A8E870C" w14:textId="77777777">
      <w:pPr>
        <w:pStyle w:val="NormalWeb"/>
        <w:spacing w:before="240" w:beforeAutospacing="0" w:after="240" w:afterAutospacing="0" w:line="360" w:lineRule="auto"/>
        <w:jc w:val="both"/>
        <w:rPr>
          <w:rFonts w:ascii="Arial" w:hAnsi="Arial" w:cs="Arial"/>
        </w:rPr>
      </w:pPr>
      <w:r>
        <w:rPr>
          <w:rFonts w:ascii="Arial" w:hAnsi="Arial" w:cs="Arial"/>
          <w:b/>
          <w:bCs/>
        </w:rPr>
        <w:tab/>
      </w:r>
      <w:r w:rsidRPr="006D430B">
        <w:rPr>
          <w:rFonts w:ascii="Arial" w:hAnsi="Arial" w:cs="Arial"/>
        </w:rPr>
        <w:t>Tesla, fabricante de veículos elétricos, faturou US$ 1,77 bilhão com a venda de créditos de carbono em 2022. Com endurecimento de legislações ambientais, receita da montadora com essa frente de negócios quadruplicou desde 2018</w:t>
      </w:r>
      <w:r>
        <w:rPr>
          <w:rFonts w:ascii="Arial" w:hAnsi="Arial" w:cs="Arial"/>
        </w:rPr>
        <w:t>.</w:t>
      </w:r>
    </w:p>
    <w:p w:rsidR="006D430B" w:rsidP="006D430B" w:rsidRDefault="006D430B" w14:paraId="38DFAD27" w14:textId="77777777">
      <w:pPr>
        <w:pStyle w:val="NormalWeb"/>
        <w:spacing w:before="240" w:beforeAutospacing="0" w:after="240" w:afterAutospacing="0" w:line="360" w:lineRule="auto"/>
        <w:jc w:val="both"/>
        <w:rPr>
          <w:rFonts w:ascii="Arial" w:hAnsi="Arial" w:cs="Arial"/>
        </w:rPr>
      </w:pPr>
      <w:r>
        <w:rPr>
          <w:rFonts w:ascii="Arial" w:hAnsi="Arial" w:cs="Arial"/>
        </w:rPr>
        <w:tab/>
      </w:r>
      <w:r w:rsidRPr="006D430B">
        <w:rPr>
          <w:rFonts w:ascii="Arial" w:hAnsi="Arial" w:cs="Arial"/>
        </w:rPr>
        <w:t>O mercado de créditos de carbono é um negócio cada vez mais lucrativo para a Tesla. A fabricante de carros elétricos ganhou o valor recorde US$ 1,77 bilhão em 2022 com a venda de créditos a montadoras que não conseguem cumprir as metas de emissão. Segundo o balanço financeiro da Tesla, divulgado na semana passada, a venda dos chamados “créditos regulatórios” no trimestre de outubro-dezembro cresceu 49% de 2021 para 2022. No comparativo do acumulado do ano o aumento foi de 21%.</w:t>
      </w:r>
    </w:p>
    <w:p w:rsidR="006D430B" w:rsidP="1E70CEC9" w:rsidRDefault="006D430B" w14:paraId="78028A2E" w14:textId="77777777">
      <w:pPr>
        <w:pStyle w:val="NormalWeb"/>
        <w:spacing w:before="240" w:beforeAutospacing="0" w:after="240" w:afterAutospacing="0" w:line="360" w:lineRule="auto"/>
        <w:ind w:firstLine="720"/>
        <w:jc w:val="both"/>
        <w:rPr>
          <w:rFonts w:ascii="Arial" w:hAnsi="Arial" w:cs="Arial"/>
          <w:color w:val="000000"/>
        </w:rPr>
      </w:pPr>
      <w:r>
        <w:rPr>
          <w:rFonts w:ascii="Arial" w:hAnsi="Arial" w:cs="Arial"/>
          <w:color w:val="000000"/>
        </w:rPr>
        <w:t>Além dos carros elétricos, os créditos de carbono da empresa de Elon Musk são gerados por seus negócios de energia limpa, que incluem a instalação de painéis solares e sistemas de armazenamento de energia. Essas operações geram créditos por meio da redução na geração de gases do efeito estufa (GEE) que, depois, são vendidos a empresas que precisam compensar suas emissões.</w:t>
      </w:r>
    </w:p>
    <w:p w:rsidR="006D430B" w:rsidP="006D430B" w:rsidRDefault="006D430B" w14:paraId="147BFED3" w14:textId="77777777">
      <w:pPr>
        <w:pStyle w:val="NormalWeb"/>
        <w:spacing w:before="240" w:beforeAutospacing="0" w:after="240" w:afterAutospacing="0" w:line="360" w:lineRule="auto"/>
        <w:ind w:firstLine="720"/>
        <w:jc w:val="both"/>
        <w:rPr>
          <w:rFonts w:ascii="Arial" w:hAnsi="Arial" w:cs="Arial"/>
        </w:rPr>
      </w:pPr>
      <w:r w:rsidRPr="006D430B">
        <w:rPr>
          <w:rFonts w:ascii="Arial" w:hAnsi="Arial" w:cs="Arial"/>
        </w:rPr>
        <w:t>Segundo o último relatório de sustentabilidade da Tesla, de 2021, com seus carros elétricos e negócios sustentáveis, a montadora deixou de emitir mais de 8 milhões de toneladas métricas de CO2. Naquele ano, a montadora passou a mensurar suas emissões nos escopos 1 e 2 do Protocolo GHG (</w:t>
      </w:r>
      <w:proofErr w:type="spellStart"/>
      <w:r w:rsidRPr="006D430B">
        <w:rPr>
          <w:rFonts w:ascii="Arial" w:hAnsi="Arial" w:cs="Arial"/>
        </w:rPr>
        <w:t>Greenhouse</w:t>
      </w:r>
      <w:proofErr w:type="spellEnd"/>
      <w:r w:rsidRPr="006D430B">
        <w:rPr>
          <w:rFonts w:ascii="Arial" w:hAnsi="Arial" w:cs="Arial"/>
        </w:rPr>
        <w:t xml:space="preserve"> </w:t>
      </w:r>
      <w:proofErr w:type="spellStart"/>
      <w:r w:rsidRPr="006D430B">
        <w:rPr>
          <w:rFonts w:ascii="Arial" w:hAnsi="Arial" w:cs="Arial"/>
        </w:rPr>
        <w:t>Gas</w:t>
      </w:r>
      <w:proofErr w:type="spellEnd"/>
      <w:r w:rsidRPr="006D430B">
        <w:rPr>
          <w:rFonts w:ascii="Arial" w:hAnsi="Arial" w:cs="Arial"/>
        </w:rPr>
        <w:t xml:space="preserve"> </w:t>
      </w:r>
      <w:proofErr w:type="spellStart"/>
      <w:r w:rsidRPr="006D430B">
        <w:rPr>
          <w:rFonts w:ascii="Arial" w:hAnsi="Arial" w:cs="Arial"/>
        </w:rPr>
        <w:t>Control</w:t>
      </w:r>
      <w:proofErr w:type="spellEnd"/>
      <w:r w:rsidRPr="006D430B">
        <w:rPr>
          <w:rFonts w:ascii="Arial" w:hAnsi="Arial" w:cs="Arial"/>
        </w:rPr>
        <w:t>), referentes a processos produtivos diretos e indiretos.</w:t>
      </w:r>
    </w:p>
    <w:p w:rsidR="006D430B" w:rsidRDefault="006D430B" w14:paraId="73EB9EB8" w14:textId="77777777">
      <w:pPr>
        <w:rPr>
          <w:rFonts w:eastAsia="Times New Roman"/>
          <w:sz w:val="24"/>
          <w:szCs w:val="24"/>
        </w:rPr>
      </w:pPr>
      <w:r>
        <w:br w:type="page"/>
      </w:r>
    </w:p>
    <w:p w:rsidRPr="00C43DB8" w:rsidR="006D430B" w:rsidP="00C43DB8" w:rsidRDefault="006D430B" w14:paraId="3134F048" w14:textId="77777777">
      <w:pPr>
        <w:pStyle w:val="Ttulo1"/>
        <w:numPr>
          <w:ilvl w:val="0"/>
          <w:numId w:val="4"/>
        </w:numPr>
        <w:rPr>
          <w:b/>
          <w:bCs/>
          <w:sz w:val="24"/>
          <w:szCs w:val="24"/>
        </w:rPr>
      </w:pPr>
      <w:bookmarkStart w:name="_Toc150853249" w:id="8"/>
      <w:r w:rsidRPr="00C43DB8">
        <w:rPr>
          <w:b/>
          <w:bCs/>
          <w:sz w:val="24"/>
          <w:szCs w:val="24"/>
        </w:rPr>
        <w:lastRenderedPageBreak/>
        <w:t>DISSERTAÇÃO</w:t>
      </w:r>
      <w:bookmarkEnd w:id="8"/>
    </w:p>
    <w:p w:rsidRPr="00B15C0E" w:rsidR="00B15C0E" w:rsidRDefault="00B15C0E" w14:paraId="2E85B9FA" w14:textId="7E0EA502">
      <w:pPr>
        <w:rPr>
          <w:b/>
          <w:bCs/>
        </w:rPr>
      </w:pPr>
    </w:p>
    <w:p w:rsidR="766BDB46" w:rsidP="2BDC4AAA" w:rsidRDefault="766BDB46" w14:paraId="706C2104" w14:textId="6E42D216">
      <w:pPr>
        <w:spacing w:line="360" w:lineRule="auto"/>
        <w:ind w:firstLine="720"/>
        <w:jc w:val="both"/>
      </w:pPr>
      <w:r w:rsidRPr="2BDC4AAA" w:rsidR="766BDB46">
        <w:rPr>
          <w:rFonts w:ascii="Times New Roman" w:hAnsi="Times New Roman" w:eastAsia="Times New Roman" w:cs="Times New Roman"/>
          <w:noProof w:val="0"/>
          <w:sz w:val="24"/>
          <w:szCs w:val="24"/>
          <w:lang w:val="pt-BR"/>
        </w:rPr>
        <w:t>O setor de transporte e mobilidade emerge como um dos principais contribuintes para o aumento dos níveis de poluição global, sendo responsável por aproximadamente um quarto dos Gases de Efeito Estufa (GEE), conforme destacado no relatório apresentado na COP 24 em Katowice, Polônia. De acordo com esse mesmo relatório, os países em desenvolvimento estão destinados a liderar o aumento das emissões de carbono relacionadas ao transporte. A contribuição desses países, incluindo 29 dos 40 pesquisados, deverá aumentar de 40% em 2015 para uma projeção entre 56% e 72% até 2050.</w:t>
      </w:r>
    </w:p>
    <w:p w:rsidR="766BDB46" w:rsidP="2BDC4AAA" w:rsidRDefault="766BDB46" w14:paraId="611D7532" w14:textId="33842328">
      <w:pPr>
        <w:spacing w:line="360" w:lineRule="auto"/>
        <w:ind w:firstLine="720"/>
        <w:jc w:val="both"/>
      </w:pPr>
      <w:r w:rsidRPr="2BDC4AAA" w:rsidR="766BDB46">
        <w:rPr>
          <w:rFonts w:ascii="Times New Roman" w:hAnsi="Times New Roman" w:eastAsia="Times New Roman" w:cs="Times New Roman"/>
          <w:noProof w:val="0"/>
          <w:sz w:val="24"/>
          <w:szCs w:val="24"/>
          <w:lang w:val="pt-BR"/>
        </w:rPr>
        <w:t xml:space="preserve"> </w:t>
      </w:r>
    </w:p>
    <w:p w:rsidR="766BDB46" w:rsidP="2BDC4AAA" w:rsidRDefault="766BDB46" w14:paraId="7F5BA66B" w14:textId="04485CA9">
      <w:pPr>
        <w:spacing w:line="360" w:lineRule="auto"/>
        <w:ind w:firstLine="720"/>
        <w:jc w:val="both"/>
      </w:pPr>
      <w:r w:rsidRPr="2BDC4AAA" w:rsidR="766BDB46">
        <w:rPr>
          <w:rFonts w:ascii="Times New Roman" w:hAnsi="Times New Roman" w:eastAsia="Times New Roman" w:cs="Times New Roman"/>
          <w:noProof w:val="0"/>
          <w:sz w:val="24"/>
          <w:szCs w:val="24"/>
          <w:lang w:val="pt-BR"/>
        </w:rPr>
        <w:t>Conforme indicado por diversas pesquisas, veículos urbanos movidos a etanol apresentam emissões de CO2 próximas à neutralidade, uma vez que esse combustível é proveniente de fontes renováveis e o cultivo da cana absorve parte do CO2 emitido. Diante dessa constatação, o foco direciona-se para os veículos movidos a diesel ou gasolina, que apresentam níveis consideravelmente mais elevados de emissões.</w:t>
      </w:r>
    </w:p>
    <w:p w:rsidR="766BDB46" w:rsidP="2BDC4AAA" w:rsidRDefault="766BDB46" w14:paraId="54030B47" w14:textId="2FF84A7C">
      <w:pPr>
        <w:spacing w:line="360" w:lineRule="auto"/>
        <w:jc w:val="both"/>
      </w:pPr>
      <w:r w:rsidRPr="2BDC4AAA" w:rsidR="766BDB46">
        <w:rPr>
          <w:rFonts w:ascii="Times New Roman" w:hAnsi="Times New Roman" w:eastAsia="Times New Roman" w:cs="Times New Roman"/>
          <w:b w:val="1"/>
          <w:bCs w:val="1"/>
          <w:noProof w:val="0"/>
          <w:sz w:val="24"/>
          <w:szCs w:val="24"/>
          <w:lang w:val="pt-BR"/>
        </w:rPr>
        <w:t xml:space="preserve"> </w:t>
      </w:r>
    </w:p>
    <w:p w:rsidR="766BDB46" w:rsidP="2BDC4AAA" w:rsidRDefault="766BDB46" w14:paraId="52B352E7" w14:textId="3C197E8F">
      <w:pPr>
        <w:spacing w:line="360" w:lineRule="auto"/>
        <w:ind w:firstLine="360"/>
        <w:jc w:val="both"/>
      </w:pPr>
      <w:r w:rsidRPr="2BDC4AAA" w:rsidR="766BDB46">
        <w:rPr>
          <w:rFonts w:ascii="Times New Roman" w:hAnsi="Times New Roman" w:eastAsia="Times New Roman" w:cs="Times New Roman"/>
          <w:noProof w:val="0"/>
          <w:sz w:val="24"/>
          <w:szCs w:val="24"/>
          <w:lang w:val="pt-BR"/>
        </w:rPr>
        <w:t>Utilizando os veículos do transporte público de São Paulo como exemplo, composto por 12.200 ônibus, que percorrem em média 1.9 milhões de quilômetros em um dia útil, segundo pesquisa divulgada pelo Instituto de Energia e Meio Ambiente (IEMA).</w:t>
      </w:r>
    </w:p>
    <w:p w:rsidR="766BDB46" w:rsidP="2BDC4AAA" w:rsidRDefault="766BDB46" w14:paraId="7D62FF62" w14:textId="066C588F">
      <w:pPr>
        <w:spacing w:line="360" w:lineRule="auto"/>
        <w:jc w:val="both"/>
      </w:pPr>
      <w:r w:rsidRPr="2BDC4AAA" w:rsidR="766BDB46">
        <w:rPr>
          <w:rFonts w:ascii="Times New Roman" w:hAnsi="Times New Roman" w:eastAsia="Times New Roman" w:cs="Times New Roman"/>
          <w:noProof w:val="0"/>
          <w:sz w:val="24"/>
          <w:szCs w:val="24"/>
          <w:lang w:val="pt-BR"/>
        </w:rPr>
        <w:t>Considerando que os veículos pesados a diesel têm uma média de 3 km/l e o diesel queimado emite uma média de 3,2 kg de CO2 por litro ou 1,06 kg de CO2 por quilômetro rodado, resulta em um total de 2.014 toneladas de CO2 emitidas diariamente pela frota de ônibus de São Paulo. Se esses ônibus fossem substituídos pelo Higer AZURE A12 BR, que, segundo a fabricante, possui baterias de 385 KWh com autonomia de 270 km e consome 1,42 KWh por quilômetro, mantendo os mesmos 1.9 milhões de quilômetros rodados em um dia, consumiriam 2.700 milhões KWh, emitindo assim 53 toneladas de CO2 por dia, presumindo que sua fonte de energia venha de hidroelétricas, responsáveis por 84% da energia do Brasil e geram cerca de 20 gramas de CO2 por KWh.</w:t>
      </w:r>
    </w:p>
    <w:p w:rsidR="766BDB46" w:rsidP="2BDC4AAA" w:rsidRDefault="766BDB46" w14:paraId="3E1A4E51" w14:textId="205E516B">
      <w:pPr>
        <w:spacing w:line="360" w:lineRule="auto"/>
        <w:ind w:firstLine="720"/>
        <w:jc w:val="both"/>
      </w:pPr>
      <w:r w:rsidRPr="2BDC4AAA" w:rsidR="766BDB46">
        <w:rPr>
          <w:rFonts w:ascii="Times New Roman" w:hAnsi="Times New Roman" w:eastAsia="Times New Roman" w:cs="Times New Roman"/>
          <w:noProof w:val="0"/>
          <w:sz w:val="24"/>
          <w:szCs w:val="24"/>
          <w:lang w:val="pt-BR"/>
        </w:rPr>
        <w:t>Entre o ônibus elétrico e a diesel, há uma diferença de aproximadamente 2.000 toneladas de CO2 não emitidas, gerando números equivalentes em créditos de carbono.</w:t>
      </w:r>
    </w:p>
    <w:p w:rsidR="2BDC4AAA" w:rsidP="2BDC4AAA" w:rsidRDefault="2BDC4AAA" w14:paraId="5F2A5DD6" w14:textId="55E568EB">
      <w:pPr>
        <w:pStyle w:val="Normal"/>
        <w:spacing w:line="360" w:lineRule="auto"/>
        <w:ind w:firstLine="720"/>
        <w:jc w:val="both"/>
        <w:rPr>
          <w:rFonts w:ascii="Times New Roman" w:hAnsi="Times New Roman" w:eastAsia="Times New Roman" w:cs="Times New Roman"/>
          <w:noProof w:val="0"/>
          <w:sz w:val="24"/>
          <w:szCs w:val="24"/>
          <w:lang w:val="pt-BR"/>
        </w:rPr>
      </w:pPr>
    </w:p>
    <w:p w:rsidR="766BDB46" w:rsidP="2BDC4AAA" w:rsidRDefault="766BDB46" w14:paraId="4E79EDCA" w14:textId="4CD544B3">
      <w:pPr>
        <w:spacing w:before="181" w:beforeAutospacing="off" w:line="360" w:lineRule="auto"/>
        <w:jc w:val="both"/>
      </w:pPr>
      <w:r w:rsidRPr="2BDC4AAA" w:rsidR="766BDB46">
        <w:rPr>
          <w:rFonts w:ascii="Times New Roman" w:hAnsi="Times New Roman" w:eastAsia="Times New Roman" w:cs="Times New Roman"/>
          <w:noProof w:val="0"/>
          <w:sz w:val="24"/>
          <w:szCs w:val="24"/>
          <w:lang w:val="pt-BR"/>
        </w:rPr>
        <w:t xml:space="preserve"> </w:t>
      </w:r>
    </w:p>
    <w:tbl>
      <w:tblPr>
        <w:tblStyle w:val="Tabelacomgrade"/>
        <w:tblW w:w="0" w:type="auto"/>
        <w:tblLayout w:type="fixed"/>
        <w:tblLook w:val="04A0" w:firstRow="1" w:lastRow="0" w:firstColumn="1" w:lastColumn="0" w:noHBand="0" w:noVBand="1"/>
      </w:tblPr>
      <w:tblGrid>
        <w:gridCol w:w="4395"/>
        <w:gridCol w:w="4410"/>
      </w:tblGrid>
      <w:tr w:rsidR="2BDC4AAA" w:rsidTr="2BDC4AAA" w14:paraId="34BAAD96">
        <w:trPr>
          <w:trHeight w:val="660"/>
        </w:trPr>
        <w:tc>
          <w:tcPr>
            <w:tcW w:w="8805" w:type="dxa"/>
            <w:gridSpan w:val="2"/>
            <w:tcBorders>
              <w:top w:val="single" w:sz="8"/>
              <w:left w:val="single" w:sz="8"/>
              <w:bottom w:val="single" w:sz="8"/>
              <w:right w:val="single" w:sz="8"/>
            </w:tcBorders>
            <w:tcMar>
              <w:left w:w="108" w:type="dxa"/>
              <w:right w:w="108" w:type="dxa"/>
            </w:tcMar>
            <w:vAlign w:val="top"/>
          </w:tcPr>
          <w:p w:rsidR="2BDC4AAA" w:rsidP="2BDC4AAA" w:rsidRDefault="2BDC4AAA" w14:paraId="2CA4B5D2" w14:textId="11F99BB5">
            <w:pPr>
              <w:spacing w:before="181" w:beforeAutospacing="off" w:line="360" w:lineRule="auto"/>
              <w:jc w:val="both"/>
            </w:pPr>
            <w:r w:rsidRPr="2BDC4AAA" w:rsidR="2BDC4AAA">
              <w:rPr>
                <w:rFonts w:ascii="Times New Roman" w:hAnsi="Times New Roman" w:eastAsia="Times New Roman" w:cs="Times New Roman"/>
                <w:b w:val="1"/>
                <w:bCs w:val="1"/>
                <w:sz w:val="24"/>
                <w:szCs w:val="24"/>
              </w:rPr>
              <w:t>Média de emissão de CO2/L de cada tipo de veículo:</w:t>
            </w:r>
          </w:p>
        </w:tc>
      </w:tr>
      <w:tr w:rsidR="2BDC4AAA" w:rsidTr="2BDC4AAA" w14:paraId="608EE232">
        <w:trPr>
          <w:trHeight w:val="855"/>
        </w:trPr>
        <w:tc>
          <w:tcPr>
            <w:tcW w:w="4395" w:type="dxa"/>
            <w:tcBorders>
              <w:top w:val="single" w:sz="8"/>
              <w:left w:val="single" w:sz="8"/>
              <w:bottom w:val="single" w:sz="8"/>
              <w:right w:val="single" w:sz="8"/>
            </w:tcBorders>
            <w:tcMar>
              <w:left w:w="108" w:type="dxa"/>
              <w:right w:w="108" w:type="dxa"/>
            </w:tcMar>
            <w:vAlign w:val="top"/>
          </w:tcPr>
          <w:p w:rsidR="2BDC4AAA" w:rsidP="2BDC4AAA" w:rsidRDefault="2BDC4AAA" w14:paraId="58ED5ADF" w14:textId="68FF9FDF">
            <w:pPr>
              <w:spacing w:before="181" w:beforeAutospacing="off" w:line="360" w:lineRule="auto"/>
              <w:jc w:val="both"/>
            </w:pPr>
            <w:r w:rsidRPr="2BDC4AAA" w:rsidR="2BDC4AAA">
              <w:rPr>
                <w:rFonts w:ascii="Times New Roman" w:hAnsi="Times New Roman" w:eastAsia="Times New Roman" w:cs="Times New Roman"/>
                <w:color w:val="000000" w:themeColor="text1" w:themeTint="FF" w:themeShade="FF"/>
                <w:sz w:val="24"/>
                <w:szCs w:val="24"/>
              </w:rPr>
              <w:t>Ônibus</w:t>
            </w:r>
          </w:p>
        </w:tc>
        <w:tc>
          <w:tcPr>
            <w:tcW w:w="4410" w:type="dxa"/>
            <w:tcBorders>
              <w:top w:val="nil" w:sz="8"/>
              <w:left w:val="single" w:sz="8"/>
              <w:bottom w:val="single" w:sz="8"/>
              <w:right w:val="single" w:sz="8"/>
            </w:tcBorders>
            <w:tcMar>
              <w:left w:w="108" w:type="dxa"/>
              <w:right w:w="108" w:type="dxa"/>
            </w:tcMar>
            <w:vAlign w:val="top"/>
          </w:tcPr>
          <w:p w:rsidR="2BDC4AAA" w:rsidP="2BDC4AAA" w:rsidRDefault="2BDC4AAA" w14:paraId="3FA5D54E" w14:textId="3EF47C24">
            <w:pPr>
              <w:spacing w:before="240" w:beforeAutospacing="off" w:after="240" w:afterAutospacing="off" w:line="360" w:lineRule="auto"/>
              <w:jc w:val="both"/>
            </w:pPr>
            <w:r w:rsidRPr="2BDC4AAA" w:rsidR="2BDC4AAA">
              <w:rPr>
                <w:rFonts w:ascii="Arial" w:hAnsi="Arial" w:eastAsia="Arial" w:cs="Arial"/>
                <w:color w:val="000000" w:themeColor="text1" w:themeTint="FF" w:themeShade="FF"/>
                <w:sz w:val="24"/>
                <w:szCs w:val="24"/>
              </w:rPr>
              <w:t>3,20 kg de CO2</w:t>
            </w:r>
          </w:p>
        </w:tc>
      </w:tr>
      <w:tr w:rsidR="2BDC4AAA" w:rsidTr="2BDC4AAA" w14:paraId="2783D4E8">
        <w:trPr>
          <w:trHeight w:val="855"/>
        </w:trPr>
        <w:tc>
          <w:tcPr>
            <w:tcW w:w="4395" w:type="dxa"/>
            <w:tcBorders>
              <w:top w:val="single" w:sz="8"/>
              <w:left w:val="single" w:sz="8"/>
              <w:bottom w:val="single" w:sz="8"/>
              <w:right w:val="single" w:sz="8"/>
            </w:tcBorders>
            <w:tcMar>
              <w:left w:w="108" w:type="dxa"/>
              <w:right w:w="108" w:type="dxa"/>
            </w:tcMar>
            <w:vAlign w:val="top"/>
          </w:tcPr>
          <w:p w:rsidR="2BDC4AAA" w:rsidP="2BDC4AAA" w:rsidRDefault="2BDC4AAA" w14:paraId="1BDB15E1" w14:textId="04447BD5">
            <w:pPr>
              <w:spacing w:before="181" w:beforeAutospacing="off" w:line="360" w:lineRule="auto"/>
              <w:jc w:val="both"/>
            </w:pPr>
            <w:r w:rsidRPr="2BDC4AAA" w:rsidR="2BDC4AAA">
              <w:rPr>
                <w:rFonts w:ascii="Times New Roman" w:hAnsi="Times New Roman" w:eastAsia="Times New Roman" w:cs="Times New Roman"/>
                <w:color w:val="000000" w:themeColor="text1" w:themeTint="FF" w:themeShade="FF"/>
                <w:sz w:val="24"/>
                <w:szCs w:val="24"/>
              </w:rPr>
              <w:t>Caminhão</w:t>
            </w:r>
          </w:p>
        </w:tc>
        <w:tc>
          <w:tcPr>
            <w:tcW w:w="4410" w:type="dxa"/>
            <w:tcBorders>
              <w:top w:val="single" w:sz="8"/>
              <w:left w:val="single" w:sz="8"/>
              <w:bottom w:val="single" w:sz="8"/>
              <w:right w:val="single" w:sz="8"/>
            </w:tcBorders>
            <w:tcMar>
              <w:left w:w="108" w:type="dxa"/>
              <w:right w:w="108" w:type="dxa"/>
            </w:tcMar>
            <w:vAlign w:val="top"/>
          </w:tcPr>
          <w:p w:rsidR="2BDC4AAA" w:rsidP="2BDC4AAA" w:rsidRDefault="2BDC4AAA" w14:paraId="70CD4EF4" w14:textId="4A9488C3">
            <w:pPr>
              <w:spacing w:before="240" w:beforeAutospacing="off" w:after="240" w:afterAutospacing="off" w:line="360" w:lineRule="auto"/>
              <w:jc w:val="both"/>
            </w:pPr>
            <w:r w:rsidRPr="2BDC4AAA" w:rsidR="2BDC4AAA">
              <w:rPr>
                <w:rFonts w:ascii="Arial" w:hAnsi="Arial" w:eastAsia="Arial" w:cs="Arial"/>
                <w:color w:val="000000" w:themeColor="text1" w:themeTint="FF" w:themeShade="FF"/>
                <w:sz w:val="24"/>
                <w:szCs w:val="24"/>
              </w:rPr>
              <w:t>3,20 kg de CO2</w:t>
            </w:r>
          </w:p>
        </w:tc>
      </w:tr>
      <w:tr w:rsidR="2BDC4AAA" w:rsidTr="2BDC4AAA" w14:paraId="2B64BFD9">
        <w:trPr>
          <w:trHeight w:val="630"/>
        </w:trPr>
        <w:tc>
          <w:tcPr>
            <w:tcW w:w="4395" w:type="dxa"/>
            <w:tcBorders>
              <w:top w:val="single" w:sz="8"/>
              <w:left w:val="single" w:sz="8"/>
              <w:bottom w:val="single" w:sz="8"/>
              <w:right w:val="single" w:sz="8"/>
            </w:tcBorders>
            <w:tcMar>
              <w:left w:w="108" w:type="dxa"/>
              <w:right w:w="108" w:type="dxa"/>
            </w:tcMar>
            <w:vAlign w:val="top"/>
          </w:tcPr>
          <w:p w:rsidR="2BDC4AAA" w:rsidP="2BDC4AAA" w:rsidRDefault="2BDC4AAA" w14:paraId="3C7D1EE1" w14:textId="205573DD">
            <w:pPr>
              <w:spacing w:before="181" w:beforeAutospacing="off" w:line="360" w:lineRule="auto"/>
              <w:jc w:val="both"/>
            </w:pPr>
            <w:r w:rsidRPr="2BDC4AAA" w:rsidR="2BDC4AAA">
              <w:rPr>
                <w:rFonts w:ascii="Times New Roman" w:hAnsi="Times New Roman" w:eastAsia="Times New Roman" w:cs="Times New Roman"/>
                <w:color w:val="000000" w:themeColor="text1" w:themeTint="FF" w:themeShade="FF"/>
                <w:sz w:val="24"/>
                <w:szCs w:val="24"/>
              </w:rPr>
              <w:t>Carros</w:t>
            </w:r>
          </w:p>
        </w:tc>
        <w:tc>
          <w:tcPr>
            <w:tcW w:w="4410" w:type="dxa"/>
            <w:tcBorders>
              <w:top w:val="single" w:sz="8"/>
              <w:left w:val="single" w:sz="8"/>
              <w:bottom w:val="single" w:sz="8"/>
              <w:right w:val="single" w:sz="8"/>
            </w:tcBorders>
            <w:tcMar>
              <w:left w:w="108" w:type="dxa"/>
              <w:right w:w="108" w:type="dxa"/>
            </w:tcMar>
            <w:vAlign w:val="top"/>
          </w:tcPr>
          <w:p w:rsidR="2BDC4AAA" w:rsidP="2BDC4AAA" w:rsidRDefault="2BDC4AAA" w14:paraId="7E20E18E" w14:textId="056D69EF">
            <w:pPr>
              <w:spacing w:before="181" w:beforeAutospacing="off" w:line="360" w:lineRule="auto"/>
              <w:jc w:val="both"/>
            </w:pPr>
            <w:r w:rsidRPr="2BDC4AAA" w:rsidR="2BDC4AAA">
              <w:rPr>
                <w:rFonts w:ascii="Times New Roman" w:hAnsi="Times New Roman" w:eastAsia="Times New Roman" w:cs="Times New Roman"/>
                <w:color w:val="000000" w:themeColor="text1" w:themeTint="FF" w:themeShade="FF"/>
                <w:sz w:val="24"/>
                <w:szCs w:val="24"/>
              </w:rPr>
              <w:t>1,747 kg de CO2</w:t>
            </w:r>
          </w:p>
        </w:tc>
      </w:tr>
      <w:tr w:rsidR="2BDC4AAA" w:rsidTr="2BDC4AAA" w14:paraId="685750C9">
        <w:trPr>
          <w:trHeight w:val="630"/>
        </w:trPr>
        <w:tc>
          <w:tcPr>
            <w:tcW w:w="4395" w:type="dxa"/>
            <w:tcBorders>
              <w:top w:val="single" w:sz="8"/>
              <w:left w:val="single" w:sz="8"/>
              <w:bottom w:val="single" w:sz="8"/>
              <w:right w:val="single" w:sz="8"/>
            </w:tcBorders>
            <w:tcMar>
              <w:left w:w="108" w:type="dxa"/>
              <w:right w:w="108" w:type="dxa"/>
            </w:tcMar>
            <w:vAlign w:val="top"/>
          </w:tcPr>
          <w:p w:rsidR="2BDC4AAA" w:rsidP="2BDC4AAA" w:rsidRDefault="2BDC4AAA" w14:paraId="50376419" w14:textId="2711DF4C">
            <w:pPr>
              <w:spacing w:before="181" w:beforeAutospacing="off" w:line="360" w:lineRule="auto"/>
              <w:jc w:val="both"/>
            </w:pPr>
            <w:r w:rsidRPr="2BDC4AAA" w:rsidR="2BDC4AAA">
              <w:rPr>
                <w:rFonts w:ascii="Times New Roman" w:hAnsi="Times New Roman" w:eastAsia="Times New Roman" w:cs="Times New Roman"/>
                <w:color w:val="000000" w:themeColor="text1" w:themeTint="FF" w:themeShade="FF"/>
                <w:sz w:val="24"/>
                <w:szCs w:val="24"/>
              </w:rPr>
              <w:t>Motos</w:t>
            </w:r>
          </w:p>
        </w:tc>
        <w:tc>
          <w:tcPr>
            <w:tcW w:w="4410" w:type="dxa"/>
            <w:tcBorders>
              <w:top w:val="single" w:sz="8"/>
              <w:left w:val="single" w:sz="8"/>
              <w:bottom w:val="single" w:sz="8"/>
              <w:right w:val="single" w:sz="8"/>
            </w:tcBorders>
            <w:tcMar>
              <w:left w:w="108" w:type="dxa"/>
              <w:right w:w="108" w:type="dxa"/>
            </w:tcMar>
            <w:vAlign w:val="top"/>
          </w:tcPr>
          <w:p w:rsidR="2BDC4AAA" w:rsidP="2BDC4AAA" w:rsidRDefault="2BDC4AAA" w14:paraId="5913C591" w14:textId="462D4782">
            <w:pPr>
              <w:spacing w:before="181" w:beforeAutospacing="off" w:line="360" w:lineRule="auto"/>
              <w:jc w:val="both"/>
            </w:pPr>
            <w:r w:rsidRPr="2BDC4AAA" w:rsidR="2BDC4AAA">
              <w:rPr>
                <w:rFonts w:ascii="Times New Roman" w:hAnsi="Times New Roman" w:eastAsia="Times New Roman" w:cs="Times New Roman"/>
                <w:color w:val="000000" w:themeColor="text1" w:themeTint="FF" w:themeShade="FF"/>
                <w:sz w:val="24"/>
                <w:szCs w:val="24"/>
              </w:rPr>
              <w:t>2,37 kg de CO2</w:t>
            </w:r>
          </w:p>
        </w:tc>
      </w:tr>
    </w:tbl>
    <w:p w:rsidR="766BDB46" w:rsidP="2BDC4AAA" w:rsidRDefault="766BDB46" w14:paraId="29E646D1" w14:textId="78C36A7F">
      <w:pPr>
        <w:spacing w:line="360" w:lineRule="auto"/>
        <w:jc w:val="both"/>
      </w:pPr>
      <w:r w:rsidRPr="2BDC4AAA" w:rsidR="766BDB46">
        <w:rPr>
          <w:rFonts w:ascii="Times New Roman" w:hAnsi="Times New Roman" w:eastAsia="Times New Roman" w:cs="Times New Roman"/>
          <w:noProof w:val="0"/>
          <w:sz w:val="24"/>
          <w:szCs w:val="24"/>
          <w:lang w:val="pt-BR"/>
        </w:rPr>
        <w:t xml:space="preserve"> </w:t>
      </w:r>
    </w:p>
    <w:p w:rsidR="766BDB46" w:rsidP="2BDC4AAA" w:rsidRDefault="766BDB46" w14:paraId="5FEDC058" w14:textId="35290D0D">
      <w:pPr>
        <w:spacing w:line="360" w:lineRule="auto"/>
        <w:jc w:val="both"/>
      </w:pPr>
      <w:r w:rsidRPr="2BDC4AAA" w:rsidR="766BDB46">
        <w:rPr>
          <w:rFonts w:ascii="Times New Roman" w:hAnsi="Times New Roman" w:eastAsia="Times New Roman" w:cs="Times New Roman"/>
          <w:b w:val="1"/>
          <w:bCs w:val="1"/>
          <w:noProof w:val="0"/>
          <w:sz w:val="24"/>
          <w:szCs w:val="24"/>
          <w:lang w:val="pt-BR"/>
        </w:rPr>
        <w:t xml:space="preserve"> </w:t>
      </w:r>
    </w:p>
    <w:p w:rsidR="766BDB46" w:rsidP="2BDC4AAA" w:rsidRDefault="766BDB46" w14:paraId="4D65CEC8" w14:textId="7DD0E7D8">
      <w:pPr>
        <w:spacing w:line="360" w:lineRule="auto"/>
        <w:jc w:val="both"/>
      </w:pPr>
      <w:r w:rsidRPr="2BDC4AAA" w:rsidR="766BDB46">
        <w:rPr>
          <w:rFonts w:ascii="Times New Roman" w:hAnsi="Times New Roman" w:eastAsia="Times New Roman" w:cs="Times New Roman"/>
          <w:b w:val="1"/>
          <w:bCs w:val="1"/>
          <w:noProof w:val="0"/>
          <w:sz w:val="24"/>
          <w:szCs w:val="24"/>
          <w:lang w:val="pt-BR"/>
        </w:rPr>
        <w:t xml:space="preserve"> </w:t>
      </w:r>
    </w:p>
    <w:p w:rsidR="766BDB46" w:rsidP="2BDC4AAA" w:rsidRDefault="766BDB46" w14:paraId="78CCF324" w14:textId="39F57D4D">
      <w:pPr>
        <w:spacing w:line="360" w:lineRule="auto"/>
        <w:ind w:firstLine="360"/>
        <w:jc w:val="both"/>
        <w:rPr>
          <w:rFonts w:ascii="Times New Roman" w:hAnsi="Times New Roman" w:eastAsia="Times New Roman" w:cs="Times New Roman"/>
          <w:noProof w:val="0"/>
          <w:sz w:val="24"/>
          <w:szCs w:val="24"/>
          <w:lang w:val="pt-BR"/>
        </w:rPr>
      </w:pPr>
      <w:r w:rsidRPr="2BDC4AAA" w:rsidR="766BDB46">
        <w:rPr>
          <w:rFonts w:ascii="Times New Roman" w:hAnsi="Times New Roman" w:eastAsia="Times New Roman" w:cs="Times New Roman"/>
          <w:noProof w:val="0"/>
          <w:sz w:val="24"/>
          <w:szCs w:val="24"/>
          <w:lang w:val="pt-BR"/>
        </w:rPr>
        <w:t>Após analisarmos todos os dados apresentados, foi identificada uma dificuldade considerável de as empresas estarem monitorando suas emissões, e isso influencia diretamente na sua capacidade de estarem elaborando planos concretos para efetiva redução desses números.</w:t>
      </w:r>
      <w:r w:rsidRPr="2BDC4AAA" w:rsidR="766BDB46">
        <w:rPr>
          <w:rFonts w:ascii="Times New Roman" w:hAnsi="Times New Roman" w:eastAsia="Times New Roman" w:cs="Times New Roman"/>
          <w:noProof w:val="0"/>
          <w:color w:val="000000" w:themeColor="text1" w:themeTint="FF" w:themeShade="FF"/>
          <w:sz w:val="24"/>
          <w:szCs w:val="24"/>
          <w:lang w:val="pt-BR"/>
        </w:rPr>
        <w:t xml:space="preserve"> </w:t>
      </w:r>
      <w:r w:rsidRPr="2BDC4AAA" w:rsidR="766BDB46">
        <w:rPr>
          <w:rFonts w:ascii="Times New Roman" w:hAnsi="Times New Roman" w:eastAsia="Times New Roman" w:cs="Times New Roman"/>
          <w:noProof w:val="0"/>
          <w:color w:val="000000" w:themeColor="text1" w:themeTint="FF" w:themeShade="FF"/>
          <w:sz w:val="24"/>
          <w:szCs w:val="24"/>
          <w:lang w:val="pt-BR"/>
        </w:rPr>
        <w:t>Poi</w:t>
      </w:r>
      <w:r w:rsidRPr="2BDC4AAA" w:rsidR="766BDB46">
        <w:rPr>
          <w:rFonts w:ascii="Times New Roman" w:hAnsi="Times New Roman" w:eastAsia="Times New Roman" w:cs="Times New Roman"/>
          <w:noProof w:val="0"/>
          <w:color w:val="000000" w:themeColor="text1" w:themeTint="FF" w:themeShade="FF"/>
          <w:sz w:val="24"/>
          <w:szCs w:val="24"/>
          <w:lang w:val="pt-BR"/>
        </w:rPr>
        <w:t xml:space="preserve"> desenvolvida uma aplicação utilizando a linguagem Python com objetivo de calcular as metas de redução de emissão de carbono para empresas privadas. Além disso, ela avalia o impacto positivo dessa ação, revelando a quantidade de emissões que as empresas conseguem evitar anualmente.</w:t>
      </w:r>
    </w:p>
    <w:p w:rsidRPr="00C110AF" w:rsidR="00B15C0E" w:rsidP="64BE063E" w:rsidRDefault="001F0799" w14:paraId="2C864B26" w14:textId="67014429">
      <w:pPr>
        <w:spacing w:line="360" w:lineRule="auto"/>
        <w:ind w:firstLine="720"/>
        <w:jc w:val="both"/>
        <w:rPr>
          <w:rFonts w:eastAsia="Times New Roman"/>
          <w:sz w:val="24"/>
          <w:szCs w:val="24"/>
        </w:rPr>
      </w:pPr>
      <w:r>
        <w:rPr>
          <w:rFonts w:eastAsia="Times New Roman"/>
          <w:bCs/>
          <w:sz w:val="24"/>
          <w:szCs w:val="24"/>
        </w:rPr>
        <w:t xml:space="preserve">A estrutura </w:t>
      </w:r>
      <w:r w:rsidRPr="2B606BE5">
        <w:rPr>
          <w:rFonts w:eastAsia="Times New Roman"/>
          <w:sz w:val="24"/>
          <w:szCs w:val="24"/>
        </w:rPr>
        <w:t>d</w:t>
      </w:r>
      <w:r w:rsidRPr="2B606BE5" w:rsidR="53494E4D">
        <w:rPr>
          <w:rFonts w:eastAsia="Times New Roman"/>
          <w:sz w:val="24"/>
          <w:szCs w:val="24"/>
        </w:rPr>
        <w:t>este</w:t>
      </w:r>
      <w:r w:rsidRPr="2B606BE5">
        <w:rPr>
          <w:rFonts w:eastAsia="Times New Roman"/>
          <w:sz w:val="24"/>
          <w:szCs w:val="24"/>
        </w:rPr>
        <w:t xml:space="preserve"> trabalho</w:t>
      </w:r>
      <w:r w:rsidRPr="2B606BE5" w:rsidR="6CD5FCDC">
        <w:rPr>
          <w:rFonts w:eastAsia="Times New Roman"/>
          <w:sz w:val="24"/>
          <w:szCs w:val="24"/>
        </w:rPr>
        <w:t xml:space="preserve"> tem como </w:t>
      </w:r>
      <w:r w:rsidRPr="28E17CEB" w:rsidR="6CD5FCDC">
        <w:rPr>
          <w:rFonts w:eastAsia="Times New Roman"/>
          <w:sz w:val="24"/>
          <w:szCs w:val="24"/>
        </w:rPr>
        <w:t xml:space="preserve">principal </w:t>
      </w:r>
      <w:r w:rsidRPr="5E1026BF" w:rsidR="6CD5FCDC">
        <w:rPr>
          <w:rFonts w:eastAsia="Times New Roman"/>
          <w:sz w:val="24"/>
          <w:szCs w:val="24"/>
        </w:rPr>
        <w:t>objetivo</w:t>
      </w:r>
      <w:r>
        <w:rPr>
          <w:rFonts w:eastAsia="Times New Roman"/>
          <w:bCs/>
          <w:sz w:val="24"/>
          <w:szCs w:val="24"/>
        </w:rPr>
        <w:t xml:space="preserve"> </w:t>
      </w:r>
      <w:r w:rsidR="00F06AB4">
        <w:rPr>
          <w:rFonts w:eastAsia="Times New Roman"/>
          <w:bCs/>
          <w:sz w:val="24"/>
          <w:szCs w:val="24"/>
        </w:rPr>
        <w:t xml:space="preserve">a </w:t>
      </w:r>
      <w:r w:rsidRPr="71AFC6F3" w:rsidR="0A1D49A0">
        <w:rPr>
          <w:rFonts w:eastAsia="Times New Roman"/>
          <w:sz w:val="24"/>
          <w:szCs w:val="24"/>
        </w:rPr>
        <w:t>implementação</w:t>
      </w:r>
      <w:r w:rsidRPr="3A15072B" w:rsidR="566FE7A6">
        <w:rPr>
          <w:rFonts w:eastAsia="Times New Roman"/>
          <w:sz w:val="24"/>
          <w:szCs w:val="24"/>
        </w:rPr>
        <w:t xml:space="preserve"> </w:t>
      </w:r>
      <w:r w:rsidRPr="563507B4" w:rsidR="0A1D49A0">
        <w:rPr>
          <w:rFonts w:eastAsia="Times New Roman"/>
          <w:sz w:val="24"/>
          <w:szCs w:val="24"/>
        </w:rPr>
        <w:t xml:space="preserve">de </w:t>
      </w:r>
      <w:r w:rsidRPr="7267E143" w:rsidR="0A1D49A0">
        <w:rPr>
          <w:rFonts w:eastAsia="Times New Roman"/>
          <w:sz w:val="24"/>
          <w:szCs w:val="24"/>
        </w:rPr>
        <w:t>regulamentações</w:t>
      </w:r>
      <w:r w:rsidRPr="1DF16F3A" w:rsidR="566FE7A6">
        <w:rPr>
          <w:rFonts w:eastAsia="Times New Roman"/>
          <w:sz w:val="24"/>
          <w:szCs w:val="24"/>
        </w:rPr>
        <w:t xml:space="preserve"> </w:t>
      </w:r>
      <w:r w:rsidRPr="4BE5B25E" w:rsidR="0A1D49A0">
        <w:rPr>
          <w:rFonts w:eastAsia="Times New Roman"/>
          <w:sz w:val="24"/>
          <w:szCs w:val="24"/>
        </w:rPr>
        <w:t xml:space="preserve">relacionadas </w:t>
      </w:r>
      <w:r w:rsidRPr="29B558EB" w:rsidR="0A1D49A0">
        <w:rPr>
          <w:rFonts w:eastAsia="Times New Roman"/>
          <w:sz w:val="24"/>
          <w:szCs w:val="24"/>
        </w:rPr>
        <w:t xml:space="preserve">ao </w:t>
      </w:r>
      <w:r w:rsidRPr="29B558EB" w:rsidR="00F06AB4">
        <w:rPr>
          <w:rFonts w:eastAsia="Times New Roman"/>
          <w:sz w:val="24"/>
          <w:szCs w:val="24"/>
        </w:rPr>
        <w:t>mercado</w:t>
      </w:r>
      <w:r w:rsidR="00F06AB4">
        <w:rPr>
          <w:rFonts w:eastAsia="Times New Roman"/>
          <w:bCs/>
          <w:sz w:val="24"/>
          <w:szCs w:val="24"/>
        </w:rPr>
        <w:t xml:space="preserve"> de carbono para frotas corporativas</w:t>
      </w:r>
      <w:r w:rsidRPr="3E4D9BFC" w:rsidR="5EA19C81">
        <w:rPr>
          <w:rFonts w:eastAsia="Times New Roman"/>
          <w:sz w:val="24"/>
          <w:szCs w:val="24"/>
        </w:rPr>
        <w:t>,</w:t>
      </w:r>
      <w:r w:rsidR="00F06AB4">
        <w:rPr>
          <w:rFonts w:eastAsia="Times New Roman"/>
          <w:bCs/>
          <w:sz w:val="24"/>
          <w:szCs w:val="24"/>
        </w:rPr>
        <w:t xml:space="preserve"> </w:t>
      </w:r>
      <w:r w:rsidRPr="33180E8B" w:rsidR="77F8B912">
        <w:rPr>
          <w:rFonts w:eastAsia="Times New Roman"/>
          <w:sz w:val="24"/>
          <w:szCs w:val="24"/>
        </w:rPr>
        <w:t>destacando</w:t>
      </w:r>
      <w:r w:rsidR="00F06AB4">
        <w:rPr>
          <w:rFonts w:eastAsia="Times New Roman"/>
          <w:bCs/>
          <w:sz w:val="24"/>
          <w:szCs w:val="24"/>
        </w:rPr>
        <w:t xml:space="preserve"> </w:t>
      </w:r>
      <w:r w:rsidRPr="39EFC363" w:rsidR="00F06AB4">
        <w:rPr>
          <w:rFonts w:eastAsia="Times New Roman"/>
          <w:sz w:val="24"/>
          <w:szCs w:val="24"/>
        </w:rPr>
        <w:t>os</w:t>
      </w:r>
      <w:r w:rsidR="00F06AB4">
        <w:rPr>
          <w:rFonts w:eastAsia="Times New Roman"/>
          <w:bCs/>
          <w:sz w:val="24"/>
          <w:szCs w:val="24"/>
        </w:rPr>
        <w:t xml:space="preserve"> </w:t>
      </w:r>
      <w:r w:rsidRPr="036846E4" w:rsidR="00F06AB4">
        <w:rPr>
          <w:rFonts w:eastAsia="Times New Roman"/>
          <w:sz w:val="24"/>
          <w:szCs w:val="24"/>
        </w:rPr>
        <w:t>resultados</w:t>
      </w:r>
      <w:r w:rsidRPr="036846E4" w:rsidR="2FCA3AC4">
        <w:rPr>
          <w:rFonts w:eastAsia="Times New Roman"/>
          <w:sz w:val="24"/>
          <w:szCs w:val="24"/>
        </w:rPr>
        <w:t xml:space="preserve"> positivos</w:t>
      </w:r>
      <w:r w:rsidR="00F06AB4">
        <w:rPr>
          <w:rFonts w:eastAsia="Times New Roman"/>
          <w:bCs/>
          <w:sz w:val="24"/>
          <w:szCs w:val="24"/>
        </w:rPr>
        <w:t xml:space="preserve"> </w:t>
      </w:r>
      <w:r w:rsidRPr="393016D5" w:rsidR="63C05D87">
        <w:rPr>
          <w:rFonts w:eastAsia="Times New Roman"/>
          <w:sz w:val="24"/>
          <w:szCs w:val="24"/>
        </w:rPr>
        <w:t>que</w:t>
      </w:r>
      <w:r w:rsidR="00F06AB4">
        <w:rPr>
          <w:rFonts w:eastAsia="Times New Roman"/>
          <w:bCs/>
          <w:sz w:val="24"/>
          <w:szCs w:val="24"/>
        </w:rPr>
        <w:t xml:space="preserve"> inclusão no </w:t>
      </w:r>
      <w:r w:rsidRPr="01085B67" w:rsidR="5EC96FFF">
        <w:rPr>
          <w:rFonts w:eastAsia="Times New Roman"/>
          <w:sz w:val="24"/>
          <w:szCs w:val="24"/>
        </w:rPr>
        <w:t xml:space="preserve">pode </w:t>
      </w:r>
      <w:r w:rsidRPr="53136726" w:rsidR="5EC96FFF">
        <w:rPr>
          <w:rFonts w:eastAsia="Times New Roman"/>
          <w:sz w:val="24"/>
          <w:szCs w:val="24"/>
        </w:rPr>
        <w:t>agregar</w:t>
      </w:r>
      <w:r w:rsidR="00F06AB4">
        <w:rPr>
          <w:rFonts w:eastAsia="Times New Roman"/>
          <w:bCs/>
          <w:sz w:val="24"/>
          <w:szCs w:val="24"/>
        </w:rPr>
        <w:t xml:space="preserve"> </w:t>
      </w:r>
      <w:r w:rsidRPr="4F5BF11B" w:rsidR="53F02CCB">
        <w:rPr>
          <w:rFonts w:eastAsia="Times New Roman"/>
          <w:sz w:val="24"/>
          <w:szCs w:val="24"/>
        </w:rPr>
        <w:t xml:space="preserve">ao </w:t>
      </w:r>
      <w:r w:rsidRPr="5292FA65" w:rsidR="53F02CCB">
        <w:rPr>
          <w:rFonts w:eastAsia="Times New Roman"/>
          <w:sz w:val="24"/>
          <w:szCs w:val="24"/>
        </w:rPr>
        <w:t>mundo da</w:t>
      </w:r>
      <w:r w:rsidRPr="252F958B" w:rsidR="53F02CCB">
        <w:rPr>
          <w:rFonts w:eastAsia="Times New Roman"/>
          <w:sz w:val="24"/>
          <w:szCs w:val="24"/>
        </w:rPr>
        <w:t xml:space="preserve"> </w:t>
      </w:r>
      <w:r w:rsidRPr="152A47F1" w:rsidR="00F06AB4">
        <w:rPr>
          <w:rFonts w:eastAsia="Times New Roman"/>
          <w:sz w:val="24"/>
          <w:szCs w:val="24"/>
        </w:rPr>
        <w:t>sustentabilidade.</w:t>
      </w:r>
      <w:r w:rsidR="00415109">
        <w:rPr>
          <w:rFonts w:eastAsia="Times New Roman"/>
          <w:bCs/>
          <w:sz w:val="24"/>
          <w:szCs w:val="24"/>
        </w:rPr>
        <w:t xml:space="preserve"> </w:t>
      </w:r>
    </w:p>
    <w:p w:rsidRPr="00793D2F" w:rsidR="00D26321" w:rsidP="007F0702" w:rsidRDefault="00F544D1" w14:paraId="77D1ABC7" w14:textId="218A9ABF">
      <w:pPr>
        <w:spacing w:line="360" w:lineRule="auto"/>
        <w:ind w:firstLine="720"/>
        <w:jc w:val="both"/>
        <w:rPr>
          <w:rFonts w:eastAsia="Times New Roman"/>
          <w:bCs/>
          <w:sz w:val="24"/>
          <w:szCs w:val="24"/>
        </w:rPr>
      </w:pPr>
      <w:r>
        <w:rPr>
          <w:rFonts w:eastAsia="Times New Roman"/>
          <w:bCs/>
          <w:sz w:val="24"/>
          <w:szCs w:val="24"/>
        </w:rPr>
        <w:t>Para realizar es</w:t>
      </w:r>
      <w:r w:rsidR="0073066D">
        <w:rPr>
          <w:rFonts w:eastAsia="Times New Roman"/>
          <w:bCs/>
          <w:sz w:val="24"/>
          <w:szCs w:val="24"/>
        </w:rPr>
        <w:t>s</w:t>
      </w:r>
      <w:r>
        <w:rPr>
          <w:rFonts w:eastAsia="Times New Roman"/>
          <w:bCs/>
          <w:sz w:val="24"/>
          <w:szCs w:val="24"/>
        </w:rPr>
        <w:t>a tarefa, desen</w:t>
      </w:r>
      <w:r w:rsidR="0073066D">
        <w:rPr>
          <w:rFonts w:eastAsia="Times New Roman"/>
          <w:bCs/>
          <w:sz w:val="24"/>
          <w:szCs w:val="24"/>
        </w:rPr>
        <w:t>volveu-se</w:t>
      </w:r>
      <w:r w:rsidR="00B4425C">
        <w:rPr>
          <w:rFonts w:eastAsia="Times New Roman"/>
          <w:bCs/>
          <w:sz w:val="24"/>
          <w:szCs w:val="24"/>
        </w:rPr>
        <w:t xml:space="preserve"> </w:t>
      </w:r>
      <w:r w:rsidR="003E06C5">
        <w:rPr>
          <w:rFonts w:eastAsia="Times New Roman"/>
          <w:bCs/>
          <w:sz w:val="24"/>
          <w:szCs w:val="24"/>
        </w:rPr>
        <w:t xml:space="preserve">uma aplicação que utiliza </w:t>
      </w:r>
      <w:r w:rsidR="00B4425C">
        <w:rPr>
          <w:rFonts w:eastAsia="Times New Roman"/>
          <w:bCs/>
          <w:sz w:val="24"/>
          <w:szCs w:val="24"/>
        </w:rPr>
        <w:t>entradas de dados</w:t>
      </w:r>
      <w:r w:rsidR="001F41F4">
        <w:rPr>
          <w:rFonts w:eastAsia="Times New Roman"/>
          <w:bCs/>
          <w:sz w:val="24"/>
          <w:szCs w:val="24"/>
        </w:rPr>
        <w:t xml:space="preserve"> de emissão</w:t>
      </w:r>
      <w:r w:rsidR="00B4425C">
        <w:rPr>
          <w:rFonts w:eastAsia="Times New Roman"/>
          <w:bCs/>
          <w:sz w:val="24"/>
          <w:szCs w:val="24"/>
        </w:rPr>
        <w:t xml:space="preserve"> </w:t>
      </w:r>
      <w:r w:rsidR="00C9677E">
        <w:rPr>
          <w:rFonts w:eastAsia="Times New Roman"/>
          <w:bCs/>
          <w:sz w:val="24"/>
          <w:szCs w:val="24"/>
        </w:rPr>
        <w:t>fornecido</w:t>
      </w:r>
      <w:r w:rsidR="008265F6">
        <w:rPr>
          <w:rFonts w:eastAsia="Times New Roman"/>
          <w:bCs/>
          <w:sz w:val="24"/>
          <w:szCs w:val="24"/>
        </w:rPr>
        <w:t xml:space="preserve"> </w:t>
      </w:r>
      <w:r w:rsidR="00C9677E">
        <w:rPr>
          <w:rFonts w:eastAsia="Times New Roman"/>
          <w:bCs/>
          <w:sz w:val="24"/>
          <w:szCs w:val="24"/>
        </w:rPr>
        <w:t>pel</w:t>
      </w:r>
      <w:r w:rsidR="00885EEA">
        <w:rPr>
          <w:rFonts w:eastAsia="Times New Roman"/>
          <w:bCs/>
          <w:sz w:val="24"/>
          <w:szCs w:val="24"/>
        </w:rPr>
        <w:t>o</w:t>
      </w:r>
      <w:r w:rsidR="000819A1">
        <w:rPr>
          <w:rFonts w:eastAsia="Times New Roman"/>
          <w:bCs/>
          <w:sz w:val="24"/>
          <w:szCs w:val="24"/>
        </w:rPr>
        <w:t xml:space="preserve"> usuário</w:t>
      </w:r>
      <w:r w:rsidR="00CD4BBD">
        <w:rPr>
          <w:rFonts w:eastAsia="Times New Roman"/>
          <w:bCs/>
          <w:sz w:val="24"/>
          <w:szCs w:val="24"/>
        </w:rPr>
        <w:t>.</w:t>
      </w:r>
      <w:r w:rsidR="003D139E">
        <w:rPr>
          <w:rFonts w:eastAsia="Times New Roman"/>
          <w:bCs/>
          <w:sz w:val="24"/>
          <w:szCs w:val="24"/>
        </w:rPr>
        <w:t xml:space="preserve"> Essas entradas são processadas </w:t>
      </w:r>
      <w:r w:rsidR="00645FE1">
        <w:rPr>
          <w:rFonts w:eastAsia="Times New Roman"/>
          <w:bCs/>
          <w:sz w:val="24"/>
          <w:szCs w:val="24"/>
        </w:rPr>
        <w:t>por funções</w:t>
      </w:r>
      <w:r w:rsidR="00680360">
        <w:rPr>
          <w:rFonts w:eastAsia="Times New Roman"/>
          <w:bCs/>
          <w:sz w:val="24"/>
          <w:szCs w:val="24"/>
        </w:rPr>
        <w:t xml:space="preserve"> que</w:t>
      </w:r>
      <w:r w:rsidR="00130BB0">
        <w:rPr>
          <w:rFonts w:eastAsia="Times New Roman"/>
          <w:bCs/>
          <w:sz w:val="24"/>
          <w:szCs w:val="24"/>
        </w:rPr>
        <w:t xml:space="preserve"> validam e registram as informações das frotas pelo determinado tipo de veículo</w:t>
      </w:r>
      <w:r w:rsidR="00A56711">
        <w:rPr>
          <w:rFonts w:eastAsia="Times New Roman"/>
          <w:bCs/>
          <w:sz w:val="24"/>
          <w:szCs w:val="24"/>
        </w:rPr>
        <w:t>.</w:t>
      </w:r>
    </w:p>
    <w:p w:rsidR="0035236A" w:rsidP="00C91128" w:rsidRDefault="00466203" w14:paraId="15578280" w14:textId="184F4028">
      <w:pPr>
        <w:spacing w:line="360" w:lineRule="auto"/>
        <w:ind w:firstLine="720"/>
        <w:jc w:val="both"/>
        <w:rPr>
          <w:rFonts w:eastAsia="Times New Roman"/>
          <w:sz w:val="24"/>
          <w:szCs w:val="24"/>
        </w:rPr>
      </w:pPr>
      <w:r>
        <w:rPr>
          <w:rFonts w:eastAsia="Times New Roman"/>
          <w:sz w:val="24"/>
          <w:szCs w:val="24"/>
        </w:rPr>
        <w:t xml:space="preserve">Na primeira etapa, </w:t>
      </w:r>
      <w:r w:rsidR="00645FE1">
        <w:rPr>
          <w:rFonts w:eastAsia="Times New Roman"/>
          <w:sz w:val="24"/>
          <w:szCs w:val="24"/>
        </w:rPr>
        <w:t>é apresentada ao usuário</w:t>
      </w:r>
      <w:r w:rsidR="00171089">
        <w:rPr>
          <w:rFonts w:eastAsia="Times New Roman"/>
          <w:sz w:val="24"/>
          <w:szCs w:val="24"/>
        </w:rPr>
        <w:t xml:space="preserve"> quatro opções </w:t>
      </w:r>
      <w:r w:rsidR="00E94CAF">
        <w:rPr>
          <w:rFonts w:eastAsia="Times New Roman"/>
          <w:sz w:val="24"/>
          <w:szCs w:val="24"/>
        </w:rPr>
        <w:t>de</w:t>
      </w:r>
      <w:r w:rsidR="004F3B31">
        <w:rPr>
          <w:rFonts w:eastAsia="Times New Roman"/>
          <w:sz w:val="24"/>
          <w:szCs w:val="24"/>
        </w:rPr>
        <w:t xml:space="preserve"> </w:t>
      </w:r>
      <w:r w:rsidR="00A07C6F">
        <w:rPr>
          <w:rFonts w:eastAsia="Times New Roman"/>
          <w:sz w:val="24"/>
          <w:szCs w:val="24"/>
        </w:rPr>
        <w:t xml:space="preserve">tipos de </w:t>
      </w:r>
      <w:r w:rsidR="004F3B31">
        <w:rPr>
          <w:rFonts w:eastAsia="Times New Roman"/>
          <w:sz w:val="24"/>
          <w:szCs w:val="24"/>
        </w:rPr>
        <w:t>veículo</w:t>
      </w:r>
      <w:r w:rsidR="00FA0CB3">
        <w:rPr>
          <w:rFonts w:eastAsia="Times New Roman"/>
          <w:sz w:val="24"/>
          <w:szCs w:val="24"/>
        </w:rPr>
        <w:t xml:space="preserve"> para</w:t>
      </w:r>
      <w:r w:rsidR="00EB4FC6">
        <w:rPr>
          <w:rFonts w:eastAsia="Times New Roman"/>
          <w:sz w:val="24"/>
          <w:szCs w:val="24"/>
        </w:rPr>
        <w:t xml:space="preserve"> sua escolha</w:t>
      </w:r>
      <w:r w:rsidR="00A07C6F">
        <w:rPr>
          <w:rFonts w:eastAsia="Times New Roman"/>
          <w:sz w:val="24"/>
          <w:szCs w:val="24"/>
        </w:rPr>
        <w:t>, tais opções</w:t>
      </w:r>
      <w:r w:rsidR="00495D14">
        <w:rPr>
          <w:rFonts w:eastAsia="Times New Roman"/>
          <w:sz w:val="24"/>
          <w:szCs w:val="24"/>
        </w:rPr>
        <w:t xml:space="preserve"> são: Moto, carro, ônibus </w:t>
      </w:r>
      <w:r w:rsidR="009E532E">
        <w:rPr>
          <w:rFonts w:eastAsia="Times New Roman"/>
          <w:sz w:val="24"/>
          <w:szCs w:val="24"/>
        </w:rPr>
        <w:t>ou</w:t>
      </w:r>
      <w:r w:rsidR="00495D14">
        <w:rPr>
          <w:rFonts w:eastAsia="Times New Roman"/>
          <w:sz w:val="24"/>
          <w:szCs w:val="24"/>
        </w:rPr>
        <w:t xml:space="preserve"> caminhão.</w:t>
      </w:r>
      <w:r w:rsidR="00796B0F">
        <w:rPr>
          <w:rFonts w:eastAsia="Times New Roman"/>
          <w:sz w:val="24"/>
          <w:szCs w:val="24"/>
        </w:rPr>
        <w:t xml:space="preserve"> </w:t>
      </w:r>
      <w:r w:rsidR="007829AA">
        <w:rPr>
          <w:rFonts w:eastAsia="Times New Roman"/>
          <w:sz w:val="24"/>
          <w:szCs w:val="24"/>
        </w:rPr>
        <w:t xml:space="preserve">É importante destacar </w:t>
      </w:r>
      <w:r w:rsidR="004D7BD6">
        <w:rPr>
          <w:rFonts w:eastAsia="Times New Roman"/>
          <w:sz w:val="24"/>
          <w:szCs w:val="24"/>
        </w:rPr>
        <w:t xml:space="preserve">que a </w:t>
      </w:r>
      <w:r w:rsidR="003264B6">
        <w:rPr>
          <w:rFonts w:eastAsia="Times New Roman"/>
          <w:sz w:val="24"/>
          <w:szCs w:val="24"/>
        </w:rPr>
        <w:t xml:space="preserve">distinção entre gasolina e etanol está disponível apenas na categoria carro, visto que </w:t>
      </w:r>
      <w:r w:rsidR="00D52984">
        <w:rPr>
          <w:rFonts w:eastAsia="Times New Roman"/>
          <w:sz w:val="24"/>
          <w:szCs w:val="24"/>
        </w:rPr>
        <w:t xml:space="preserve">é a única </w:t>
      </w:r>
      <w:r w:rsidR="00CD5C6A">
        <w:rPr>
          <w:rFonts w:eastAsia="Times New Roman"/>
          <w:sz w:val="24"/>
          <w:szCs w:val="24"/>
        </w:rPr>
        <w:t>opção que</w:t>
      </w:r>
      <w:r w:rsidR="00CD6A60">
        <w:rPr>
          <w:rFonts w:eastAsia="Times New Roman"/>
          <w:sz w:val="24"/>
          <w:szCs w:val="24"/>
        </w:rPr>
        <w:t xml:space="preserve"> permite </w:t>
      </w:r>
      <w:r w:rsidR="00FB506F">
        <w:rPr>
          <w:rFonts w:eastAsia="Times New Roman"/>
          <w:sz w:val="24"/>
          <w:szCs w:val="24"/>
        </w:rPr>
        <w:t xml:space="preserve">o abastecimento </w:t>
      </w:r>
      <w:r w:rsidR="00B44587">
        <w:rPr>
          <w:rFonts w:eastAsia="Times New Roman"/>
          <w:sz w:val="24"/>
          <w:szCs w:val="24"/>
        </w:rPr>
        <w:t xml:space="preserve">com diferentes tipos de combustível. </w:t>
      </w:r>
      <w:r w:rsidR="00CD5C6A">
        <w:rPr>
          <w:rFonts w:eastAsia="Times New Roman"/>
          <w:sz w:val="24"/>
          <w:szCs w:val="24"/>
        </w:rPr>
        <w:t xml:space="preserve"> </w:t>
      </w:r>
    </w:p>
    <w:p w:rsidR="004C196B" w:rsidP="004C196B" w:rsidRDefault="001F560D" w14:paraId="19FFC9AD" w14:textId="77777777">
      <w:pPr>
        <w:spacing w:line="360" w:lineRule="auto"/>
        <w:ind w:firstLine="720"/>
        <w:jc w:val="both"/>
        <w:rPr>
          <w:rFonts w:eastAsia="Times New Roman"/>
          <w:sz w:val="24"/>
          <w:szCs w:val="24"/>
        </w:rPr>
      </w:pPr>
      <w:r>
        <w:rPr>
          <w:rFonts w:eastAsia="Times New Roman"/>
          <w:sz w:val="24"/>
          <w:szCs w:val="24"/>
        </w:rPr>
        <w:t>Após a entrada</w:t>
      </w:r>
      <w:r w:rsidR="007D4789">
        <w:rPr>
          <w:rFonts w:eastAsia="Times New Roman"/>
          <w:sz w:val="24"/>
          <w:szCs w:val="24"/>
        </w:rPr>
        <w:t xml:space="preserve"> dos dados anteriores</w:t>
      </w:r>
      <w:r w:rsidR="00BC57D8">
        <w:rPr>
          <w:rFonts w:eastAsia="Times New Roman"/>
          <w:sz w:val="24"/>
          <w:szCs w:val="24"/>
        </w:rPr>
        <w:t xml:space="preserve">, o programa </w:t>
      </w:r>
      <w:r w:rsidRPr="7CBCF19A" w:rsidR="2C6A2891">
        <w:rPr>
          <w:rFonts w:eastAsia="Times New Roman"/>
          <w:sz w:val="24"/>
          <w:szCs w:val="24"/>
        </w:rPr>
        <w:t>solicita</w:t>
      </w:r>
      <w:r w:rsidR="00391CBF">
        <w:rPr>
          <w:rFonts w:eastAsia="Times New Roman"/>
          <w:sz w:val="24"/>
          <w:szCs w:val="24"/>
        </w:rPr>
        <w:t xml:space="preserve"> a </w:t>
      </w:r>
      <w:r w:rsidR="000A38DF">
        <w:rPr>
          <w:rFonts w:eastAsia="Times New Roman"/>
          <w:sz w:val="24"/>
          <w:szCs w:val="24"/>
        </w:rPr>
        <w:t xml:space="preserve">quantidade de veículos na frota, </w:t>
      </w:r>
      <w:r w:rsidR="00B873CA">
        <w:rPr>
          <w:rFonts w:eastAsia="Times New Roman"/>
          <w:sz w:val="24"/>
          <w:szCs w:val="24"/>
        </w:rPr>
        <w:t xml:space="preserve">a média de consumo </w:t>
      </w:r>
      <w:r w:rsidR="0028226C">
        <w:rPr>
          <w:rFonts w:eastAsia="Times New Roman"/>
          <w:sz w:val="24"/>
          <w:szCs w:val="24"/>
        </w:rPr>
        <w:t xml:space="preserve">de </w:t>
      </w:r>
      <w:r w:rsidRPr="45899D74" w:rsidR="0028226C">
        <w:rPr>
          <w:rFonts w:eastAsia="Times New Roman"/>
          <w:sz w:val="24"/>
          <w:szCs w:val="24"/>
        </w:rPr>
        <w:t>combustível</w:t>
      </w:r>
      <w:r w:rsidR="0028226C">
        <w:rPr>
          <w:rFonts w:eastAsia="Times New Roman"/>
          <w:sz w:val="24"/>
          <w:szCs w:val="24"/>
        </w:rPr>
        <w:t xml:space="preserve"> em </w:t>
      </w:r>
      <w:r w:rsidRPr="7CBCF19A" w:rsidR="04AF729B">
        <w:rPr>
          <w:rFonts w:eastAsia="Times New Roman"/>
          <w:sz w:val="24"/>
          <w:szCs w:val="24"/>
        </w:rPr>
        <w:t xml:space="preserve">quilômetros por </w:t>
      </w:r>
      <w:r w:rsidRPr="5E2FD466" w:rsidR="00F073A3">
        <w:rPr>
          <w:rFonts w:eastAsia="Times New Roman"/>
          <w:sz w:val="24"/>
          <w:szCs w:val="24"/>
        </w:rPr>
        <w:t>l</w:t>
      </w:r>
      <w:r w:rsidRPr="5E2FD466" w:rsidR="3ADDBE5F">
        <w:rPr>
          <w:rFonts w:eastAsia="Times New Roman"/>
          <w:sz w:val="24"/>
          <w:szCs w:val="24"/>
        </w:rPr>
        <w:t xml:space="preserve">itros </w:t>
      </w:r>
      <w:r w:rsidR="00F073A3">
        <w:rPr>
          <w:rFonts w:eastAsia="Times New Roman"/>
          <w:sz w:val="24"/>
          <w:szCs w:val="24"/>
        </w:rPr>
        <w:t xml:space="preserve">e a média de quilômetros </w:t>
      </w:r>
      <w:r w:rsidR="00F731A3">
        <w:rPr>
          <w:rFonts w:eastAsia="Times New Roman"/>
          <w:sz w:val="24"/>
          <w:szCs w:val="24"/>
        </w:rPr>
        <w:t>percorridos por mês.</w:t>
      </w:r>
    </w:p>
    <w:p w:rsidR="00793D2F" w:rsidP="004C196B" w:rsidRDefault="004C196B" w14:paraId="6FFAE544" w14:textId="71E0F7CC">
      <w:pPr>
        <w:spacing w:line="360" w:lineRule="auto"/>
        <w:ind w:firstLine="720"/>
        <w:jc w:val="both"/>
        <w:rPr>
          <w:rFonts w:eastAsia="Times New Roman"/>
          <w:sz w:val="24"/>
          <w:szCs w:val="24"/>
        </w:rPr>
      </w:pPr>
      <w:r>
        <w:rPr>
          <w:noProof/>
        </w:rPr>
        <w:drawing>
          <wp:anchor distT="0" distB="0" distL="114300" distR="114300" simplePos="0" relativeHeight="251658241" behindDoc="0" locked="0" layoutInCell="1" allowOverlap="1" wp14:anchorId="4E0169B8" wp14:editId="5E8F3D20">
            <wp:simplePos x="0" y="0"/>
            <wp:positionH relativeFrom="margin">
              <wp:align>center</wp:align>
            </wp:positionH>
            <wp:positionV relativeFrom="paragraph">
              <wp:posOffset>280670</wp:posOffset>
            </wp:positionV>
            <wp:extent cx="4272247" cy="1828800"/>
            <wp:effectExtent l="0" t="0" r="0" b="0"/>
            <wp:wrapNone/>
            <wp:docPr id="1788243381" name="Imagem 178824338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4060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2247" cy="1828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8" behindDoc="0" locked="0" layoutInCell="1" allowOverlap="1" wp14:anchorId="45B9AD16" wp14:editId="5A3292C6">
                <wp:simplePos x="0" y="0"/>
                <wp:positionH relativeFrom="margin">
                  <wp:align>center</wp:align>
                </wp:positionH>
                <wp:positionV relativeFrom="paragraph">
                  <wp:posOffset>29210</wp:posOffset>
                </wp:positionV>
                <wp:extent cx="4271645" cy="276225"/>
                <wp:effectExtent l="0" t="0" r="0" b="9525"/>
                <wp:wrapNone/>
                <wp:docPr id="1025729683" name="Text Box 1"/>
                <wp:cNvGraphicFramePr/>
                <a:graphic xmlns:a="http://schemas.openxmlformats.org/drawingml/2006/main">
                  <a:graphicData uri="http://schemas.microsoft.com/office/word/2010/wordprocessingShape">
                    <wps:wsp>
                      <wps:cNvSpPr txBox="1"/>
                      <wps:spPr>
                        <a:xfrm>
                          <a:off x="0" y="0"/>
                          <a:ext cx="4271645" cy="276225"/>
                        </a:xfrm>
                        <a:prstGeom prst="rect">
                          <a:avLst/>
                        </a:prstGeom>
                        <a:solidFill>
                          <a:prstClr val="white"/>
                        </a:solidFill>
                        <a:ln>
                          <a:noFill/>
                        </a:ln>
                      </wps:spPr>
                      <wps:txbx>
                        <w:txbxContent>
                          <w:p w:rsidRPr="004C196B" w:rsidR="004C196B" w:rsidP="004C196B" w:rsidRDefault="004C196B" w14:paraId="705002E6" w14:textId="5A0A3B16">
                            <w:pPr>
                              <w:pStyle w:val="Legenda"/>
                              <w:jc w:val="center"/>
                              <w:rPr>
                                <w:noProof/>
                                <w:color w:val="000000" w:themeColor="text1"/>
                                <w:sz w:val="24"/>
                                <w:szCs w:val="24"/>
                              </w:rPr>
                            </w:pPr>
                            <w:r w:rsidRPr="004C196B">
                              <w:rPr>
                                <w:color w:val="000000" w:themeColor="text1"/>
                                <w:sz w:val="24"/>
                                <w:szCs w:val="24"/>
                              </w:rPr>
                              <w:t xml:space="preserve">Figura </w:t>
                            </w:r>
                            <w:r w:rsidRPr="004C196B">
                              <w:rPr>
                                <w:color w:val="000000" w:themeColor="text1"/>
                                <w:sz w:val="24"/>
                                <w:szCs w:val="24"/>
                              </w:rPr>
                              <w:fldChar w:fldCharType="begin"/>
                            </w:r>
                            <w:r w:rsidRPr="004C196B">
                              <w:rPr>
                                <w:color w:val="000000" w:themeColor="text1"/>
                                <w:sz w:val="24"/>
                                <w:szCs w:val="24"/>
                              </w:rPr>
                              <w:instrText xml:space="preserve"> SEQ Figura \* ARABIC </w:instrText>
                            </w:r>
                            <w:r w:rsidRPr="004C196B">
                              <w:rPr>
                                <w:color w:val="000000" w:themeColor="text1"/>
                                <w:sz w:val="24"/>
                                <w:szCs w:val="24"/>
                              </w:rPr>
                              <w:fldChar w:fldCharType="separate"/>
                            </w:r>
                            <w:r w:rsidR="006946C3">
                              <w:rPr>
                                <w:noProof/>
                                <w:color w:val="000000" w:themeColor="text1"/>
                                <w:sz w:val="24"/>
                                <w:szCs w:val="24"/>
                              </w:rPr>
                              <w:t>3</w:t>
                            </w:r>
                            <w:r w:rsidRPr="004C196B">
                              <w:rPr>
                                <w:color w:val="000000" w:themeColor="text1"/>
                                <w:sz w:val="24"/>
                                <w:szCs w:val="24"/>
                              </w:rPr>
                              <w:fldChar w:fldCharType="end"/>
                            </w:r>
                            <w:r w:rsidRPr="004C196B">
                              <w:rPr>
                                <w:color w:val="000000" w:themeColor="text1"/>
                                <w:sz w:val="24"/>
                                <w:szCs w:val="24"/>
                              </w:rPr>
                              <w:t>: Função de entrada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7" style="position:absolute;left:0;text-align:left;margin-left:0;margin-top:2.3pt;width:336.35pt;height:21.75pt;z-index:25166233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" w14:anchorId="45B9AD16">
                <v:textbox inset="0,0,0,0">
                  <w:txbxContent>
                    <w:p w:rsidRPr="004C196B" w:rsidR="004C196B" w:rsidP="004C196B" w:rsidRDefault="004C196B" w14:paraId="705002E6" w14:textId="5A0A3B16">
                      <w:pPr>
                        <w:pStyle w:val="Caption"/>
                        <w:jc w:val="center"/>
                        <w:rPr>
                          <w:noProof/>
                          <w:color w:val="000000" w:themeColor="text1"/>
                          <w:sz w:val="24"/>
                          <w:szCs w:val="24"/>
                        </w:rPr>
                      </w:pPr>
                      <w:r w:rsidRPr="004C196B">
                        <w:rPr>
                          <w:color w:val="000000" w:themeColor="text1"/>
                          <w:sz w:val="24"/>
                          <w:szCs w:val="24"/>
                        </w:rPr>
                        <w:t xml:space="preserve">Figura </w:t>
                      </w:r>
                      <w:r w:rsidRPr="004C196B">
                        <w:rPr>
                          <w:color w:val="000000" w:themeColor="text1"/>
                          <w:sz w:val="24"/>
                          <w:szCs w:val="24"/>
                        </w:rPr>
                        <w:fldChar w:fldCharType="begin"/>
                      </w:r>
                      <w:r w:rsidRPr="004C196B">
                        <w:rPr>
                          <w:color w:val="000000" w:themeColor="text1"/>
                          <w:sz w:val="24"/>
                          <w:szCs w:val="24"/>
                        </w:rPr>
                        <w:instrText xml:space="preserve"> SEQ Figura \* ARABIC </w:instrText>
                      </w:r>
                      <w:r w:rsidRPr="004C196B">
                        <w:rPr>
                          <w:color w:val="000000" w:themeColor="text1"/>
                          <w:sz w:val="24"/>
                          <w:szCs w:val="24"/>
                        </w:rPr>
                        <w:fldChar w:fldCharType="separate"/>
                      </w:r>
                      <w:r w:rsidR="006946C3">
                        <w:rPr>
                          <w:noProof/>
                          <w:color w:val="000000" w:themeColor="text1"/>
                          <w:sz w:val="24"/>
                          <w:szCs w:val="24"/>
                        </w:rPr>
                        <w:t>3</w:t>
                      </w:r>
                      <w:r w:rsidRPr="004C196B">
                        <w:rPr>
                          <w:color w:val="000000" w:themeColor="text1"/>
                          <w:sz w:val="24"/>
                          <w:szCs w:val="24"/>
                        </w:rPr>
                        <w:fldChar w:fldCharType="end"/>
                      </w:r>
                      <w:r w:rsidRPr="004C196B">
                        <w:rPr>
                          <w:color w:val="000000" w:themeColor="text1"/>
                          <w:sz w:val="24"/>
                          <w:szCs w:val="24"/>
                        </w:rPr>
                        <w:t>: Função de entrada de Dados</w:t>
                      </w:r>
                    </w:p>
                  </w:txbxContent>
                </v:textbox>
                <w10:wrap anchorx="margin"/>
              </v:shape>
            </w:pict>
          </mc:Fallback>
        </mc:AlternateContent>
      </w:r>
    </w:p>
    <w:p w:rsidRPr="004C196B" w:rsidR="004C196B" w:rsidP="004C196B" w:rsidRDefault="004C196B" w14:paraId="7C710857" w14:textId="77777777">
      <w:pPr>
        <w:rPr>
          <w:rFonts w:eastAsia="Times New Roman"/>
          <w:sz w:val="24"/>
          <w:szCs w:val="24"/>
        </w:rPr>
      </w:pPr>
    </w:p>
    <w:p w:rsidRPr="004C196B" w:rsidR="004C196B" w:rsidP="004C196B" w:rsidRDefault="004C196B" w14:paraId="3C8562AA" w14:textId="77777777">
      <w:pPr>
        <w:rPr>
          <w:rFonts w:eastAsia="Times New Roman"/>
          <w:sz w:val="24"/>
          <w:szCs w:val="24"/>
        </w:rPr>
      </w:pPr>
    </w:p>
    <w:p w:rsidRPr="004C196B" w:rsidR="004C196B" w:rsidP="004C196B" w:rsidRDefault="004C196B" w14:paraId="4262102E" w14:textId="77777777">
      <w:pPr>
        <w:rPr>
          <w:rFonts w:eastAsia="Times New Roman"/>
          <w:sz w:val="24"/>
          <w:szCs w:val="24"/>
        </w:rPr>
      </w:pPr>
    </w:p>
    <w:p w:rsidRPr="004C196B" w:rsidR="004C196B" w:rsidP="004C196B" w:rsidRDefault="004C196B" w14:paraId="53847213" w14:textId="77777777">
      <w:pPr>
        <w:rPr>
          <w:rFonts w:eastAsia="Times New Roman"/>
          <w:sz w:val="24"/>
          <w:szCs w:val="24"/>
        </w:rPr>
      </w:pPr>
    </w:p>
    <w:p w:rsidRPr="004C196B" w:rsidR="004C196B" w:rsidP="004C196B" w:rsidRDefault="004C196B" w14:paraId="30F9EDF5" w14:textId="77777777">
      <w:pPr>
        <w:rPr>
          <w:rFonts w:eastAsia="Times New Roman"/>
          <w:sz w:val="24"/>
          <w:szCs w:val="24"/>
        </w:rPr>
      </w:pPr>
    </w:p>
    <w:p w:rsidRPr="004C196B" w:rsidR="004C196B" w:rsidP="004C196B" w:rsidRDefault="004C196B" w14:paraId="239FEB2F" w14:textId="77777777">
      <w:pPr>
        <w:rPr>
          <w:rFonts w:eastAsia="Times New Roman"/>
          <w:sz w:val="24"/>
          <w:szCs w:val="24"/>
        </w:rPr>
      </w:pPr>
    </w:p>
    <w:p w:rsidRPr="004C196B" w:rsidR="004C196B" w:rsidP="004C196B" w:rsidRDefault="004C196B" w14:paraId="41B24C4E" w14:textId="77777777">
      <w:pPr>
        <w:rPr>
          <w:rFonts w:eastAsia="Times New Roman"/>
          <w:sz w:val="24"/>
          <w:szCs w:val="24"/>
        </w:rPr>
      </w:pPr>
    </w:p>
    <w:p w:rsidR="004C196B" w:rsidP="004C196B" w:rsidRDefault="004C196B" w14:paraId="7F7441F8" w14:textId="77777777">
      <w:pPr>
        <w:rPr>
          <w:rFonts w:eastAsia="Times New Roman"/>
          <w:sz w:val="24"/>
          <w:szCs w:val="24"/>
        </w:rPr>
      </w:pPr>
    </w:p>
    <w:p w:rsidR="004C196B" w:rsidP="004C196B" w:rsidRDefault="004C196B" w14:paraId="52F70A2F" w14:textId="6A4E93B9">
      <w:pPr>
        <w:tabs>
          <w:tab w:val="left" w:pos="8070"/>
        </w:tabs>
        <w:rPr>
          <w:rFonts w:eastAsia="Times New Roman"/>
          <w:sz w:val="24"/>
          <w:szCs w:val="24"/>
        </w:rPr>
      </w:pPr>
      <w:r>
        <w:rPr>
          <w:rFonts w:eastAsia="Times New Roman"/>
          <w:sz w:val="24"/>
          <w:szCs w:val="24"/>
        </w:rPr>
        <w:tab/>
      </w:r>
    </w:p>
    <w:p w:rsidR="004C196B" w:rsidP="004C196B" w:rsidRDefault="004C196B" w14:paraId="2AB5F7E8" w14:textId="77777777">
      <w:pPr>
        <w:tabs>
          <w:tab w:val="left" w:pos="8070"/>
        </w:tabs>
        <w:rPr>
          <w:rFonts w:eastAsia="Times New Roman"/>
          <w:sz w:val="24"/>
          <w:szCs w:val="24"/>
        </w:rPr>
      </w:pPr>
    </w:p>
    <w:p w:rsidRPr="004C196B" w:rsidR="004C196B" w:rsidP="005964E9" w:rsidRDefault="004C196B" w14:paraId="326875D6" w14:textId="5D739065">
      <w:pPr>
        <w:tabs>
          <w:tab w:val="left" w:pos="8070"/>
        </w:tabs>
        <w:jc w:val="center"/>
        <w:rPr>
          <w:rFonts w:eastAsia="Times New Roman"/>
          <w:sz w:val="24"/>
          <w:szCs w:val="24"/>
        </w:rPr>
      </w:pPr>
      <w:r>
        <w:rPr>
          <w:rFonts w:eastAsia="Times New Roman"/>
          <w:sz w:val="24"/>
          <w:szCs w:val="24"/>
        </w:rPr>
        <w:t>Fonte: Auto</w:t>
      </w:r>
      <w:r w:rsidR="005964E9">
        <w:rPr>
          <w:rFonts w:eastAsia="Times New Roman"/>
          <w:sz w:val="24"/>
          <w:szCs w:val="24"/>
        </w:rPr>
        <w:t>ral (2023)</w:t>
      </w:r>
    </w:p>
    <w:p w:rsidR="003E7C9F" w:rsidP="00C91128" w:rsidRDefault="003E7C9F" w14:paraId="5F71950A" w14:textId="35776435">
      <w:pPr>
        <w:spacing w:line="360" w:lineRule="auto"/>
        <w:ind w:firstLine="720"/>
        <w:jc w:val="both"/>
        <w:rPr>
          <w:rFonts w:eastAsia="Times New Roman"/>
          <w:sz w:val="24"/>
          <w:szCs w:val="24"/>
        </w:rPr>
      </w:pPr>
    </w:p>
    <w:p w:rsidR="006B3325" w:rsidP="00C91128" w:rsidRDefault="006B3325" w14:paraId="76B8AC13" w14:textId="77777777">
      <w:pPr>
        <w:spacing w:line="360" w:lineRule="auto"/>
        <w:ind w:firstLine="720"/>
        <w:jc w:val="both"/>
        <w:rPr>
          <w:rFonts w:eastAsia="Times New Roman"/>
          <w:sz w:val="24"/>
          <w:szCs w:val="24"/>
        </w:rPr>
      </w:pPr>
    </w:p>
    <w:p w:rsidR="003E7C9F" w:rsidP="00F731A3" w:rsidRDefault="00466203" w14:paraId="310AAD21" w14:textId="77777777">
      <w:pPr>
        <w:spacing w:line="360" w:lineRule="auto"/>
        <w:jc w:val="both"/>
        <w:rPr>
          <w:rFonts w:eastAsia="Times New Roman"/>
          <w:sz w:val="24"/>
          <w:szCs w:val="24"/>
        </w:rPr>
      </w:pPr>
      <w:r>
        <w:lastRenderedPageBreak/>
        <w:tab/>
      </w:r>
      <w:r w:rsidR="6D0159B3">
        <w:rPr>
          <w:rFonts w:eastAsia="Times New Roman"/>
          <w:sz w:val="24"/>
          <w:szCs w:val="24"/>
        </w:rPr>
        <w:t>Uma vez que esses dados foram registrados</w:t>
      </w:r>
      <w:r w:rsidR="00AE76CF">
        <w:rPr>
          <w:rFonts w:eastAsia="Times New Roman"/>
          <w:sz w:val="24"/>
          <w:szCs w:val="24"/>
        </w:rPr>
        <w:t>,</w:t>
      </w:r>
      <w:r w:rsidRPr="757123BD" w:rsidR="69CB69F5">
        <w:rPr>
          <w:rFonts w:eastAsia="Times New Roman"/>
          <w:sz w:val="24"/>
          <w:szCs w:val="24"/>
        </w:rPr>
        <w:t xml:space="preserve"> </w:t>
      </w:r>
      <w:r w:rsidR="7A7456CF">
        <w:rPr>
          <w:rFonts w:eastAsia="Times New Roman"/>
          <w:sz w:val="24"/>
          <w:szCs w:val="24"/>
        </w:rPr>
        <w:t>o programa inicia um</w:t>
      </w:r>
      <w:r w:rsidRPr="757123BD" w:rsidR="69CB69F5">
        <w:rPr>
          <w:rFonts w:eastAsia="Times New Roman"/>
          <w:sz w:val="24"/>
          <w:szCs w:val="24"/>
        </w:rPr>
        <w:t xml:space="preserve"> looping </w:t>
      </w:r>
      <w:r w:rsidR="742CCF32">
        <w:rPr>
          <w:rFonts w:eastAsia="Times New Roman"/>
          <w:sz w:val="24"/>
          <w:szCs w:val="24"/>
        </w:rPr>
        <w:t>no qual</w:t>
      </w:r>
      <w:r w:rsidRPr="233E2ADC" w:rsidR="69CB69F5">
        <w:rPr>
          <w:rFonts w:eastAsia="Times New Roman"/>
          <w:sz w:val="24"/>
          <w:szCs w:val="24"/>
        </w:rPr>
        <w:t xml:space="preserve"> </w:t>
      </w:r>
      <w:r w:rsidR="742CCF32">
        <w:rPr>
          <w:rFonts w:eastAsia="Times New Roman"/>
          <w:sz w:val="24"/>
          <w:szCs w:val="24"/>
        </w:rPr>
        <w:t xml:space="preserve">questiona </w:t>
      </w:r>
      <w:r w:rsidRPr="4CF7630B" w:rsidR="69CB69F5">
        <w:rPr>
          <w:rFonts w:eastAsia="Times New Roman"/>
          <w:sz w:val="24"/>
          <w:szCs w:val="24"/>
        </w:rPr>
        <w:t>se</w:t>
      </w:r>
      <w:r w:rsidRPr="4CF7630B" w:rsidR="6AE2F6ED">
        <w:rPr>
          <w:rFonts w:eastAsia="Times New Roman"/>
          <w:sz w:val="24"/>
          <w:szCs w:val="24"/>
        </w:rPr>
        <w:t xml:space="preserve"> existem</w:t>
      </w:r>
      <w:r w:rsidRPr="2D4F79AF" w:rsidR="69CB69F5">
        <w:rPr>
          <w:rFonts w:eastAsia="Times New Roman"/>
          <w:sz w:val="24"/>
          <w:szCs w:val="24"/>
        </w:rPr>
        <w:t xml:space="preserve"> outro</w:t>
      </w:r>
      <w:r w:rsidRPr="2D4F79AF" w:rsidR="7D209106">
        <w:rPr>
          <w:rFonts w:eastAsia="Times New Roman"/>
          <w:sz w:val="24"/>
          <w:szCs w:val="24"/>
        </w:rPr>
        <w:t>s</w:t>
      </w:r>
      <w:r w:rsidRPr="2D4F79AF" w:rsidR="69CB69F5">
        <w:rPr>
          <w:rFonts w:eastAsia="Times New Roman"/>
          <w:sz w:val="24"/>
          <w:szCs w:val="24"/>
        </w:rPr>
        <w:t xml:space="preserve"> tipo</w:t>
      </w:r>
      <w:r w:rsidRPr="2D4F79AF" w:rsidR="7258BEB4">
        <w:rPr>
          <w:rFonts w:eastAsia="Times New Roman"/>
          <w:sz w:val="24"/>
          <w:szCs w:val="24"/>
        </w:rPr>
        <w:t>s</w:t>
      </w:r>
      <w:r w:rsidRPr="2D4F79AF" w:rsidR="69CB69F5">
        <w:rPr>
          <w:rFonts w:eastAsia="Times New Roman"/>
          <w:sz w:val="24"/>
          <w:szCs w:val="24"/>
        </w:rPr>
        <w:t xml:space="preserve"> de veículo</w:t>
      </w:r>
      <w:r w:rsidRPr="2D4F79AF" w:rsidR="2A2625FE">
        <w:rPr>
          <w:rFonts w:eastAsia="Times New Roman"/>
          <w:sz w:val="24"/>
          <w:szCs w:val="24"/>
        </w:rPr>
        <w:t>s na frota. S</w:t>
      </w:r>
      <w:r w:rsidRPr="1572D54D" w:rsidR="69CB69F5">
        <w:rPr>
          <w:rFonts w:eastAsia="Times New Roman"/>
          <w:sz w:val="24"/>
          <w:szCs w:val="24"/>
        </w:rPr>
        <w:t>e</w:t>
      </w:r>
      <w:r w:rsidRPr="1572D54D" w:rsidR="7D84A4F4">
        <w:rPr>
          <w:rFonts w:eastAsia="Times New Roman"/>
          <w:sz w:val="24"/>
          <w:szCs w:val="24"/>
        </w:rPr>
        <w:t xml:space="preserve"> a reposta for</w:t>
      </w:r>
      <w:r w:rsidRPr="1572D54D" w:rsidR="69CB69F5">
        <w:rPr>
          <w:rFonts w:eastAsia="Times New Roman"/>
          <w:sz w:val="24"/>
          <w:szCs w:val="24"/>
        </w:rPr>
        <w:t xml:space="preserve"> </w:t>
      </w:r>
      <w:r w:rsidRPr="1572D54D" w:rsidR="27F3692D">
        <w:rPr>
          <w:rFonts w:eastAsia="Times New Roman"/>
          <w:sz w:val="24"/>
          <w:szCs w:val="24"/>
        </w:rPr>
        <w:t xml:space="preserve">afirmativa, </w:t>
      </w:r>
      <w:r w:rsidRPr="1572D54D" w:rsidR="69CB69F5">
        <w:rPr>
          <w:rFonts w:eastAsia="Times New Roman"/>
          <w:sz w:val="24"/>
          <w:szCs w:val="24"/>
        </w:rPr>
        <w:t xml:space="preserve">o programa </w:t>
      </w:r>
      <w:r w:rsidRPr="1572D54D" w:rsidR="497810E0">
        <w:rPr>
          <w:rFonts w:eastAsia="Times New Roman"/>
          <w:sz w:val="24"/>
          <w:szCs w:val="24"/>
        </w:rPr>
        <w:t>procede a registrar</w:t>
      </w:r>
      <w:r w:rsidRPr="62CA0ADE" w:rsidR="69CB69F5">
        <w:rPr>
          <w:rFonts w:eastAsia="Times New Roman"/>
          <w:sz w:val="24"/>
          <w:szCs w:val="24"/>
        </w:rPr>
        <w:t xml:space="preserve"> </w:t>
      </w:r>
      <w:r w:rsidR="00AE76CF">
        <w:rPr>
          <w:rFonts w:eastAsia="Times New Roman"/>
          <w:sz w:val="24"/>
          <w:szCs w:val="24"/>
        </w:rPr>
        <w:t xml:space="preserve">os dados </w:t>
      </w:r>
      <w:r w:rsidR="2E0D8E6F">
        <w:rPr>
          <w:rFonts w:eastAsia="Times New Roman"/>
          <w:sz w:val="24"/>
          <w:szCs w:val="24"/>
        </w:rPr>
        <w:t>mencionados</w:t>
      </w:r>
      <w:r w:rsidR="00AE76CF">
        <w:rPr>
          <w:rFonts w:eastAsia="Times New Roman"/>
          <w:sz w:val="24"/>
          <w:szCs w:val="24"/>
        </w:rPr>
        <w:t xml:space="preserve"> novamente.</w:t>
      </w:r>
    </w:p>
    <w:p w:rsidR="00CB43C7" w:rsidP="00F731A3" w:rsidRDefault="00CB43C7" w14:paraId="27EB929F" w14:textId="77777777">
      <w:pPr>
        <w:spacing w:line="360" w:lineRule="auto"/>
        <w:jc w:val="both"/>
        <w:rPr>
          <w:rFonts w:eastAsia="Times New Roman"/>
          <w:sz w:val="24"/>
          <w:szCs w:val="24"/>
        </w:rPr>
      </w:pPr>
    </w:p>
    <w:p w:rsidRPr="00CB43C7" w:rsidR="00CB43C7" w:rsidP="00CB43C7" w:rsidRDefault="00CB43C7" w14:paraId="59EBAAE5" w14:textId="565FCE3B">
      <w:pPr>
        <w:pStyle w:val="Legenda"/>
        <w:keepNext/>
        <w:jc w:val="center"/>
        <w:rPr>
          <w:color w:val="000000" w:themeColor="text1"/>
          <w:sz w:val="24"/>
          <w:szCs w:val="24"/>
        </w:rPr>
      </w:pPr>
      <w:r w:rsidRPr="00CB43C7">
        <w:rPr>
          <w:color w:val="000000" w:themeColor="text1"/>
          <w:sz w:val="24"/>
          <w:szCs w:val="24"/>
        </w:rPr>
        <w:t xml:space="preserve">Figura </w:t>
      </w:r>
      <w:r w:rsidRPr="00CB43C7">
        <w:rPr>
          <w:color w:val="000000" w:themeColor="text1"/>
          <w:sz w:val="24"/>
          <w:szCs w:val="24"/>
        </w:rPr>
        <w:fldChar w:fldCharType="begin"/>
      </w:r>
      <w:r w:rsidRPr="00CB43C7">
        <w:rPr>
          <w:color w:val="000000" w:themeColor="text1"/>
          <w:sz w:val="24"/>
          <w:szCs w:val="24"/>
        </w:rPr>
        <w:instrText xml:space="preserve"> SEQ Figura \* ARABIC </w:instrText>
      </w:r>
      <w:r w:rsidRPr="00CB43C7">
        <w:rPr>
          <w:color w:val="000000" w:themeColor="text1"/>
          <w:sz w:val="24"/>
          <w:szCs w:val="24"/>
        </w:rPr>
        <w:fldChar w:fldCharType="separate"/>
      </w:r>
      <w:r w:rsidR="006946C3">
        <w:rPr>
          <w:noProof/>
          <w:color w:val="000000" w:themeColor="text1"/>
          <w:sz w:val="24"/>
          <w:szCs w:val="24"/>
        </w:rPr>
        <w:t>4</w:t>
      </w:r>
      <w:r w:rsidRPr="00CB43C7">
        <w:rPr>
          <w:color w:val="000000" w:themeColor="text1"/>
          <w:sz w:val="24"/>
          <w:szCs w:val="24"/>
        </w:rPr>
        <w:fldChar w:fldCharType="end"/>
      </w:r>
      <w:r w:rsidRPr="00CB43C7">
        <w:rPr>
          <w:color w:val="000000" w:themeColor="text1"/>
          <w:sz w:val="24"/>
          <w:szCs w:val="24"/>
        </w:rPr>
        <w:t>: Looping de entrada de veículos</w:t>
      </w:r>
    </w:p>
    <w:p w:rsidR="69CB69F5" w:rsidP="00F731A3" w:rsidRDefault="003E7C9F" w14:paraId="13B4B388" w14:textId="06B2DACD">
      <w:pPr>
        <w:spacing w:line="360" w:lineRule="auto"/>
        <w:jc w:val="both"/>
        <w:rPr>
          <w:rFonts w:eastAsia="Times New Roman"/>
          <w:sz w:val="24"/>
          <w:szCs w:val="24"/>
        </w:rPr>
      </w:pPr>
      <w:r>
        <w:rPr>
          <w:rFonts w:eastAsia="Times New Roman"/>
          <w:noProof/>
          <w:sz w:val="24"/>
          <w:szCs w:val="24"/>
        </w:rPr>
        <w:drawing>
          <wp:inline distT="0" distB="0" distL="0" distR="0" wp14:anchorId="16809C01" wp14:editId="0553CD6F">
            <wp:extent cx="5733415" cy="2419985"/>
            <wp:effectExtent l="0" t="0" r="635" b="0"/>
            <wp:docPr id="854154610" name="Imagem 8541546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54610" name="Imagem 4" descr="Text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419985"/>
                    </a:xfrm>
                    <a:prstGeom prst="rect">
                      <a:avLst/>
                    </a:prstGeom>
                  </pic:spPr>
                </pic:pic>
              </a:graphicData>
            </a:graphic>
          </wp:inline>
        </w:drawing>
      </w:r>
      <w:r w:rsidRPr="62CA0ADE" w:rsidR="69CB69F5">
        <w:rPr>
          <w:rFonts w:eastAsia="Times New Roman"/>
          <w:sz w:val="24"/>
          <w:szCs w:val="24"/>
        </w:rPr>
        <w:t xml:space="preserve"> </w:t>
      </w:r>
    </w:p>
    <w:p w:rsidR="00CB43C7" w:rsidP="00CB43C7" w:rsidRDefault="00CB43C7" w14:paraId="5F3E2DED" w14:textId="10D78589">
      <w:pPr>
        <w:spacing w:line="360" w:lineRule="auto"/>
        <w:jc w:val="center"/>
        <w:rPr>
          <w:rFonts w:eastAsia="Times New Roman"/>
          <w:sz w:val="24"/>
          <w:szCs w:val="24"/>
        </w:rPr>
      </w:pPr>
      <w:r>
        <w:rPr>
          <w:rFonts w:eastAsia="Times New Roman"/>
          <w:sz w:val="24"/>
          <w:szCs w:val="24"/>
        </w:rPr>
        <w:t>Fonte: Autoral (2023)</w:t>
      </w:r>
    </w:p>
    <w:p w:rsidR="00CB43C7" w:rsidP="00CB43C7" w:rsidRDefault="00CB43C7" w14:paraId="784FE7AA" w14:textId="77777777">
      <w:pPr>
        <w:spacing w:line="360" w:lineRule="auto"/>
        <w:jc w:val="center"/>
        <w:rPr>
          <w:rFonts w:eastAsia="Times New Roman"/>
          <w:sz w:val="24"/>
          <w:szCs w:val="24"/>
        </w:rPr>
      </w:pPr>
    </w:p>
    <w:p w:rsidR="35D9A6F4" w:rsidP="00231F09" w:rsidRDefault="00C66298" w14:paraId="63EC4D4D" w14:textId="32F8FB84">
      <w:pPr>
        <w:spacing w:line="360" w:lineRule="auto"/>
        <w:ind w:firstLine="720"/>
        <w:jc w:val="both"/>
        <w:rPr>
          <w:sz w:val="24"/>
          <w:szCs w:val="24"/>
        </w:rPr>
      </w:pPr>
      <w:r>
        <w:rPr>
          <w:sz w:val="24"/>
          <w:szCs w:val="24"/>
        </w:rPr>
        <w:t xml:space="preserve">Em sua primeira interação, o usuário é apresentado a uma tabela clara e sucinta </w:t>
      </w:r>
      <w:r w:rsidRPr="01DABCFD" w:rsidR="35D9A6F4">
        <w:rPr>
          <w:rFonts w:eastAsia="Times New Roman"/>
          <w:sz w:val="24"/>
          <w:szCs w:val="24"/>
        </w:rPr>
        <w:t xml:space="preserve">informando </w:t>
      </w:r>
      <w:r w:rsidRPr="49DBCEB7" w:rsidR="35D9A6F4">
        <w:rPr>
          <w:rFonts w:eastAsia="Times New Roman"/>
          <w:sz w:val="24"/>
          <w:szCs w:val="24"/>
        </w:rPr>
        <w:t>o</w:t>
      </w:r>
      <w:r w:rsidRPr="49DBCEB7" w:rsidR="77075DFD">
        <w:rPr>
          <w:rFonts w:eastAsia="Times New Roman"/>
          <w:sz w:val="24"/>
          <w:szCs w:val="24"/>
        </w:rPr>
        <w:t>s</w:t>
      </w:r>
      <w:r w:rsidRPr="01DABCFD" w:rsidR="35D9A6F4">
        <w:rPr>
          <w:rFonts w:eastAsia="Times New Roman"/>
          <w:sz w:val="24"/>
          <w:szCs w:val="24"/>
        </w:rPr>
        <w:t xml:space="preserve"> tipo</w:t>
      </w:r>
      <w:r w:rsidR="00254C78">
        <w:rPr>
          <w:rFonts w:eastAsia="Times New Roman"/>
          <w:sz w:val="24"/>
          <w:szCs w:val="24"/>
        </w:rPr>
        <w:t>s</w:t>
      </w:r>
      <w:r w:rsidRPr="01DABCFD" w:rsidR="35D9A6F4">
        <w:rPr>
          <w:rFonts w:eastAsia="Times New Roman"/>
          <w:sz w:val="24"/>
          <w:szCs w:val="24"/>
        </w:rPr>
        <w:t xml:space="preserve"> de </w:t>
      </w:r>
      <w:r w:rsidRPr="47AB30C0" w:rsidR="35D9A6F4">
        <w:rPr>
          <w:rFonts w:eastAsia="Times New Roman"/>
          <w:sz w:val="24"/>
          <w:szCs w:val="24"/>
        </w:rPr>
        <w:t>veículo</w:t>
      </w:r>
      <w:r w:rsidRPr="47AB30C0" w:rsidR="648090B8">
        <w:rPr>
          <w:rFonts w:eastAsia="Times New Roman"/>
          <w:sz w:val="24"/>
          <w:szCs w:val="24"/>
        </w:rPr>
        <w:t>s</w:t>
      </w:r>
      <w:r w:rsidR="00595D91">
        <w:rPr>
          <w:rFonts w:eastAsia="Times New Roman"/>
          <w:sz w:val="24"/>
          <w:szCs w:val="24"/>
        </w:rPr>
        <w:t xml:space="preserve"> </w:t>
      </w:r>
      <w:r w:rsidRPr="6365C490" w:rsidR="648090B8">
        <w:rPr>
          <w:rFonts w:eastAsia="Times New Roman"/>
          <w:sz w:val="24"/>
          <w:szCs w:val="24"/>
        </w:rPr>
        <w:t xml:space="preserve">presentes em sua frota, </w:t>
      </w:r>
      <w:r w:rsidRPr="34A52D50" w:rsidR="648090B8">
        <w:rPr>
          <w:rFonts w:eastAsia="Times New Roman"/>
          <w:sz w:val="24"/>
          <w:szCs w:val="24"/>
        </w:rPr>
        <w:t xml:space="preserve">juntamente com </w:t>
      </w:r>
      <w:r w:rsidRPr="120F9154" w:rsidR="648090B8">
        <w:rPr>
          <w:rFonts w:eastAsia="Times New Roman"/>
          <w:sz w:val="24"/>
          <w:szCs w:val="24"/>
        </w:rPr>
        <w:t>as</w:t>
      </w:r>
      <w:r w:rsidRPr="161B158C" w:rsidR="35D9A6F4">
        <w:rPr>
          <w:rFonts w:eastAsia="Times New Roman"/>
          <w:sz w:val="24"/>
          <w:szCs w:val="24"/>
        </w:rPr>
        <w:t xml:space="preserve"> </w:t>
      </w:r>
      <w:r w:rsidRPr="54C1A063" w:rsidR="35D9A6F4">
        <w:rPr>
          <w:rFonts w:eastAsia="Times New Roman"/>
          <w:sz w:val="24"/>
          <w:szCs w:val="24"/>
        </w:rPr>
        <w:t>quantidade</w:t>
      </w:r>
      <w:r w:rsidRPr="54C1A063" w:rsidR="3C80E3D3">
        <w:rPr>
          <w:rFonts w:eastAsia="Times New Roman"/>
          <w:sz w:val="24"/>
          <w:szCs w:val="24"/>
        </w:rPr>
        <w:t>s</w:t>
      </w:r>
      <w:r w:rsidRPr="161B158C" w:rsidR="35D9A6F4">
        <w:rPr>
          <w:rFonts w:eastAsia="Times New Roman"/>
          <w:sz w:val="24"/>
          <w:szCs w:val="24"/>
        </w:rPr>
        <w:t xml:space="preserve">, o </w:t>
      </w:r>
      <w:r w:rsidRPr="65AED3D9" w:rsidR="35D9A6F4">
        <w:rPr>
          <w:rFonts w:eastAsia="Times New Roman"/>
          <w:sz w:val="24"/>
          <w:szCs w:val="24"/>
        </w:rPr>
        <w:t xml:space="preserve">consumo por mês, a </w:t>
      </w:r>
      <w:r w:rsidRPr="572DF4AB" w:rsidR="35D9A6F4">
        <w:rPr>
          <w:rFonts w:eastAsia="Times New Roman"/>
          <w:sz w:val="24"/>
          <w:szCs w:val="24"/>
        </w:rPr>
        <w:t>quantidade de quilômetros rodados</w:t>
      </w:r>
      <w:r w:rsidRPr="2BA466B5" w:rsidR="35D9A6F4">
        <w:rPr>
          <w:rFonts w:eastAsia="Times New Roman"/>
          <w:sz w:val="24"/>
          <w:szCs w:val="24"/>
        </w:rPr>
        <w:t xml:space="preserve"> e a emissão de </w:t>
      </w:r>
      <w:r w:rsidRPr="1C18C0CB" w:rsidR="35D9A6F4">
        <w:rPr>
          <w:rFonts w:eastAsia="Times New Roman"/>
          <w:sz w:val="24"/>
          <w:szCs w:val="24"/>
        </w:rPr>
        <w:t>CO</w:t>
      </w:r>
      <w:r w:rsidRPr="5777D600" w:rsidR="3611A24F">
        <w:rPr>
          <w:rFonts w:eastAsia="Times New Roman"/>
          <w:sz w:val="24"/>
          <w:szCs w:val="24"/>
        </w:rPr>
        <w:t>²</w:t>
      </w:r>
      <w:r w:rsidRPr="2BA466B5" w:rsidR="35D9A6F4">
        <w:rPr>
          <w:rFonts w:eastAsia="Times New Roman"/>
          <w:sz w:val="24"/>
          <w:szCs w:val="24"/>
        </w:rPr>
        <w:t xml:space="preserve"> por </w:t>
      </w:r>
      <w:r w:rsidRPr="0BAE054D" w:rsidR="35D9A6F4">
        <w:rPr>
          <w:rFonts w:eastAsia="Times New Roman"/>
          <w:sz w:val="24"/>
          <w:szCs w:val="24"/>
        </w:rPr>
        <w:t>tonelada</w:t>
      </w:r>
      <w:r w:rsidRPr="474D5266" w:rsidR="0A6BCDB0">
        <w:rPr>
          <w:rFonts w:eastAsia="Times New Roman"/>
          <w:sz w:val="24"/>
          <w:szCs w:val="24"/>
        </w:rPr>
        <w:t xml:space="preserve">. </w:t>
      </w:r>
      <w:r w:rsidR="00370895">
        <w:rPr>
          <w:sz w:val="24"/>
          <w:szCs w:val="24"/>
        </w:rPr>
        <w:t>Isso inclui tanto os dados individuais de cada tipo de veículo quanto a soma total das emissões da frota completa</w:t>
      </w:r>
    </w:p>
    <w:p w:rsidR="00370895" w:rsidP="00231F09" w:rsidRDefault="00370895" w14:paraId="523CE5D3" w14:textId="77777777">
      <w:pPr>
        <w:spacing w:line="360" w:lineRule="auto"/>
        <w:ind w:firstLine="720"/>
        <w:jc w:val="both"/>
        <w:rPr>
          <w:rFonts w:eastAsia="Times New Roman"/>
          <w:sz w:val="24"/>
          <w:szCs w:val="24"/>
        </w:rPr>
      </w:pPr>
    </w:p>
    <w:p w:rsidRPr="0031245F" w:rsidR="0031245F" w:rsidP="0031245F" w:rsidRDefault="0031245F" w14:paraId="3AF44480" w14:textId="67DF5DD0">
      <w:pPr>
        <w:pStyle w:val="Legenda"/>
        <w:keepNext/>
        <w:jc w:val="center"/>
        <w:rPr>
          <w:color w:val="000000" w:themeColor="text1"/>
          <w:sz w:val="22"/>
          <w:szCs w:val="22"/>
        </w:rPr>
      </w:pPr>
      <w:r w:rsidRPr="0031245F">
        <w:rPr>
          <w:color w:val="000000" w:themeColor="text1"/>
          <w:sz w:val="22"/>
          <w:szCs w:val="22"/>
        </w:rPr>
        <w:t xml:space="preserve">Figura </w:t>
      </w:r>
      <w:r w:rsidRPr="0031245F">
        <w:rPr>
          <w:color w:val="000000" w:themeColor="text1"/>
          <w:sz w:val="22"/>
          <w:szCs w:val="22"/>
        </w:rPr>
        <w:fldChar w:fldCharType="begin"/>
      </w:r>
      <w:r w:rsidRPr="0031245F">
        <w:rPr>
          <w:color w:val="000000" w:themeColor="text1"/>
          <w:sz w:val="22"/>
          <w:szCs w:val="22"/>
        </w:rPr>
        <w:instrText xml:space="preserve"> SEQ Figura \* ARABIC </w:instrText>
      </w:r>
      <w:r w:rsidRPr="0031245F">
        <w:rPr>
          <w:color w:val="000000" w:themeColor="text1"/>
          <w:sz w:val="22"/>
          <w:szCs w:val="22"/>
        </w:rPr>
        <w:fldChar w:fldCharType="separate"/>
      </w:r>
      <w:r w:rsidR="006946C3">
        <w:rPr>
          <w:noProof/>
          <w:color w:val="000000" w:themeColor="text1"/>
          <w:sz w:val="22"/>
          <w:szCs w:val="22"/>
        </w:rPr>
        <w:t>5</w:t>
      </w:r>
      <w:r w:rsidRPr="0031245F">
        <w:rPr>
          <w:color w:val="000000" w:themeColor="text1"/>
          <w:sz w:val="22"/>
          <w:szCs w:val="22"/>
        </w:rPr>
        <w:fldChar w:fldCharType="end"/>
      </w:r>
      <w:r w:rsidRPr="0031245F">
        <w:rPr>
          <w:color w:val="000000" w:themeColor="text1"/>
          <w:sz w:val="22"/>
          <w:szCs w:val="22"/>
        </w:rPr>
        <w:t>: Apresentação da tabela de dados</w:t>
      </w:r>
    </w:p>
    <w:p w:rsidR="003E7C9F" w:rsidP="003E7C9F" w:rsidRDefault="003E7C9F" w14:paraId="3CD2A733" w14:textId="5D581CA7">
      <w:pPr>
        <w:spacing w:line="360" w:lineRule="auto"/>
        <w:jc w:val="both"/>
        <w:rPr>
          <w:rFonts w:eastAsia="Times New Roman"/>
          <w:sz w:val="24"/>
          <w:szCs w:val="24"/>
        </w:rPr>
      </w:pPr>
      <w:r>
        <w:rPr>
          <w:rFonts w:eastAsia="Times New Roman"/>
          <w:noProof/>
          <w:sz w:val="24"/>
          <w:szCs w:val="24"/>
        </w:rPr>
        <w:drawing>
          <wp:inline distT="0" distB="0" distL="0" distR="0" wp14:anchorId="18502217" wp14:editId="1D7AA68A">
            <wp:extent cx="5733415" cy="929005"/>
            <wp:effectExtent l="0" t="0" r="635" b="4445"/>
            <wp:docPr id="916786048" name="Imagem 91678604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86048" name="Imagem 5" descr="Uma imagem contendo Interface gráfica do usuári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929005"/>
                    </a:xfrm>
                    <a:prstGeom prst="rect">
                      <a:avLst/>
                    </a:prstGeom>
                  </pic:spPr>
                </pic:pic>
              </a:graphicData>
            </a:graphic>
          </wp:inline>
        </w:drawing>
      </w:r>
    </w:p>
    <w:p w:rsidR="0031245F" w:rsidP="0031245F" w:rsidRDefault="0031245F" w14:paraId="6507120E" w14:textId="280C430A">
      <w:pPr>
        <w:spacing w:line="360" w:lineRule="auto"/>
        <w:jc w:val="center"/>
        <w:rPr>
          <w:rFonts w:eastAsia="Times New Roman"/>
          <w:sz w:val="24"/>
          <w:szCs w:val="24"/>
        </w:rPr>
      </w:pPr>
      <w:r>
        <w:rPr>
          <w:rFonts w:eastAsia="Times New Roman"/>
          <w:sz w:val="24"/>
          <w:szCs w:val="24"/>
        </w:rPr>
        <w:t>Fonte: Autoral (2023)</w:t>
      </w:r>
    </w:p>
    <w:p w:rsidR="0031245F" w:rsidP="0031245F" w:rsidRDefault="0031245F" w14:paraId="14F2AA66" w14:textId="77777777">
      <w:pPr>
        <w:spacing w:line="360" w:lineRule="auto"/>
        <w:jc w:val="center"/>
        <w:rPr>
          <w:rFonts w:eastAsia="Times New Roman"/>
          <w:sz w:val="24"/>
          <w:szCs w:val="24"/>
        </w:rPr>
      </w:pPr>
    </w:p>
    <w:p w:rsidR="003C0C20" w:rsidP="00231F09" w:rsidRDefault="003C0C20" w14:paraId="3CA18992" w14:textId="2D5F6F3D">
      <w:pPr>
        <w:spacing w:line="360" w:lineRule="auto"/>
        <w:ind w:firstLine="720"/>
        <w:jc w:val="both"/>
        <w:rPr>
          <w:rFonts w:eastAsia="Times New Roman"/>
          <w:sz w:val="24"/>
          <w:szCs w:val="24"/>
        </w:rPr>
      </w:pPr>
      <w:r w:rsidRPr="003C0C20">
        <w:rPr>
          <w:rFonts w:eastAsia="Times New Roman"/>
          <w:sz w:val="24"/>
          <w:szCs w:val="24"/>
        </w:rPr>
        <w:t xml:space="preserve">Caso </w:t>
      </w:r>
      <w:r w:rsidRPr="003C0C20" w:rsidR="005C67C6">
        <w:rPr>
          <w:rFonts w:eastAsia="Times New Roman"/>
          <w:sz w:val="24"/>
          <w:szCs w:val="24"/>
        </w:rPr>
        <w:t>haja, solicita</w:t>
      </w:r>
      <w:r w:rsidRPr="003C0C20">
        <w:rPr>
          <w:rFonts w:eastAsia="Times New Roman"/>
          <w:sz w:val="24"/>
          <w:szCs w:val="24"/>
        </w:rPr>
        <w:t xml:space="preserve"> informações sobre metas a serem atingidas em termos percentuais e as metas anuais desejadas</w:t>
      </w:r>
      <w:r w:rsidR="00A60BB7">
        <w:rPr>
          <w:rFonts w:eastAsia="Times New Roman"/>
          <w:sz w:val="24"/>
          <w:szCs w:val="24"/>
        </w:rPr>
        <w:t>.</w:t>
      </w:r>
      <w:r w:rsidR="00AA320A">
        <w:rPr>
          <w:rFonts w:eastAsia="Times New Roman"/>
          <w:sz w:val="24"/>
          <w:szCs w:val="24"/>
        </w:rPr>
        <w:t xml:space="preserve"> É questionado a ele qual a redução que ele espera alcançar com as medidas de redução que ele vem tomando.</w:t>
      </w:r>
    </w:p>
    <w:p w:rsidR="003E7C9F" w:rsidP="00CB0908" w:rsidRDefault="0A6BCDB0" w14:paraId="2660814A" w14:textId="77777777">
      <w:pPr>
        <w:spacing w:line="360" w:lineRule="auto"/>
        <w:ind w:firstLine="720"/>
        <w:jc w:val="both"/>
        <w:rPr>
          <w:rFonts w:eastAsia="Times New Roman"/>
          <w:sz w:val="24"/>
          <w:szCs w:val="24"/>
        </w:rPr>
      </w:pPr>
      <w:r w:rsidRPr="7B665174">
        <w:rPr>
          <w:rFonts w:eastAsia="Times New Roman"/>
          <w:sz w:val="24"/>
          <w:szCs w:val="24"/>
        </w:rPr>
        <w:lastRenderedPageBreak/>
        <w:t xml:space="preserve">Após fornecer esses dados, </w:t>
      </w:r>
      <w:r w:rsidRPr="4B63B206">
        <w:rPr>
          <w:rFonts w:eastAsia="Times New Roman"/>
          <w:sz w:val="24"/>
          <w:szCs w:val="24"/>
        </w:rPr>
        <w:t xml:space="preserve">o programa </w:t>
      </w:r>
      <w:r w:rsidRPr="74295A13">
        <w:rPr>
          <w:rFonts w:eastAsia="Times New Roman"/>
          <w:sz w:val="24"/>
          <w:szCs w:val="24"/>
        </w:rPr>
        <w:t xml:space="preserve">questiona ao usuário </w:t>
      </w:r>
      <w:r w:rsidR="00FB7AD2">
        <w:rPr>
          <w:rFonts w:eastAsia="Times New Roman"/>
          <w:sz w:val="24"/>
          <w:szCs w:val="24"/>
        </w:rPr>
        <w:t xml:space="preserve">sobre a existência de medidas de redução de emissões na empresa. </w:t>
      </w:r>
      <w:r w:rsidR="00A778F1">
        <w:rPr>
          <w:rFonts w:eastAsia="Times New Roman"/>
          <w:sz w:val="24"/>
          <w:szCs w:val="24"/>
        </w:rPr>
        <w:t>Caso haja, solicita informações sobre metas a serem atingidas em termos percentuais e as metas anuais desejadas.</w:t>
      </w:r>
      <w:r w:rsidR="00B64454">
        <w:rPr>
          <w:rFonts w:eastAsia="Times New Roman"/>
          <w:sz w:val="24"/>
          <w:szCs w:val="24"/>
        </w:rPr>
        <w:t xml:space="preserve"> </w:t>
      </w:r>
      <w:r w:rsidR="00076F3E">
        <w:rPr>
          <w:rFonts w:eastAsia="Times New Roman"/>
          <w:sz w:val="24"/>
          <w:szCs w:val="24"/>
        </w:rPr>
        <w:t xml:space="preserve">Se o que foi previsto não for alcançado no tempo estipulado, é mostrado a quantidade em créditos de carbono que a corporação deve </w:t>
      </w:r>
      <w:r w:rsidR="00B1617F">
        <w:rPr>
          <w:rFonts w:eastAsia="Times New Roman"/>
          <w:sz w:val="24"/>
          <w:szCs w:val="24"/>
        </w:rPr>
        <w:t>adquiri</w:t>
      </w:r>
      <w:r w:rsidR="002A41FB">
        <w:rPr>
          <w:rFonts w:eastAsia="Times New Roman"/>
          <w:sz w:val="24"/>
          <w:szCs w:val="24"/>
        </w:rPr>
        <w:t>r</w:t>
      </w:r>
      <w:r w:rsidR="00076F3E">
        <w:rPr>
          <w:rFonts w:eastAsia="Times New Roman"/>
          <w:sz w:val="24"/>
          <w:szCs w:val="24"/>
        </w:rPr>
        <w:t>, ou</w:t>
      </w:r>
      <w:r w:rsidR="00FC76FA">
        <w:rPr>
          <w:rFonts w:eastAsia="Times New Roman"/>
          <w:sz w:val="24"/>
          <w:szCs w:val="24"/>
        </w:rPr>
        <w:t xml:space="preserve"> </w:t>
      </w:r>
      <w:r w:rsidR="00B1617F">
        <w:rPr>
          <w:rFonts w:eastAsia="Times New Roman"/>
          <w:sz w:val="24"/>
          <w:szCs w:val="24"/>
        </w:rPr>
        <w:t xml:space="preserve">a quantidade que </w:t>
      </w:r>
      <w:r w:rsidR="00546C5F">
        <w:rPr>
          <w:rFonts w:eastAsia="Times New Roman"/>
          <w:sz w:val="24"/>
          <w:szCs w:val="24"/>
        </w:rPr>
        <w:t>a respectiva empresa terá disponível para venda</w:t>
      </w:r>
      <w:r w:rsidR="002A41FB">
        <w:rPr>
          <w:rFonts w:eastAsia="Times New Roman"/>
          <w:sz w:val="24"/>
          <w:szCs w:val="24"/>
        </w:rPr>
        <w:t xml:space="preserve"> no mercado.</w:t>
      </w:r>
      <w:r w:rsidR="00FF7A45">
        <w:rPr>
          <w:rFonts w:eastAsia="Times New Roman"/>
          <w:sz w:val="24"/>
          <w:szCs w:val="24"/>
        </w:rPr>
        <w:t xml:space="preserve"> </w:t>
      </w:r>
      <w:r w:rsidRPr="61E8B2AD" w:rsidR="45CFD41A">
        <w:rPr>
          <w:rFonts w:eastAsia="Times New Roman"/>
          <w:sz w:val="24"/>
          <w:szCs w:val="24"/>
        </w:rPr>
        <w:t xml:space="preserve">Ao final, pergunta ao usuário se ele </w:t>
      </w:r>
      <w:r w:rsidRPr="560DFE7F" w:rsidR="45CFD41A">
        <w:rPr>
          <w:rFonts w:eastAsia="Times New Roman"/>
          <w:sz w:val="24"/>
          <w:szCs w:val="24"/>
        </w:rPr>
        <w:t xml:space="preserve">gostaria de fazer um novo </w:t>
      </w:r>
      <w:r w:rsidRPr="3929FB0C" w:rsidR="45CFD41A">
        <w:rPr>
          <w:rFonts w:eastAsia="Times New Roman"/>
          <w:sz w:val="24"/>
          <w:szCs w:val="24"/>
        </w:rPr>
        <w:t xml:space="preserve">cálculo de </w:t>
      </w:r>
      <w:r w:rsidRPr="707772B3" w:rsidR="45CFD41A">
        <w:rPr>
          <w:rFonts w:eastAsia="Times New Roman"/>
          <w:sz w:val="24"/>
          <w:szCs w:val="24"/>
        </w:rPr>
        <w:t>emissão.</w:t>
      </w:r>
    </w:p>
    <w:p w:rsidR="006946C3" w:rsidP="00CB0908" w:rsidRDefault="006946C3" w14:paraId="0B12D1A8" w14:textId="77777777">
      <w:pPr>
        <w:spacing w:line="360" w:lineRule="auto"/>
        <w:ind w:firstLine="720"/>
        <w:jc w:val="both"/>
        <w:rPr>
          <w:rFonts w:eastAsia="Times New Roman"/>
          <w:sz w:val="24"/>
          <w:szCs w:val="24"/>
        </w:rPr>
      </w:pPr>
    </w:p>
    <w:p w:rsidRPr="006946C3" w:rsidR="006946C3" w:rsidP="006946C3" w:rsidRDefault="006946C3" w14:paraId="4B22E69D" w14:textId="4DE872BA">
      <w:pPr>
        <w:pStyle w:val="Legenda"/>
        <w:keepNext/>
        <w:jc w:val="center"/>
        <w:rPr>
          <w:color w:val="000000" w:themeColor="text1"/>
          <w:sz w:val="24"/>
          <w:szCs w:val="24"/>
        </w:rPr>
      </w:pPr>
      <w:r w:rsidRPr="006946C3">
        <w:rPr>
          <w:color w:val="000000" w:themeColor="text1"/>
          <w:sz w:val="24"/>
          <w:szCs w:val="24"/>
        </w:rPr>
        <w:t xml:space="preserve">Figura </w:t>
      </w:r>
      <w:r w:rsidRPr="006946C3">
        <w:rPr>
          <w:color w:val="000000" w:themeColor="text1"/>
          <w:sz w:val="24"/>
          <w:szCs w:val="24"/>
        </w:rPr>
        <w:fldChar w:fldCharType="begin"/>
      </w:r>
      <w:r w:rsidRPr="006946C3">
        <w:rPr>
          <w:color w:val="000000" w:themeColor="text1"/>
          <w:sz w:val="24"/>
          <w:szCs w:val="24"/>
        </w:rPr>
        <w:instrText xml:space="preserve"> SEQ Figura \* ARABIC </w:instrText>
      </w:r>
      <w:r w:rsidRPr="006946C3">
        <w:rPr>
          <w:color w:val="000000" w:themeColor="text1"/>
          <w:sz w:val="24"/>
          <w:szCs w:val="24"/>
        </w:rPr>
        <w:fldChar w:fldCharType="separate"/>
      </w:r>
      <w:r w:rsidRPr="006946C3">
        <w:rPr>
          <w:noProof/>
          <w:color w:val="000000" w:themeColor="text1"/>
          <w:sz w:val="24"/>
          <w:szCs w:val="24"/>
        </w:rPr>
        <w:t>6</w:t>
      </w:r>
      <w:r w:rsidRPr="006946C3">
        <w:rPr>
          <w:color w:val="000000" w:themeColor="text1"/>
          <w:sz w:val="24"/>
          <w:szCs w:val="24"/>
        </w:rPr>
        <w:fldChar w:fldCharType="end"/>
      </w:r>
      <w:r w:rsidRPr="006946C3">
        <w:rPr>
          <w:color w:val="000000" w:themeColor="text1"/>
          <w:sz w:val="24"/>
          <w:szCs w:val="24"/>
        </w:rPr>
        <w:t xml:space="preserve"> - Segundo Looping de verificação do código</w:t>
      </w:r>
    </w:p>
    <w:p w:rsidR="3551A1EF" w:rsidP="002414C2" w:rsidRDefault="003E7C9F" w14:paraId="5B93A1EE" w14:textId="2CA3E3A2">
      <w:pPr>
        <w:spacing w:line="360" w:lineRule="auto"/>
        <w:jc w:val="both"/>
        <w:rPr>
          <w:rFonts w:eastAsia="Times New Roman"/>
          <w:sz w:val="24"/>
          <w:szCs w:val="24"/>
        </w:rPr>
      </w:pPr>
      <w:r>
        <w:rPr>
          <w:rFonts w:eastAsia="Times New Roman"/>
          <w:noProof/>
          <w:sz w:val="24"/>
          <w:szCs w:val="24"/>
        </w:rPr>
        <w:drawing>
          <wp:inline distT="0" distB="0" distL="0" distR="0" wp14:anchorId="7F4645D0" wp14:editId="5F4CB9A4">
            <wp:extent cx="5733415" cy="3107690"/>
            <wp:effectExtent l="0" t="0" r="635" b="0"/>
            <wp:docPr id="692867323" name="Imagem 6928673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67323" name="Imagem 6" descr="Text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107690"/>
                    </a:xfrm>
                    <a:prstGeom prst="rect">
                      <a:avLst/>
                    </a:prstGeom>
                  </pic:spPr>
                </pic:pic>
              </a:graphicData>
            </a:graphic>
          </wp:inline>
        </w:drawing>
      </w:r>
    </w:p>
    <w:p w:rsidR="006946C3" w:rsidP="006946C3" w:rsidRDefault="006946C3" w14:paraId="29B592FB" w14:textId="091DF832">
      <w:pPr>
        <w:spacing w:line="360" w:lineRule="auto"/>
        <w:jc w:val="center"/>
        <w:rPr>
          <w:rFonts w:eastAsia="Times New Roman"/>
          <w:sz w:val="24"/>
          <w:szCs w:val="24"/>
        </w:rPr>
      </w:pPr>
      <w:r>
        <w:rPr>
          <w:rFonts w:eastAsia="Times New Roman"/>
          <w:sz w:val="24"/>
          <w:szCs w:val="24"/>
        </w:rPr>
        <w:t>Fonte: autoral (2023)</w:t>
      </w:r>
    </w:p>
    <w:p w:rsidR="000C5D2F" w:rsidP="002414C2" w:rsidRDefault="00CB0908" w14:paraId="3D1A7FD3" w14:textId="3CD8C4CC">
      <w:pPr>
        <w:spacing w:line="360" w:lineRule="auto"/>
        <w:jc w:val="both"/>
        <w:rPr>
          <w:rFonts w:eastAsia="Times New Roman"/>
          <w:sz w:val="24"/>
          <w:szCs w:val="24"/>
        </w:rPr>
      </w:pPr>
      <w:r>
        <w:rPr>
          <w:rFonts w:eastAsia="Times New Roman"/>
          <w:sz w:val="24"/>
          <w:szCs w:val="24"/>
        </w:rPr>
        <w:tab/>
      </w:r>
    </w:p>
    <w:p w:rsidR="009B63CA" w:rsidP="00CB0908" w:rsidRDefault="00AB4380" w14:paraId="5B746590" w14:textId="77777777">
      <w:pPr>
        <w:spacing w:line="360" w:lineRule="auto"/>
        <w:ind w:firstLine="720"/>
        <w:jc w:val="both"/>
        <w:rPr>
          <w:rFonts w:eastAsia="Times New Roman"/>
          <w:sz w:val="24"/>
          <w:szCs w:val="24"/>
        </w:rPr>
      </w:pPr>
      <w:r>
        <w:rPr>
          <w:rFonts w:eastAsia="Times New Roman"/>
          <w:sz w:val="24"/>
          <w:szCs w:val="24"/>
        </w:rPr>
        <w:t xml:space="preserve">Os </w:t>
      </w:r>
      <w:r w:rsidR="003651E6">
        <w:rPr>
          <w:rFonts w:eastAsia="Times New Roman"/>
          <w:sz w:val="24"/>
          <w:szCs w:val="24"/>
        </w:rPr>
        <w:t>resultados</w:t>
      </w:r>
      <w:r w:rsidR="003B2DAD">
        <w:rPr>
          <w:rFonts w:eastAsia="Times New Roman"/>
          <w:sz w:val="24"/>
          <w:szCs w:val="24"/>
        </w:rPr>
        <w:t xml:space="preserve"> da aplicação</w:t>
      </w:r>
      <w:r w:rsidR="00740CEF">
        <w:rPr>
          <w:rFonts w:eastAsia="Times New Roman"/>
          <w:sz w:val="24"/>
          <w:szCs w:val="24"/>
        </w:rPr>
        <w:t xml:space="preserve"> em </w:t>
      </w:r>
      <w:r w:rsidRPr="391AF71E" w:rsidR="433C33F0">
        <w:rPr>
          <w:rFonts w:eastAsia="Times New Roman"/>
          <w:sz w:val="24"/>
          <w:szCs w:val="24"/>
        </w:rPr>
        <w:t>P</w:t>
      </w:r>
      <w:r w:rsidRPr="391AF71E" w:rsidR="006600EF">
        <w:rPr>
          <w:rFonts w:eastAsia="Times New Roman"/>
          <w:sz w:val="24"/>
          <w:szCs w:val="24"/>
        </w:rPr>
        <w:t>ython</w:t>
      </w:r>
      <w:r w:rsidR="00C8223D">
        <w:rPr>
          <w:rFonts w:eastAsia="Times New Roman"/>
          <w:sz w:val="24"/>
          <w:szCs w:val="24"/>
        </w:rPr>
        <w:t xml:space="preserve"> demonstraram </w:t>
      </w:r>
      <w:r w:rsidR="00A30F0E">
        <w:rPr>
          <w:rFonts w:eastAsia="Times New Roman"/>
          <w:sz w:val="24"/>
          <w:szCs w:val="24"/>
        </w:rPr>
        <w:t>eficiência</w:t>
      </w:r>
      <w:r w:rsidR="00785CE2">
        <w:rPr>
          <w:rFonts w:eastAsia="Times New Roman"/>
          <w:sz w:val="24"/>
          <w:szCs w:val="24"/>
        </w:rPr>
        <w:t xml:space="preserve"> na promoção da ideia de regulamentação</w:t>
      </w:r>
      <w:r w:rsidR="003E65B6">
        <w:rPr>
          <w:rFonts w:eastAsia="Times New Roman"/>
          <w:sz w:val="24"/>
          <w:szCs w:val="24"/>
        </w:rPr>
        <w:t xml:space="preserve"> do mercado de carbono nas frotas corporativas no estado de São Paulo</w:t>
      </w:r>
      <w:r w:rsidR="003651E6">
        <w:rPr>
          <w:rFonts w:eastAsia="Times New Roman"/>
          <w:sz w:val="24"/>
          <w:szCs w:val="24"/>
        </w:rPr>
        <w:t>.</w:t>
      </w:r>
      <w:r w:rsidR="00041233">
        <w:rPr>
          <w:rFonts w:eastAsia="Times New Roman"/>
          <w:sz w:val="24"/>
          <w:szCs w:val="24"/>
        </w:rPr>
        <w:t xml:space="preserve"> O programa se revelou </w:t>
      </w:r>
      <w:r w:rsidR="00D507BE">
        <w:rPr>
          <w:rFonts w:eastAsia="Times New Roman"/>
          <w:sz w:val="24"/>
          <w:szCs w:val="24"/>
        </w:rPr>
        <w:t xml:space="preserve">uma ferramenta </w:t>
      </w:r>
      <w:r w:rsidR="006B4BB6">
        <w:rPr>
          <w:rFonts w:eastAsia="Times New Roman"/>
          <w:sz w:val="24"/>
          <w:szCs w:val="24"/>
        </w:rPr>
        <w:t xml:space="preserve">prática </w:t>
      </w:r>
      <w:r w:rsidR="009F7F4B">
        <w:rPr>
          <w:rFonts w:eastAsia="Times New Roman"/>
          <w:sz w:val="24"/>
          <w:szCs w:val="24"/>
        </w:rPr>
        <w:t>e de fácil aprendizado, auxiliando</w:t>
      </w:r>
      <w:r w:rsidR="003A1089">
        <w:rPr>
          <w:rFonts w:eastAsia="Times New Roman"/>
          <w:sz w:val="24"/>
          <w:szCs w:val="24"/>
        </w:rPr>
        <w:t xml:space="preserve"> as empresas a controlar e alcançar suas metas</w:t>
      </w:r>
      <w:r w:rsidR="00C2200E">
        <w:rPr>
          <w:rFonts w:eastAsia="Times New Roman"/>
          <w:sz w:val="24"/>
          <w:szCs w:val="24"/>
        </w:rPr>
        <w:t>,</w:t>
      </w:r>
      <w:r w:rsidR="005C0448">
        <w:rPr>
          <w:rFonts w:eastAsia="Times New Roman"/>
          <w:sz w:val="24"/>
          <w:szCs w:val="24"/>
        </w:rPr>
        <w:t xml:space="preserve"> além de se prepararem para possíveis regulamentações futuras, uma vez que no Brasil</w:t>
      </w:r>
      <w:r w:rsidR="001B26BA">
        <w:rPr>
          <w:rFonts w:eastAsia="Times New Roman"/>
          <w:sz w:val="24"/>
          <w:szCs w:val="24"/>
        </w:rPr>
        <w:t xml:space="preserve"> não existem leis ou procedimentos</w:t>
      </w:r>
      <w:r w:rsidR="001518F3">
        <w:rPr>
          <w:rFonts w:eastAsia="Times New Roman"/>
          <w:sz w:val="24"/>
          <w:szCs w:val="24"/>
        </w:rPr>
        <w:t xml:space="preserve"> que exijam</w:t>
      </w:r>
      <w:r w:rsidR="00D14342">
        <w:rPr>
          <w:rFonts w:eastAsia="Times New Roman"/>
          <w:sz w:val="24"/>
          <w:szCs w:val="24"/>
        </w:rPr>
        <w:t xml:space="preserve"> a </w:t>
      </w:r>
      <w:r w:rsidR="0023109C">
        <w:rPr>
          <w:rFonts w:eastAsia="Times New Roman"/>
          <w:sz w:val="24"/>
          <w:szCs w:val="24"/>
        </w:rPr>
        <w:t>implementação obrigatória do mercado de carbono nas empresas.</w:t>
      </w:r>
    </w:p>
    <w:p w:rsidR="009B63CA" w:rsidP="00CB0908" w:rsidRDefault="0071450E" w14:paraId="2B21E9BD" w14:textId="77777777">
      <w:pPr>
        <w:spacing w:line="360" w:lineRule="auto"/>
        <w:ind w:firstLine="720"/>
        <w:jc w:val="both"/>
        <w:rPr>
          <w:rFonts w:eastAsia="Times New Roman"/>
          <w:sz w:val="24"/>
          <w:szCs w:val="24"/>
        </w:rPr>
      </w:pPr>
      <w:r>
        <w:rPr>
          <w:rFonts w:eastAsia="Times New Roman"/>
          <w:sz w:val="24"/>
          <w:szCs w:val="24"/>
        </w:rPr>
        <w:t xml:space="preserve"> O objetivo deste trabalho</w:t>
      </w:r>
      <w:r w:rsidR="00FE3946">
        <w:rPr>
          <w:rFonts w:eastAsia="Times New Roman"/>
          <w:sz w:val="24"/>
          <w:szCs w:val="24"/>
        </w:rPr>
        <w:t xml:space="preserve"> foi </w:t>
      </w:r>
      <w:r w:rsidR="008265D6">
        <w:rPr>
          <w:rFonts w:eastAsia="Times New Roman"/>
          <w:sz w:val="24"/>
          <w:szCs w:val="24"/>
        </w:rPr>
        <w:t>alcançado</w:t>
      </w:r>
      <w:r w:rsidR="005A6167">
        <w:rPr>
          <w:rFonts w:eastAsia="Times New Roman"/>
          <w:sz w:val="24"/>
          <w:szCs w:val="24"/>
        </w:rPr>
        <w:t>,</w:t>
      </w:r>
      <w:r w:rsidR="00FE3946">
        <w:rPr>
          <w:rFonts w:eastAsia="Times New Roman"/>
          <w:sz w:val="24"/>
          <w:szCs w:val="24"/>
        </w:rPr>
        <w:t xml:space="preserve"> </w:t>
      </w:r>
      <w:r w:rsidR="008265D6">
        <w:rPr>
          <w:rFonts w:eastAsia="Times New Roman"/>
          <w:sz w:val="24"/>
          <w:szCs w:val="24"/>
        </w:rPr>
        <w:t>uma vez que se propôs a instigar</w:t>
      </w:r>
      <w:r w:rsidR="00604B28">
        <w:rPr>
          <w:rFonts w:eastAsia="Times New Roman"/>
          <w:sz w:val="24"/>
          <w:szCs w:val="24"/>
        </w:rPr>
        <w:t xml:space="preserve"> uma atenção mais dedicada, incentivando</w:t>
      </w:r>
      <w:r w:rsidR="004D7E7E">
        <w:rPr>
          <w:rFonts w:eastAsia="Times New Roman"/>
          <w:sz w:val="24"/>
          <w:szCs w:val="24"/>
        </w:rPr>
        <w:t xml:space="preserve"> </w:t>
      </w:r>
      <w:r w:rsidR="004B1CDA">
        <w:rPr>
          <w:rFonts w:eastAsia="Times New Roman"/>
          <w:sz w:val="24"/>
          <w:szCs w:val="24"/>
        </w:rPr>
        <w:t>a</w:t>
      </w:r>
      <w:r w:rsidR="00FE77B9">
        <w:rPr>
          <w:rFonts w:eastAsia="Times New Roman"/>
          <w:sz w:val="24"/>
          <w:szCs w:val="24"/>
        </w:rPr>
        <w:t xml:space="preserve">s organizações </w:t>
      </w:r>
      <w:r w:rsidR="006F2FCE">
        <w:rPr>
          <w:rFonts w:eastAsia="Times New Roman"/>
          <w:sz w:val="24"/>
          <w:szCs w:val="24"/>
        </w:rPr>
        <w:t xml:space="preserve">a </w:t>
      </w:r>
      <w:r w:rsidR="00FE77B9">
        <w:rPr>
          <w:rFonts w:eastAsia="Times New Roman"/>
          <w:sz w:val="24"/>
          <w:szCs w:val="24"/>
        </w:rPr>
        <w:t>adotarem</w:t>
      </w:r>
      <w:r w:rsidR="00872871">
        <w:rPr>
          <w:rFonts w:eastAsia="Times New Roman"/>
          <w:sz w:val="24"/>
          <w:szCs w:val="24"/>
        </w:rPr>
        <w:t xml:space="preserve"> </w:t>
      </w:r>
      <w:r w:rsidR="00D75595">
        <w:rPr>
          <w:rFonts w:eastAsia="Times New Roman"/>
          <w:sz w:val="24"/>
          <w:szCs w:val="24"/>
        </w:rPr>
        <w:t>uma per</w:t>
      </w:r>
      <w:r w:rsidR="002818D0">
        <w:rPr>
          <w:rFonts w:eastAsia="Times New Roman"/>
          <w:sz w:val="24"/>
          <w:szCs w:val="24"/>
        </w:rPr>
        <w:t>spectiva crítica com foco em sustentabilidade.</w:t>
      </w:r>
      <w:r w:rsidR="00692074">
        <w:rPr>
          <w:rFonts w:eastAsia="Times New Roman"/>
          <w:sz w:val="24"/>
          <w:szCs w:val="24"/>
        </w:rPr>
        <w:t xml:space="preserve"> </w:t>
      </w:r>
    </w:p>
    <w:p w:rsidR="003651E6" w:rsidP="00CB0908" w:rsidRDefault="004C6EFF" w14:paraId="323B5C3A" w14:textId="1B6920F4">
      <w:pPr>
        <w:spacing w:line="360" w:lineRule="auto"/>
        <w:ind w:firstLine="720"/>
        <w:jc w:val="both"/>
        <w:rPr>
          <w:rFonts w:eastAsia="Times New Roman"/>
          <w:sz w:val="24"/>
          <w:szCs w:val="24"/>
        </w:rPr>
      </w:pPr>
      <w:r>
        <w:rPr>
          <w:rFonts w:eastAsia="Times New Roman"/>
          <w:sz w:val="24"/>
          <w:szCs w:val="24"/>
        </w:rPr>
        <w:lastRenderedPageBreak/>
        <w:t>Pensando nas melhorias propostas</w:t>
      </w:r>
      <w:r w:rsidR="007A13A1">
        <w:rPr>
          <w:rFonts w:eastAsia="Times New Roman"/>
          <w:sz w:val="24"/>
          <w:szCs w:val="24"/>
        </w:rPr>
        <w:t xml:space="preserve"> </w:t>
      </w:r>
      <w:r>
        <w:rPr>
          <w:rFonts w:eastAsia="Times New Roman"/>
          <w:sz w:val="24"/>
          <w:szCs w:val="24"/>
        </w:rPr>
        <w:t>pode</w:t>
      </w:r>
      <w:r w:rsidR="007A13A1">
        <w:rPr>
          <w:rFonts w:eastAsia="Times New Roman"/>
          <w:sz w:val="24"/>
          <w:szCs w:val="24"/>
        </w:rPr>
        <w:t>-se</w:t>
      </w:r>
      <w:r>
        <w:rPr>
          <w:rFonts w:eastAsia="Times New Roman"/>
          <w:sz w:val="24"/>
          <w:szCs w:val="24"/>
        </w:rPr>
        <w:t xml:space="preserve"> perceber que </w:t>
      </w:r>
      <w:r w:rsidR="00987BB3">
        <w:rPr>
          <w:rFonts w:eastAsia="Times New Roman"/>
          <w:sz w:val="24"/>
          <w:szCs w:val="24"/>
        </w:rPr>
        <w:t>entendendo melhor o cenário e implementando todo o conceito</w:t>
      </w:r>
      <w:r w:rsidR="007A13A1">
        <w:rPr>
          <w:rFonts w:eastAsia="Times New Roman"/>
          <w:sz w:val="24"/>
          <w:szCs w:val="24"/>
        </w:rPr>
        <w:t xml:space="preserve">, </w:t>
      </w:r>
      <w:r w:rsidR="00730425">
        <w:rPr>
          <w:rFonts w:eastAsia="Times New Roman"/>
          <w:sz w:val="24"/>
          <w:szCs w:val="24"/>
        </w:rPr>
        <w:t>pode-se ter uma melhor inserção utilizando dados</w:t>
      </w:r>
      <w:r w:rsidR="00577ACD">
        <w:rPr>
          <w:rFonts w:eastAsia="Times New Roman"/>
          <w:sz w:val="24"/>
          <w:szCs w:val="24"/>
        </w:rPr>
        <w:t xml:space="preserve"> dispostos pelo governo e pelas empresas para melhoria do cálculo e mais facilidade de regulamentação da ideia.</w:t>
      </w:r>
      <w:r w:rsidR="00C06511">
        <w:rPr>
          <w:rFonts w:eastAsia="Times New Roman"/>
          <w:sz w:val="24"/>
          <w:szCs w:val="24"/>
        </w:rPr>
        <w:t xml:space="preserve"> Utilizar dados fixos</w:t>
      </w:r>
      <w:r w:rsidR="00BA6E07">
        <w:rPr>
          <w:rFonts w:eastAsia="Times New Roman"/>
          <w:sz w:val="24"/>
          <w:szCs w:val="24"/>
        </w:rPr>
        <w:t xml:space="preserve"> para diferentes modelos de veículo para que todo o </w:t>
      </w:r>
      <w:r w:rsidR="0008745E">
        <w:rPr>
          <w:rFonts w:eastAsia="Times New Roman"/>
          <w:sz w:val="24"/>
          <w:szCs w:val="24"/>
        </w:rPr>
        <w:t>cálculo</w:t>
      </w:r>
      <w:r w:rsidR="00BA6E07">
        <w:rPr>
          <w:rFonts w:eastAsia="Times New Roman"/>
          <w:sz w:val="24"/>
          <w:szCs w:val="24"/>
        </w:rPr>
        <w:t xml:space="preserve"> não dependa somente do usuário final.</w:t>
      </w:r>
      <w:r w:rsidR="00E36039">
        <w:rPr>
          <w:rFonts w:eastAsia="Times New Roman"/>
          <w:sz w:val="24"/>
          <w:szCs w:val="24"/>
        </w:rPr>
        <w:t xml:space="preserve"> A implementação de dashboards e de interface gráfica também foram melhorias mapeadas para o projeto</w:t>
      </w:r>
      <w:r w:rsidR="006D4191">
        <w:rPr>
          <w:rFonts w:eastAsia="Times New Roman"/>
          <w:sz w:val="24"/>
          <w:szCs w:val="24"/>
        </w:rPr>
        <w:t>, mas o projeto preferiu se d</w:t>
      </w:r>
      <w:r w:rsidR="00F923E0">
        <w:rPr>
          <w:rFonts w:eastAsia="Times New Roman"/>
          <w:sz w:val="24"/>
          <w:szCs w:val="24"/>
        </w:rPr>
        <w:t>iscorrer alinhado ao que foi estudado nas aulas de Introdução a Programação Estruturada, utilizando conceitos passados em sala de aula.</w:t>
      </w:r>
      <w:r w:rsidR="00283E9B">
        <w:rPr>
          <w:rFonts w:eastAsia="Times New Roman"/>
          <w:sz w:val="24"/>
          <w:szCs w:val="24"/>
        </w:rPr>
        <w:t xml:space="preserve"> </w:t>
      </w:r>
    </w:p>
    <w:p w:rsidR="00283E9B" w:rsidP="00CB0908" w:rsidRDefault="00283E9B" w14:paraId="4B598C58" w14:textId="4BF5AEE0">
      <w:pPr>
        <w:spacing w:line="360" w:lineRule="auto"/>
        <w:ind w:firstLine="720"/>
        <w:jc w:val="both"/>
        <w:rPr>
          <w:rFonts w:eastAsia="Times New Roman"/>
          <w:sz w:val="24"/>
          <w:szCs w:val="24"/>
        </w:rPr>
      </w:pPr>
      <w:r>
        <w:rPr>
          <w:rFonts w:eastAsia="Times New Roman"/>
          <w:sz w:val="24"/>
          <w:szCs w:val="24"/>
        </w:rPr>
        <w:t xml:space="preserve">O atual projeto trouxe um </w:t>
      </w:r>
      <w:proofErr w:type="spellStart"/>
      <w:r w:rsidR="0045712C">
        <w:rPr>
          <w:rFonts w:eastAsia="Times New Roman"/>
          <w:sz w:val="24"/>
          <w:szCs w:val="24"/>
        </w:rPr>
        <w:t>K</w:t>
      </w:r>
      <w:r>
        <w:rPr>
          <w:rFonts w:eastAsia="Times New Roman"/>
          <w:sz w:val="24"/>
          <w:szCs w:val="24"/>
        </w:rPr>
        <w:t>now</w:t>
      </w:r>
      <w:proofErr w:type="spellEnd"/>
      <w:r>
        <w:rPr>
          <w:rFonts w:eastAsia="Times New Roman"/>
          <w:sz w:val="24"/>
          <w:szCs w:val="24"/>
        </w:rPr>
        <w:t xml:space="preserve"> </w:t>
      </w:r>
      <w:proofErr w:type="spellStart"/>
      <w:r w:rsidR="0045712C">
        <w:rPr>
          <w:rFonts w:eastAsia="Times New Roman"/>
          <w:sz w:val="24"/>
          <w:szCs w:val="24"/>
        </w:rPr>
        <w:t>H</w:t>
      </w:r>
      <w:r>
        <w:rPr>
          <w:rFonts w:eastAsia="Times New Roman"/>
          <w:sz w:val="24"/>
          <w:szCs w:val="24"/>
        </w:rPr>
        <w:t>ow</w:t>
      </w:r>
      <w:proofErr w:type="spellEnd"/>
      <w:r>
        <w:rPr>
          <w:rFonts w:eastAsia="Times New Roman"/>
          <w:sz w:val="24"/>
          <w:szCs w:val="24"/>
        </w:rPr>
        <w:t xml:space="preserve"> absurdo sobre </w:t>
      </w:r>
      <w:r w:rsidR="00545D09">
        <w:rPr>
          <w:rFonts w:eastAsia="Times New Roman"/>
          <w:sz w:val="24"/>
          <w:szCs w:val="24"/>
        </w:rPr>
        <w:t xml:space="preserve">as estratégias, os cálculos e investimentos do mercado de carbono. Um bom programador é o sujeito que entende como funcionam diferentes tipos de profissões e de </w:t>
      </w:r>
      <w:r w:rsidR="003D669A">
        <w:rPr>
          <w:rFonts w:eastAsia="Times New Roman"/>
          <w:sz w:val="24"/>
          <w:szCs w:val="24"/>
        </w:rPr>
        <w:t xml:space="preserve">sistemas de trabalho, </w:t>
      </w:r>
      <w:r w:rsidR="000B201E">
        <w:rPr>
          <w:rFonts w:eastAsia="Times New Roman"/>
          <w:sz w:val="24"/>
          <w:szCs w:val="24"/>
        </w:rPr>
        <w:t>sendo assim,</w:t>
      </w:r>
      <w:r w:rsidR="003D669A">
        <w:rPr>
          <w:rFonts w:eastAsia="Times New Roman"/>
          <w:sz w:val="24"/>
          <w:szCs w:val="24"/>
        </w:rPr>
        <w:t xml:space="preserve"> o projeto proposto foi suficiente para trazer </w:t>
      </w:r>
      <w:r w:rsidR="00BD66AA">
        <w:rPr>
          <w:rFonts w:eastAsia="Times New Roman"/>
          <w:sz w:val="24"/>
          <w:szCs w:val="24"/>
        </w:rPr>
        <w:t>uma visão maior sobre a sustentabilidade</w:t>
      </w:r>
      <w:r w:rsidR="0075742B">
        <w:rPr>
          <w:rFonts w:eastAsia="Times New Roman"/>
          <w:sz w:val="24"/>
          <w:szCs w:val="24"/>
        </w:rPr>
        <w:t xml:space="preserve"> e sua problemática</w:t>
      </w:r>
      <w:r w:rsidR="00BD66AA">
        <w:rPr>
          <w:rFonts w:eastAsia="Times New Roman"/>
          <w:sz w:val="24"/>
          <w:szCs w:val="24"/>
        </w:rPr>
        <w:t xml:space="preserve"> envolvida.</w:t>
      </w:r>
    </w:p>
    <w:p w:rsidR="009B63CA" w:rsidP="00CF7417" w:rsidRDefault="009B63CA" w14:paraId="4FDDD43A" w14:textId="61819C4B">
      <w:pPr>
        <w:spacing w:line="360" w:lineRule="auto"/>
        <w:ind w:firstLine="720"/>
        <w:jc w:val="both"/>
        <w:rPr>
          <w:rFonts w:eastAsia="Times New Roman"/>
          <w:sz w:val="24"/>
          <w:szCs w:val="24"/>
        </w:rPr>
      </w:pPr>
      <w:r>
        <w:rPr>
          <w:rFonts w:eastAsia="Times New Roman"/>
          <w:sz w:val="24"/>
          <w:szCs w:val="24"/>
        </w:rPr>
        <w:t xml:space="preserve">A tecnologia </w:t>
      </w:r>
      <w:r w:rsidR="008D329A">
        <w:rPr>
          <w:rFonts w:eastAsia="Times New Roman"/>
          <w:sz w:val="24"/>
          <w:szCs w:val="24"/>
        </w:rPr>
        <w:t>disposta auxilia todo o ecossistema de redução de carbono na atmosfera, uma vez que</w:t>
      </w:r>
      <w:r w:rsidR="00CF7417">
        <w:rPr>
          <w:rFonts w:eastAsia="Times New Roman"/>
          <w:sz w:val="24"/>
          <w:szCs w:val="24"/>
        </w:rPr>
        <w:t>,</w:t>
      </w:r>
      <w:r w:rsidR="008D329A">
        <w:rPr>
          <w:rFonts w:eastAsia="Times New Roman"/>
          <w:sz w:val="24"/>
          <w:szCs w:val="24"/>
        </w:rPr>
        <w:t xml:space="preserve"> com ferramentas inteligente</w:t>
      </w:r>
      <w:r w:rsidR="00CF7417">
        <w:rPr>
          <w:rFonts w:eastAsia="Times New Roman"/>
          <w:sz w:val="24"/>
          <w:szCs w:val="24"/>
        </w:rPr>
        <w:t>s</w:t>
      </w:r>
      <w:r w:rsidR="008D329A">
        <w:rPr>
          <w:rFonts w:eastAsia="Times New Roman"/>
          <w:sz w:val="24"/>
          <w:szCs w:val="24"/>
        </w:rPr>
        <w:t xml:space="preserve"> o mundo </w:t>
      </w:r>
      <w:r w:rsidR="00CF7417">
        <w:rPr>
          <w:rFonts w:eastAsia="Times New Roman"/>
          <w:sz w:val="24"/>
          <w:szCs w:val="24"/>
        </w:rPr>
        <w:t xml:space="preserve">se desenvolve para combater e </w:t>
      </w:r>
      <w:r w:rsidR="003868DC">
        <w:rPr>
          <w:rFonts w:eastAsia="Times New Roman"/>
          <w:sz w:val="24"/>
          <w:szCs w:val="24"/>
        </w:rPr>
        <w:t>reduzir a poluição atmosférica. Os incentivos não podem deixar de existir para que poss</w:t>
      </w:r>
      <w:r w:rsidR="00AB4E30">
        <w:rPr>
          <w:rFonts w:eastAsia="Times New Roman"/>
          <w:sz w:val="24"/>
          <w:szCs w:val="24"/>
        </w:rPr>
        <w:t>a ser construído um futuro com mais certeza de vida.</w:t>
      </w:r>
    </w:p>
    <w:p w:rsidR="00210BB6" w:rsidP="00CF7417" w:rsidRDefault="00210BB6" w14:paraId="53BFFA4E" w14:textId="7D117770">
      <w:pPr>
        <w:spacing w:line="360" w:lineRule="auto"/>
        <w:ind w:firstLine="720"/>
        <w:jc w:val="both"/>
        <w:rPr>
          <w:rFonts w:eastAsia="Times New Roman"/>
          <w:sz w:val="24"/>
          <w:szCs w:val="24"/>
        </w:rPr>
      </w:pPr>
      <w:r w:rsidRPr="00210BB6">
        <w:rPr>
          <w:rFonts w:eastAsia="Times New Roman"/>
          <w:sz w:val="24"/>
          <w:szCs w:val="24"/>
        </w:rPr>
        <w:t>Nesse sentido, a união entre conhecimento técnico, compreensão das problemáticas ambientais e a aplicação de tecnologias inovadoras é essencial para impulsionar mudanças significativas na redução da emissão de carbono. É preciso continuar investindo em soluções inteligentes e incentivando práticas sustentáveis para garantir um futuro mais saudável e próspero para as gerações presentes e futuras.</w:t>
      </w:r>
    </w:p>
    <w:p w:rsidR="003651E6" w:rsidP="002414C2" w:rsidRDefault="003651E6" w14:paraId="07D30AB0" w14:textId="77777777">
      <w:pPr>
        <w:spacing w:line="360" w:lineRule="auto"/>
        <w:jc w:val="both"/>
        <w:rPr>
          <w:rFonts w:eastAsia="Times New Roman"/>
          <w:sz w:val="24"/>
          <w:szCs w:val="24"/>
        </w:rPr>
      </w:pPr>
    </w:p>
    <w:p w:rsidR="4EE005D3" w:rsidP="4EE005D3" w:rsidRDefault="4EE005D3" w14:paraId="217D463E" w14:textId="170805F9">
      <w:pPr>
        <w:rPr>
          <w:b/>
          <w:bCs/>
          <w:sz w:val="24"/>
          <w:szCs w:val="24"/>
        </w:rPr>
      </w:pPr>
    </w:p>
    <w:p w:rsidR="4EE005D3" w:rsidP="4EE005D3" w:rsidRDefault="4EE005D3" w14:paraId="5099C3C9" w14:textId="3CFB71C3">
      <w:pPr>
        <w:rPr>
          <w:b/>
          <w:bCs/>
          <w:sz w:val="24"/>
          <w:szCs w:val="24"/>
        </w:rPr>
      </w:pPr>
    </w:p>
    <w:p w:rsidR="007D3E63" w:rsidRDefault="00C110AF" w14:paraId="15DF7A3A" w14:textId="6E9F8819">
      <w:pPr>
        <w:rPr>
          <w:b/>
          <w:bCs/>
          <w:sz w:val="24"/>
          <w:szCs w:val="24"/>
        </w:rPr>
      </w:pPr>
      <w:r>
        <w:rPr>
          <w:b/>
          <w:bCs/>
          <w:sz w:val="24"/>
          <w:szCs w:val="24"/>
        </w:rPr>
        <w:br w:type="page"/>
      </w:r>
    </w:p>
    <w:p w:rsidRPr="00C43DB8" w:rsidR="006D430B" w:rsidP="00C43DB8" w:rsidRDefault="33D29058" w14:paraId="3A154DD5" w14:textId="0638D23B">
      <w:pPr>
        <w:pStyle w:val="Ttulo1"/>
        <w:numPr>
          <w:ilvl w:val="0"/>
          <w:numId w:val="4"/>
        </w:numPr>
        <w:rPr>
          <w:b/>
          <w:bCs/>
          <w:sz w:val="24"/>
          <w:szCs w:val="24"/>
        </w:rPr>
      </w:pPr>
      <w:r w:rsidRPr="01AC20DC">
        <w:rPr>
          <w:b/>
          <w:bCs/>
          <w:sz w:val="24"/>
          <w:szCs w:val="24"/>
        </w:rPr>
        <w:lastRenderedPageBreak/>
        <w:t xml:space="preserve"> </w:t>
      </w:r>
      <w:bookmarkStart w:name="_Toc150853250" w:id="9"/>
      <w:r w:rsidRPr="00C43DB8" w:rsidR="00BF0BEB">
        <w:rPr>
          <w:b/>
          <w:bCs/>
          <w:sz w:val="24"/>
          <w:szCs w:val="24"/>
        </w:rPr>
        <w:t>RELATÓRIO</w:t>
      </w:r>
      <w:bookmarkEnd w:id="9"/>
    </w:p>
    <w:p w:rsidR="00BF0BEB" w:rsidP="00BF0BEB" w:rsidRDefault="00BF0BEB" w14:paraId="5E57A4E4" w14:textId="7C2E98A9">
      <w:pPr>
        <w:pStyle w:val="NormalWeb"/>
        <w:spacing w:before="240" w:beforeAutospacing="0" w:after="240" w:afterAutospacing="0" w:line="360" w:lineRule="auto"/>
        <w:ind w:left="360"/>
        <w:rPr>
          <w:rFonts w:ascii="Arial" w:hAnsi="Arial" w:cs="Arial"/>
        </w:rPr>
      </w:pPr>
      <w:r w:rsidRPr="3A15072B">
        <w:rPr>
          <w:rFonts w:ascii="Arial" w:hAnsi="Arial" w:cs="Arial"/>
        </w:rPr>
        <w:t>Repositório do código no GitHub: (</w:t>
      </w:r>
      <w:hyperlink r:id="rId14">
        <w:r w:rsidRPr="3A15072B">
          <w:rPr>
            <w:rStyle w:val="Hyperlink"/>
            <w:rFonts w:ascii="Arial" w:hAnsi="Arial" w:cs="Arial"/>
          </w:rPr>
          <w:t>https://github.com/francianots/CreditoCarbonoFrotasCorporativas</w:t>
        </w:r>
      </w:hyperlink>
      <w:r w:rsidRPr="3A15072B">
        <w:rPr>
          <w:rFonts w:ascii="Arial" w:hAnsi="Arial" w:cs="Arial"/>
        </w:rPr>
        <w:t>)</w:t>
      </w:r>
    </w:p>
    <w:p w:rsidR="00BF0BEB" w:rsidRDefault="00BF0BEB" w14:paraId="635DA7BA" w14:textId="77777777">
      <w:pPr>
        <w:rPr>
          <w:rFonts w:eastAsia="Times New Roman"/>
          <w:sz w:val="24"/>
          <w:szCs w:val="24"/>
        </w:rPr>
      </w:pPr>
      <w:r>
        <w:br w:type="page"/>
      </w:r>
    </w:p>
    <w:p w:rsidR="00BF0BEB" w:rsidP="00C43DB8" w:rsidRDefault="00BF0BEB" w14:paraId="1AF86FCD" w14:textId="77777777">
      <w:pPr>
        <w:pStyle w:val="Ttulo1"/>
        <w:numPr>
          <w:ilvl w:val="0"/>
          <w:numId w:val="4"/>
        </w:numPr>
        <w:rPr>
          <w:b/>
          <w:bCs/>
          <w:sz w:val="24"/>
          <w:szCs w:val="24"/>
        </w:rPr>
      </w:pPr>
      <w:bookmarkStart w:name="_Toc150853251" w:id="10"/>
      <w:r w:rsidRPr="00C43DB8">
        <w:rPr>
          <w:b/>
          <w:bCs/>
          <w:sz w:val="24"/>
          <w:szCs w:val="24"/>
        </w:rPr>
        <w:lastRenderedPageBreak/>
        <w:t>BIBLIOGRAFIA</w:t>
      </w:r>
      <w:bookmarkEnd w:id="10"/>
    </w:p>
    <w:p w:rsidR="00850375" w:rsidP="008176B6" w:rsidRDefault="00850375" w14:paraId="47E5CE29" w14:textId="77777777">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LASTROP. </w:t>
      </w:r>
      <w:r>
        <w:rPr>
          <w:rFonts w:ascii="Calibri" w:hAnsi="Calibri" w:cs="Calibri"/>
          <w:b/>
          <w:bCs/>
          <w:color w:val="000000"/>
          <w:sz w:val="27"/>
          <w:szCs w:val="27"/>
        </w:rPr>
        <w:t>Como Compensar Suas Emissões no Transporte do Dia a Dia | LASTROP – Laboratório de Silvicultura Tropical</w:t>
      </w:r>
      <w:r>
        <w:rPr>
          <w:rFonts w:ascii="Calibri" w:hAnsi="Calibri" w:cs="Calibri"/>
          <w:color w:val="000000"/>
          <w:sz w:val="27"/>
          <w:szCs w:val="27"/>
        </w:rPr>
        <w:t xml:space="preserve">. Disponível em: </w:t>
      </w:r>
    </w:p>
    <w:p w:rsidR="00850375" w:rsidP="00850375" w:rsidRDefault="00850375" w14:paraId="5622C7B2" w14:textId="77777777">
      <w:pPr>
        <w:pStyle w:val="NormalWeb"/>
        <w:spacing w:before="0" w:beforeAutospacing="0" w:after="0" w:afterAutospacing="0" w:line="360" w:lineRule="atLeast"/>
        <w:ind w:left="720"/>
        <w:rPr>
          <w:rFonts w:ascii="Calibri" w:hAnsi="Calibri" w:cs="Calibri"/>
          <w:color w:val="000000"/>
          <w:sz w:val="27"/>
          <w:szCs w:val="27"/>
        </w:rPr>
      </w:pPr>
      <w:r>
        <w:rPr>
          <w:rFonts w:ascii="Calibri" w:hAnsi="Calibri" w:cs="Calibri"/>
          <w:color w:val="000000"/>
          <w:sz w:val="27"/>
          <w:szCs w:val="27"/>
        </w:rPr>
        <w:t>&lt;https://esalqlastrop.com.br/capa.asp?pi=calculadora_emissoes#:~:text=Para%20calcular%20tal%20emiss%C3%A3o%2C%20voc%C3%AA&gt;.</w:t>
      </w:r>
    </w:p>
    <w:p w:rsidR="00BE217A" w:rsidP="00BE217A" w:rsidRDefault="00BE217A" w14:paraId="1269FBF9" w14:textId="77777777">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RIBEIRO DE CARVALHO, C. </w:t>
      </w:r>
      <w:r>
        <w:rPr>
          <w:rFonts w:ascii="Calibri" w:hAnsi="Calibri" w:cs="Calibri"/>
          <w:b/>
          <w:bCs/>
          <w:color w:val="000000"/>
          <w:sz w:val="27"/>
          <w:szCs w:val="27"/>
        </w:rPr>
        <w:t>EMISSÕES RELATIVAS DE POLUENTES DO TRANSPORTE URBANO</w:t>
      </w:r>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s.n.]. Disponível em: &lt;https://repositorio.ipea.gov.br/bitstream/11058/5574/1/BRU_n05_emiss%C3%B5es.pdf&gt;.</w:t>
      </w:r>
    </w:p>
    <w:p w:rsidR="00731B2A" w:rsidP="00731B2A" w:rsidRDefault="00BE217A" w14:paraId="59ED2431" w14:textId="63D03DE0">
      <w:pPr>
        <w:pStyle w:val="NormalWeb"/>
        <w:numPr>
          <w:ilvl w:val="0"/>
          <w:numId w:val="6"/>
        </w:numPr>
        <w:spacing w:before="0" w:beforeAutospacing="0" w:after="0" w:afterAutospacing="0" w:line="360" w:lineRule="atLeast"/>
        <w:rPr>
          <w:rFonts w:ascii="Calibri" w:hAnsi="Calibri" w:cs="Calibri"/>
          <w:color w:val="000000"/>
          <w:sz w:val="27"/>
          <w:szCs w:val="27"/>
        </w:rPr>
      </w:pPr>
      <w:proofErr w:type="gramStart"/>
      <w:r>
        <w:rPr>
          <w:rFonts w:ascii="Calibri" w:hAnsi="Calibri" w:cs="Calibri"/>
          <w:color w:val="000000"/>
          <w:sz w:val="27"/>
          <w:szCs w:val="27"/>
        </w:rPr>
        <w:t>‌</w:t>
      </w:r>
      <w:r w:rsidR="00731B2A">
        <w:rPr>
          <w:rFonts w:ascii="Calibri" w:hAnsi="Calibri" w:cs="Calibri"/>
          <w:b/>
          <w:bCs/>
          <w:color w:val="000000"/>
          <w:sz w:val="27"/>
          <w:szCs w:val="27"/>
        </w:rPr>
        <w:t>[</w:t>
      </w:r>
      <w:proofErr w:type="gramEnd"/>
      <w:r w:rsidR="00731B2A">
        <w:rPr>
          <w:rFonts w:ascii="Calibri" w:hAnsi="Calibri" w:cs="Calibri"/>
          <w:b/>
          <w:bCs/>
          <w:color w:val="000000"/>
          <w:sz w:val="27"/>
          <w:szCs w:val="27"/>
        </w:rPr>
        <w:t>Boletim Monitor de Ônibus SP] Terceira edição</w:t>
      </w:r>
      <w:r w:rsidR="00731B2A">
        <w:rPr>
          <w:rFonts w:ascii="Calibri" w:hAnsi="Calibri" w:cs="Calibri"/>
          <w:color w:val="000000"/>
          <w:sz w:val="27"/>
          <w:szCs w:val="27"/>
        </w:rPr>
        <w:t>. Disponível em: &lt;https://energiaeambiente.org.br/boletim/boletim-monitor-de-onibus-sp-terceira-edicao&gt;. Acesso em: 29 out. 2023.</w:t>
      </w:r>
    </w:p>
    <w:p w:rsidR="000743B7" w:rsidP="000743B7" w:rsidRDefault="000743B7" w14:paraId="4C786B7E" w14:textId="77777777">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CARVALHO, C. H. R. DE. Emissões relativas de poluentes do transporte urbano. </w:t>
      </w:r>
      <w:r>
        <w:rPr>
          <w:rFonts w:ascii="Calibri" w:hAnsi="Calibri" w:cs="Calibri"/>
          <w:b/>
          <w:bCs/>
          <w:color w:val="000000"/>
          <w:sz w:val="27"/>
          <w:szCs w:val="27"/>
        </w:rPr>
        <w:t>http://www.ipea.gov.br</w:t>
      </w:r>
      <w:r>
        <w:rPr>
          <w:rFonts w:ascii="Calibri" w:hAnsi="Calibri" w:cs="Calibri"/>
          <w:color w:val="000000"/>
          <w:sz w:val="27"/>
          <w:szCs w:val="27"/>
        </w:rPr>
        <w:t>, 1 jun. 2011.</w:t>
      </w:r>
    </w:p>
    <w:p w:rsidR="009A21B0" w:rsidP="009A21B0" w:rsidRDefault="000743B7" w14:paraId="1291BF71" w14:textId="77777777">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9A21B0">
        <w:rPr>
          <w:rFonts w:ascii="Calibri" w:hAnsi="Calibri" w:cs="Calibri"/>
          <w:b/>
          <w:bCs/>
          <w:color w:val="000000"/>
          <w:sz w:val="27"/>
          <w:szCs w:val="27"/>
        </w:rPr>
        <w:t>Azure A12BR</w:t>
      </w:r>
      <w:r w:rsidR="009A21B0">
        <w:rPr>
          <w:rFonts w:ascii="Calibri" w:hAnsi="Calibri" w:cs="Calibri"/>
          <w:color w:val="000000"/>
          <w:sz w:val="27"/>
          <w:szCs w:val="27"/>
        </w:rPr>
        <w:t>. Disponível em: &lt;https://www.tevx.com.br/azure-a12br&gt;. Acesso em: 29 out. 2023.</w:t>
      </w:r>
    </w:p>
    <w:p w:rsidR="00B32690" w:rsidP="00B32690" w:rsidRDefault="00B32690" w14:paraId="1A4C91BC" w14:textId="77777777">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Mercado de Carbono</w:t>
      </w:r>
      <w:r>
        <w:rPr>
          <w:rFonts w:ascii="Calibri" w:hAnsi="Calibri" w:cs="Calibri"/>
          <w:color w:val="000000"/>
          <w:sz w:val="27"/>
          <w:szCs w:val="27"/>
        </w:rPr>
        <w:t>. Disponível em: &lt;https://www.portaldaindustria.com.br/industria-de-a-z/mercado-de-carbono/&gt;.</w:t>
      </w:r>
    </w:p>
    <w:p w:rsidR="006D68AD" w:rsidP="006D68AD" w:rsidRDefault="00B32690" w14:paraId="551CDDB3" w14:textId="77777777">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6D68AD">
        <w:rPr>
          <w:rFonts w:ascii="Calibri" w:hAnsi="Calibri" w:cs="Calibri"/>
          <w:color w:val="000000"/>
          <w:sz w:val="27"/>
          <w:szCs w:val="27"/>
        </w:rPr>
        <w:t>AB, R. </w:t>
      </w:r>
      <w:r w:rsidR="006D68AD">
        <w:rPr>
          <w:rFonts w:ascii="Calibri" w:hAnsi="Calibri" w:cs="Calibri"/>
          <w:b/>
          <w:bCs/>
          <w:color w:val="000000"/>
          <w:sz w:val="27"/>
          <w:szCs w:val="27"/>
        </w:rPr>
        <w:t>Tesla faturou US$ 1,77 bi com a venda de créditos de carbono em 2022</w:t>
      </w:r>
      <w:r w:rsidR="006D68AD">
        <w:rPr>
          <w:rFonts w:ascii="Calibri" w:hAnsi="Calibri" w:cs="Calibri"/>
          <w:color w:val="000000"/>
          <w:sz w:val="27"/>
          <w:szCs w:val="27"/>
        </w:rPr>
        <w:t>. Disponível em: &lt;https://automotivebusiness.com.br/pt/posts/mobility-now/tesla-venda-creditos-carbono-recorde/&gt;.</w:t>
      </w:r>
    </w:p>
    <w:p w:rsidR="00197AFB" w:rsidP="00197AFB" w:rsidRDefault="00197AFB" w14:paraId="3FB20565" w14:textId="4A4BF29A">
      <w:pPr>
        <w:pStyle w:val="NormalWeb"/>
        <w:numPr>
          <w:ilvl w:val="0"/>
          <w:numId w:val="6"/>
        </w:numPr>
        <w:spacing w:before="0" w:beforeAutospacing="0" w:after="0" w:afterAutospacing="0" w:line="360" w:lineRule="atLeast"/>
        <w:rPr>
          <w:rFonts w:ascii="Calibri" w:hAnsi="Calibri" w:cs="Calibri"/>
          <w:color w:val="000000"/>
          <w:sz w:val="27"/>
          <w:szCs w:val="27"/>
        </w:rPr>
      </w:pPr>
      <w:r w:rsidRPr="1CC14468">
        <w:rPr>
          <w:rFonts w:ascii="Calibri" w:hAnsi="Calibri" w:cs="Calibri"/>
          <w:b/>
          <w:color w:val="000000" w:themeColor="text1"/>
          <w:sz w:val="27"/>
          <w:szCs w:val="27"/>
        </w:rPr>
        <w:t>Ações do Governo para diminuir a emissão de CO2</w:t>
      </w:r>
      <w:r w:rsidRPr="1CC14468">
        <w:rPr>
          <w:rFonts w:ascii="Calibri" w:hAnsi="Calibri" w:cs="Calibri"/>
          <w:color w:val="000000" w:themeColor="text1"/>
          <w:sz w:val="27"/>
          <w:szCs w:val="27"/>
        </w:rPr>
        <w:t>. Disponível em: &lt;https://summitmobilidade.estadao.com.br/ir-e-vir-no-mundo/acoes-governamentais-necessarias-para-diminuir-emissao-de-co2/&gt;.</w:t>
      </w:r>
    </w:p>
    <w:p w:rsidR="0051023C" w:rsidP="0051023C" w:rsidRDefault="00197AFB" w14:paraId="58CF4EF2" w14:textId="4A4BF29A">
      <w:pPr>
        <w:pStyle w:val="NormalWeb"/>
        <w:numPr>
          <w:ilvl w:val="0"/>
          <w:numId w:val="6"/>
        </w:numPr>
        <w:spacing w:before="0" w:beforeAutospacing="0" w:after="0" w:afterAutospacing="0" w:line="360" w:lineRule="atLeast"/>
        <w:rPr>
          <w:rFonts w:ascii="Calibri" w:hAnsi="Calibri" w:cs="Calibri"/>
          <w:color w:val="000000"/>
          <w:sz w:val="27"/>
          <w:szCs w:val="27"/>
        </w:rPr>
      </w:pPr>
      <w:r w:rsidRPr="1CC14468">
        <w:rPr>
          <w:rFonts w:ascii="Calibri" w:hAnsi="Calibri" w:cs="Calibri"/>
          <w:color w:val="000000" w:themeColor="text1"/>
          <w:sz w:val="27"/>
          <w:szCs w:val="27"/>
        </w:rPr>
        <w:t>‌</w:t>
      </w:r>
      <w:r w:rsidRPr="1CC14468" w:rsidR="0051023C">
        <w:rPr>
          <w:rFonts w:ascii="Calibri" w:hAnsi="Calibri" w:cs="Calibri"/>
          <w:color w:val="000000" w:themeColor="text1"/>
          <w:sz w:val="27"/>
          <w:szCs w:val="27"/>
        </w:rPr>
        <w:t>GARCIA, I. </w:t>
      </w:r>
      <w:r w:rsidRPr="1CC14468" w:rsidR="0051023C">
        <w:rPr>
          <w:rFonts w:ascii="Calibri" w:hAnsi="Calibri" w:cs="Calibri"/>
          <w:b/>
          <w:color w:val="000000" w:themeColor="text1"/>
          <w:sz w:val="27"/>
          <w:szCs w:val="27"/>
        </w:rPr>
        <w:t>Crédito de carbono: o que é e como investir no mercado que tenta salvar o planeta</w:t>
      </w:r>
      <w:r w:rsidRPr="1CC14468" w:rsidR="0051023C">
        <w:rPr>
          <w:rFonts w:ascii="Calibri" w:hAnsi="Calibri" w:cs="Calibri"/>
          <w:color w:val="000000" w:themeColor="text1"/>
          <w:sz w:val="27"/>
          <w:szCs w:val="27"/>
        </w:rPr>
        <w:t>. Disponível em: &lt;https://conteudos.xpi.com.br/aprenda-a-investir/relatorios/credito-de-carbono-o-que-e-e-como-investir-no-mercado-que-tenta-salvar-o-planeta/&gt;.</w:t>
      </w:r>
    </w:p>
    <w:p w:rsidR="0051023C" w:rsidP="0051023C" w:rsidRDefault="0051023C" w14:paraId="24146D3B" w14:textId="4A4BF29A">
      <w:pPr>
        <w:pStyle w:val="NormalWeb"/>
        <w:rPr>
          <w:rFonts w:ascii="Calibri" w:hAnsi="Calibri" w:cs="Calibri"/>
          <w:color w:val="000000"/>
          <w:sz w:val="27"/>
          <w:szCs w:val="27"/>
        </w:rPr>
      </w:pPr>
      <w:r w:rsidRPr="1CC14468">
        <w:rPr>
          <w:rFonts w:ascii="Calibri" w:hAnsi="Calibri" w:cs="Calibri"/>
          <w:color w:val="000000" w:themeColor="text1"/>
          <w:sz w:val="27"/>
          <w:szCs w:val="27"/>
        </w:rPr>
        <w:t>‌</w:t>
      </w:r>
    </w:p>
    <w:p w:rsidRPr="00C867E7" w:rsidR="00BF0BEB" w:rsidP="00C867E7" w:rsidRDefault="00BF0BEB" w14:paraId="2423BFFE" w14:textId="7CF733EC">
      <w:pPr>
        <w:pStyle w:val="NormalWeb"/>
        <w:rPr>
          <w:rFonts w:ascii="Calibri" w:hAnsi="Calibri" w:cs="Calibri"/>
          <w:color w:val="000000"/>
          <w:sz w:val="27"/>
          <w:szCs w:val="27"/>
        </w:rPr>
      </w:pPr>
    </w:p>
    <w:p w:rsidR="00BF0BEB" w:rsidP="00C43DB8" w:rsidRDefault="00BF0BEB" w14:paraId="0A893DFB" w14:textId="77777777">
      <w:pPr>
        <w:pStyle w:val="Ttulo1"/>
        <w:numPr>
          <w:ilvl w:val="0"/>
          <w:numId w:val="4"/>
        </w:numPr>
        <w:rPr>
          <w:b/>
          <w:bCs/>
          <w:sz w:val="24"/>
          <w:szCs w:val="24"/>
        </w:rPr>
      </w:pPr>
      <w:bookmarkStart w:name="_Toc150853252" w:id="11"/>
      <w:r w:rsidRPr="00C43DB8">
        <w:rPr>
          <w:b/>
          <w:bCs/>
          <w:sz w:val="24"/>
          <w:szCs w:val="24"/>
        </w:rPr>
        <w:lastRenderedPageBreak/>
        <w:t>ANEXOS</w:t>
      </w:r>
      <w:bookmarkEnd w:id="11"/>
    </w:p>
    <w:p w:rsidR="0068042E" w:rsidP="0068042E" w:rsidRDefault="0068042E" w14:paraId="047CE09D" w14:textId="2D407D0F">
      <w:pPr>
        <w:ind w:left="720" w:firstLine="720"/>
      </w:pPr>
      <w:r>
        <w:rPr>
          <w:noProof/>
        </w:rPr>
        <w:drawing>
          <wp:inline distT="0" distB="0" distL="0" distR="0" wp14:anchorId="1E0A78DA" wp14:editId="49F8B731">
            <wp:extent cx="3746510" cy="5235736"/>
            <wp:effectExtent l="0" t="0" r="6350" b="3175"/>
            <wp:docPr id="928557071" name="Imagem 92855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57071" name="Imagem 9285570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8292" cy="5238226"/>
                    </a:xfrm>
                    <a:prstGeom prst="rect">
                      <a:avLst/>
                    </a:prstGeom>
                  </pic:spPr>
                </pic:pic>
              </a:graphicData>
            </a:graphic>
          </wp:inline>
        </w:drawing>
      </w:r>
    </w:p>
    <w:p w:rsidRPr="002E71C8" w:rsidR="0068042E" w:rsidP="0068042E" w:rsidRDefault="0068042E" w14:paraId="6422FFDF" w14:textId="1996D1BB">
      <w:pPr>
        <w:ind w:left="720" w:firstLine="720"/>
        <w:rPr>
          <w:u w:val="single"/>
        </w:rPr>
      </w:pPr>
    </w:p>
    <w:p w:rsidR="00BF0BEB" w:rsidRDefault="00BF0BEB" w14:paraId="4E1B7D55" w14:textId="77777777">
      <w:pPr>
        <w:rPr>
          <w:rFonts w:eastAsia="Times New Roman"/>
          <w:b/>
          <w:bCs/>
          <w:sz w:val="24"/>
          <w:szCs w:val="24"/>
        </w:rPr>
      </w:pPr>
      <w:r>
        <w:rPr>
          <w:b/>
          <w:bCs/>
        </w:rPr>
        <w:br w:type="page"/>
      </w:r>
    </w:p>
    <w:p w:rsidRPr="00C43DB8" w:rsidR="00BF0BEB" w:rsidP="00C43DB8" w:rsidRDefault="00BF0BEB" w14:paraId="0FA3F3BC" w14:textId="77777777">
      <w:pPr>
        <w:pStyle w:val="Ttulo1"/>
        <w:numPr>
          <w:ilvl w:val="0"/>
          <w:numId w:val="4"/>
        </w:numPr>
        <w:rPr>
          <w:b/>
          <w:bCs/>
          <w:sz w:val="24"/>
          <w:szCs w:val="24"/>
        </w:rPr>
      </w:pPr>
      <w:bookmarkStart w:name="_Toc150853253" w:id="12"/>
      <w:r w:rsidRPr="00C43DB8">
        <w:rPr>
          <w:b/>
          <w:bCs/>
          <w:sz w:val="24"/>
          <w:szCs w:val="24"/>
        </w:rPr>
        <w:lastRenderedPageBreak/>
        <w:t>FICHAS</w:t>
      </w:r>
      <w:bookmarkEnd w:id="12"/>
    </w:p>
    <w:p w:rsidR="006D430B" w:rsidP="007817D3" w:rsidRDefault="006D430B" w14:paraId="1FCA1C36" w14:textId="77777777">
      <w:pPr>
        <w:spacing w:before="181" w:line="360" w:lineRule="auto"/>
        <w:jc w:val="both"/>
        <w:rPr>
          <w:sz w:val="24"/>
          <w:szCs w:val="24"/>
        </w:rPr>
      </w:pPr>
    </w:p>
    <w:p w:rsidRPr="003B6ADB" w:rsidR="007817D3" w:rsidP="003B6ADB" w:rsidRDefault="007817D3" w14:paraId="27A8FDD7" w14:textId="77777777">
      <w:pPr>
        <w:spacing w:before="181" w:line="360" w:lineRule="auto"/>
        <w:jc w:val="both"/>
        <w:rPr>
          <w:sz w:val="24"/>
          <w:szCs w:val="24"/>
        </w:rPr>
      </w:pPr>
      <w:r>
        <w:rPr>
          <w:sz w:val="24"/>
          <w:szCs w:val="24"/>
        </w:rPr>
        <w:tab/>
      </w:r>
    </w:p>
    <w:sectPr w:rsidRPr="003B6ADB" w:rsidR="007817D3" w:rsidSect="00AE296E">
      <w:footerReference w:type="default" r:id="rId16"/>
      <w:pgSz w:w="11909" w:h="16834" w:orient="portrait"/>
      <w:pgMar w:top="1701" w:right="1418" w:bottom="1134"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596F" w:rsidP="00BF0BEB" w:rsidRDefault="0092596F" w14:paraId="633CF10C" w14:textId="77777777">
      <w:pPr>
        <w:spacing w:line="240" w:lineRule="auto"/>
      </w:pPr>
      <w:r>
        <w:separator/>
      </w:r>
    </w:p>
  </w:endnote>
  <w:endnote w:type="continuationSeparator" w:id="0">
    <w:p w:rsidR="0092596F" w:rsidP="00BF0BEB" w:rsidRDefault="0092596F" w14:paraId="55FBC43D" w14:textId="77777777">
      <w:pPr>
        <w:spacing w:line="240" w:lineRule="auto"/>
      </w:pPr>
      <w:r>
        <w:continuationSeparator/>
      </w:r>
    </w:p>
  </w:endnote>
  <w:endnote w:type="continuationNotice" w:id="1">
    <w:p w:rsidR="0092596F" w:rsidRDefault="0092596F" w14:paraId="55978AB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781764"/>
      <w:docPartObj>
        <w:docPartGallery w:val="Page Numbers (Bottom of Page)"/>
        <w:docPartUnique/>
      </w:docPartObj>
    </w:sdtPr>
    <w:sdtContent>
      <w:p w:rsidR="00BF0BEB" w:rsidRDefault="00BF0BEB" w14:paraId="5B3F2525" w14:textId="77777777">
        <w:pPr>
          <w:pStyle w:val="Rodap"/>
          <w:jc w:val="right"/>
        </w:pPr>
        <w:r>
          <w:fldChar w:fldCharType="begin"/>
        </w:r>
        <w:r>
          <w:instrText>PAGE   \* MERGEFORMAT</w:instrText>
        </w:r>
        <w:r>
          <w:fldChar w:fldCharType="separate"/>
        </w:r>
        <w:r>
          <w:t>2</w:t>
        </w:r>
        <w:r>
          <w:fldChar w:fldCharType="end"/>
        </w:r>
      </w:p>
    </w:sdtContent>
  </w:sdt>
  <w:p w:rsidR="00BF0BEB" w:rsidRDefault="00BF0BEB" w14:paraId="2080D5C2"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596F" w:rsidP="00BF0BEB" w:rsidRDefault="0092596F" w14:paraId="3500129A" w14:textId="77777777">
      <w:pPr>
        <w:spacing w:line="240" w:lineRule="auto"/>
      </w:pPr>
      <w:r>
        <w:separator/>
      </w:r>
    </w:p>
  </w:footnote>
  <w:footnote w:type="continuationSeparator" w:id="0">
    <w:p w:rsidR="0092596F" w:rsidP="00BF0BEB" w:rsidRDefault="0092596F" w14:paraId="61C18E17" w14:textId="77777777">
      <w:pPr>
        <w:spacing w:line="240" w:lineRule="auto"/>
      </w:pPr>
      <w:r>
        <w:continuationSeparator/>
      </w:r>
    </w:p>
  </w:footnote>
  <w:footnote w:type="continuationNotice" w:id="1">
    <w:p w:rsidR="0092596F" w:rsidRDefault="0092596F" w14:paraId="77524496"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72B"/>
    <w:multiLevelType w:val="hybridMultilevel"/>
    <w:tmpl w:val="C4E299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4E2970"/>
    <w:multiLevelType w:val="multilevel"/>
    <w:tmpl w:val="B37E64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9A276E"/>
    <w:multiLevelType w:val="multilevel"/>
    <w:tmpl w:val="9D66F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AE1C17"/>
    <w:multiLevelType w:val="hybridMultilevel"/>
    <w:tmpl w:val="B122158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4B7229C9"/>
    <w:multiLevelType w:val="multilevel"/>
    <w:tmpl w:val="B37E64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5A94504"/>
    <w:multiLevelType w:val="hybridMultilevel"/>
    <w:tmpl w:val="B1F20EC6"/>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num w:numId="1" w16cid:durableId="1478492394">
    <w:abstractNumId w:val="2"/>
  </w:num>
  <w:num w:numId="2" w16cid:durableId="700326890">
    <w:abstractNumId w:val="0"/>
  </w:num>
  <w:num w:numId="3" w16cid:durableId="82996652">
    <w:abstractNumId w:val="3"/>
  </w:num>
  <w:num w:numId="4" w16cid:durableId="29651470">
    <w:abstractNumId w:val="4"/>
  </w:num>
  <w:num w:numId="5" w16cid:durableId="1839494581">
    <w:abstractNumId w:val="1"/>
  </w:num>
  <w:num w:numId="6" w16cid:durableId="1939629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D0F"/>
    <w:rsid w:val="00002910"/>
    <w:rsid w:val="00003131"/>
    <w:rsid w:val="0001249E"/>
    <w:rsid w:val="00014251"/>
    <w:rsid w:val="000172C7"/>
    <w:rsid w:val="000206CF"/>
    <w:rsid w:val="0002112B"/>
    <w:rsid w:val="00021C69"/>
    <w:rsid w:val="0002417A"/>
    <w:rsid w:val="00025F0A"/>
    <w:rsid w:val="00026429"/>
    <w:rsid w:val="000265A8"/>
    <w:rsid w:val="00027EBD"/>
    <w:rsid w:val="00027FC4"/>
    <w:rsid w:val="00032928"/>
    <w:rsid w:val="000356AC"/>
    <w:rsid w:val="00035989"/>
    <w:rsid w:val="000379BF"/>
    <w:rsid w:val="00037C84"/>
    <w:rsid w:val="00041233"/>
    <w:rsid w:val="00042E64"/>
    <w:rsid w:val="000432B8"/>
    <w:rsid w:val="00044601"/>
    <w:rsid w:val="00045ADE"/>
    <w:rsid w:val="00046079"/>
    <w:rsid w:val="00052045"/>
    <w:rsid w:val="00052760"/>
    <w:rsid w:val="0005356B"/>
    <w:rsid w:val="0005386C"/>
    <w:rsid w:val="00057337"/>
    <w:rsid w:val="000606CC"/>
    <w:rsid w:val="00061271"/>
    <w:rsid w:val="000657E8"/>
    <w:rsid w:val="00066655"/>
    <w:rsid w:val="000672B3"/>
    <w:rsid w:val="000673DF"/>
    <w:rsid w:val="000673E8"/>
    <w:rsid w:val="000677CC"/>
    <w:rsid w:val="00072175"/>
    <w:rsid w:val="000725DA"/>
    <w:rsid w:val="00072610"/>
    <w:rsid w:val="000743B7"/>
    <w:rsid w:val="00074A15"/>
    <w:rsid w:val="00075617"/>
    <w:rsid w:val="00076F3E"/>
    <w:rsid w:val="00080B97"/>
    <w:rsid w:val="000816EF"/>
    <w:rsid w:val="000819A1"/>
    <w:rsid w:val="0008745E"/>
    <w:rsid w:val="00087AF9"/>
    <w:rsid w:val="00095675"/>
    <w:rsid w:val="000A12BD"/>
    <w:rsid w:val="000A154E"/>
    <w:rsid w:val="000A2D41"/>
    <w:rsid w:val="000A38DF"/>
    <w:rsid w:val="000A68A2"/>
    <w:rsid w:val="000B18A4"/>
    <w:rsid w:val="000B201E"/>
    <w:rsid w:val="000B2130"/>
    <w:rsid w:val="000B3CCF"/>
    <w:rsid w:val="000B6D36"/>
    <w:rsid w:val="000C09ED"/>
    <w:rsid w:val="000C0FD1"/>
    <w:rsid w:val="000C11AB"/>
    <w:rsid w:val="000C1D37"/>
    <w:rsid w:val="000C1FA8"/>
    <w:rsid w:val="000C35DE"/>
    <w:rsid w:val="000C4BE2"/>
    <w:rsid w:val="000C5D2F"/>
    <w:rsid w:val="000C6396"/>
    <w:rsid w:val="000C7773"/>
    <w:rsid w:val="000D0F4D"/>
    <w:rsid w:val="000D11A1"/>
    <w:rsid w:val="000D5A08"/>
    <w:rsid w:val="000D5FF5"/>
    <w:rsid w:val="000D773C"/>
    <w:rsid w:val="000D7ABA"/>
    <w:rsid w:val="000D7F3F"/>
    <w:rsid w:val="000E24FA"/>
    <w:rsid w:val="000E4878"/>
    <w:rsid w:val="000E60B5"/>
    <w:rsid w:val="000E68B8"/>
    <w:rsid w:val="000E6E2B"/>
    <w:rsid w:val="000E72A9"/>
    <w:rsid w:val="000F0613"/>
    <w:rsid w:val="000F0BF8"/>
    <w:rsid w:val="000F6338"/>
    <w:rsid w:val="000F6581"/>
    <w:rsid w:val="00102871"/>
    <w:rsid w:val="00103164"/>
    <w:rsid w:val="001112AA"/>
    <w:rsid w:val="00111932"/>
    <w:rsid w:val="00111F7B"/>
    <w:rsid w:val="001145AA"/>
    <w:rsid w:val="00116328"/>
    <w:rsid w:val="00117409"/>
    <w:rsid w:val="00120379"/>
    <w:rsid w:val="0012145C"/>
    <w:rsid w:val="0012344C"/>
    <w:rsid w:val="001245C1"/>
    <w:rsid w:val="00130A09"/>
    <w:rsid w:val="00130BB0"/>
    <w:rsid w:val="00130EEB"/>
    <w:rsid w:val="00137E37"/>
    <w:rsid w:val="0014088A"/>
    <w:rsid w:val="00140DC8"/>
    <w:rsid w:val="001416D6"/>
    <w:rsid w:val="00142937"/>
    <w:rsid w:val="00142B73"/>
    <w:rsid w:val="00144B34"/>
    <w:rsid w:val="0014706C"/>
    <w:rsid w:val="001518F3"/>
    <w:rsid w:val="00152105"/>
    <w:rsid w:val="00153193"/>
    <w:rsid w:val="0015479E"/>
    <w:rsid w:val="001567BD"/>
    <w:rsid w:val="00163C36"/>
    <w:rsid w:val="001668BA"/>
    <w:rsid w:val="00166E42"/>
    <w:rsid w:val="00171089"/>
    <w:rsid w:val="00171A11"/>
    <w:rsid w:val="0017430C"/>
    <w:rsid w:val="00176A52"/>
    <w:rsid w:val="001771DB"/>
    <w:rsid w:val="001811C6"/>
    <w:rsid w:val="00181389"/>
    <w:rsid w:val="001814CF"/>
    <w:rsid w:val="00181A51"/>
    <w:rsid w:val="001825C9"/>
    <w:rsid w:val="00183012"/>
    <w:rsid w:val="00183508"/>
    <w:rsid w:val="00184843"/>
    <w:rsid w:val="001856CF"/>
    <w:rsid w:val="00185E44"/>
    <w:rsid w:val="00187FC9"/>
    <w:rsid w:val="001904DC"/>
    <w:rsid w:val="00193752"/>
    <w:rsid w:val="00194C8A"/>
    <w:rsid w:val="00195047"/>
    <w:rsid w:val="00197AFB"/>
    <w:rsid w:val="00197FC3"/>
    <w:rsid w:val="001A0557"/>
    <w:rsid w:val="001A3E1A"/>
    <w:rsid w:val="001A55F6"/>
    <w:rsid w:val="001A5B58"/>
    <w:rsid w:val="001B17CE"/>
    <w:rsid w:val="001B26BA"/>
    <w:rsid w:val="001B38D4"/>
    <w:rsid w:val="001B4FB6"/>
    <w:rsid w:val="001B5010"/>
    <w:rsid w:val="001B5A4D"/>
    <w:rsid w:val="001C092E"/>
    <w:rsid w:val="001C1105"/>
    <w:rsid w:val="001C2BB7"/>
    <w:rsid w:val="001C603B"/>
    <w:rsid w:val="001D1431"/>
    <w:rsid w:val="001D23C4"/>
    <w:rsid w:val="001E027B"/>
    <w:rsid w:val="001E117A"/>
    <w:rsid w:val="001E5AA3"/>
    <w:rsid w:val="001F0799"/>
    <w:rsid w:val="001F41F4"/>
    <w:rsid w:val="001F4D43"/>
    <w:rsid w:val="001F560D"/>
    <w:rsid w:val="001F5BB8"/>
    <w:rsid w:val="001F7124"/>
    <w:rsid w:val="0020159A"/>
    <w:rsid w:val="00202226"/>
    <w:rsid w:val="00203AE9"/>
    <w:rsid w:val="00204B65"/>
    <w:rsid w:val="00210BB6"/>
    <w:rsid w:val="00210F52"/>
    <w:rsid w:val="002119B0"/>
    <w:rsid w:val="00211AFF"/>
    <w:rsid w:val="00211BB9"/>
    <w:rsid w:val="00211C2A"/>
    <w:rsid w:val="00211FC1"/>
    <w:rsid w:val="00212B27"/>
    <w:rsid w:val="00215175"/>
    <w:rsid w:val="00215FEE"/>
    <w:rsid w:val="002215AD"/>
    <w:rsid w:val="00222C10"/>
    <w:rsid w:val="0022464E"/>
    <w:rsid w:val="00225F14"/>
    <w:rsid w:val="00225FF7"/>
    <w:rsid w:val="0022762D"/>
    <w:rsid w:val="00230A14"/>
    <w:rsid w:val="0023109C"/>
    <w:rsid w:val="00231E42"/>
    <w:rsid w:val="00231F09"/>
    <w:rsid w:val="002358CE"/>
    <w:rsid w:val="00240A81"/>
    <w:rsid w:val="002414C2"/>
    <w:rsid w:val="00241882"/>
    <w:rsid w:val="00242FC6"/>
    <w:rsid w:val="002437AC"/>
    <w:rsid w:val="0024630F"/>
    <w:rsid w:val="00250AF5"/>
    <w:rsid w:val="00250FBC"/>
    <w:rsid w:val="00252876"/>
    <w:rsid w:val="00253396"/>
    <w:rsid w:val="002536AE"/>
    <w:rsid w:val="00254C78"/>
    <w:rsid w:val="002557C6"/>
    <w:rsid w:val="002562AD"/>
    <w:rsid w:val="00260BBE"/>
    <w:rsid w:val="00261DBE"/>
    <w:rsid w:val="00262B2D"/>
    <w:rsid w:val="00263D6B"/>
    <w:rsid w:val="00265659"/>
    <w:rsid w:val="00265B04"/>
    <w:rsid w:val="002714E1"/>
    <w:rsid w:val="0027354E"/>
    <w:rsid w:val="00274EA3"/>
    <w:rsid w:val="002756A1"/>
    <w:rsid w:val="00275D89"/>
    <w:rsid w:val="00276099"/>
    <w:rsid w:val="002818D0"/>
    <w:rsid w:val="0028226C"/>
    <w:rsid w:val="00283E9B"/>
    <w:rsid w:val="00284513"/>
    <w:rsid w:val="002857E3"/>
    <w:rsid w:val="00292395"/>
    <w:rsid w:val="00293ACD"/>
    <w:rsid w:val="00295241"/>
    <w:rsid w:val="00295E23"/>
    <w:rsid w:val="00297D06"/>
    <w:rsid w:val="002A0A75"/>
    <w:rsid w:val="002A0B71"/>
    <w:rsid w:val="002A15F8"/>
    <w:rsid w:val="002A174F"/>
    <w:rsid w:val="002A41FB"/>
    <w:rsid w:val="002A45DF"/>
    <w:rsid w:val="002A526B"/>
    <w:rsid w:val="002A69E1"/>
    <w:rsid w:val="002A6DA1"/>
    <w:rsid w:val="002B372F"/>
    <w:rsid w:val="002B6C28"/>
    <w:rsid w:val="002B7426"/>
    <w:rsid w:val="002C1914"/>
    <w:rsid w:val="002C2A28"/>
    <w:rsid w:val="002C6061"/>
    <w:rsid w:val="002C6DC8"/>
    <w:rsid w:val="002D035A"/>
    <w:rsid w:val="002D2069"/>
    <w:rsid w:val="002D4D3C"/>
    <w:rsid w:val="002D69E3"/>
    <w:rsid w:val="002E0D71"/>
    <w:rsid w:val="002E147A"/>
    <w:rsid w:val="002E71C8"/>
    <w:rsid w:val="002E7345"/>
    <w:rsid w:val="002E7BA1"/>
    <w:rsid w:val="002E7EE7"/>
    <w:rsid w:val="002F1C4A"/>
    <w:rsid w:val="002F4AEC"/>
    <w:rsid w:val="002F4C3E"/>
    <w:rsid w:val="002F4FF6"/>
    <w:rsid w:val="002F6399"/>
    <w:rsid w:val="002F718C"/>
    <w:rsid w:val="002F78BA"/>
    <w:rsid w:val="003002C5"/>
    <w:rsid w:val="0030053D"/>
    <w:rsid w:val="00300C47"/>
    <w:rsid w:val="00300F36"/>
    <w:rsid w:val="003017A3"/>
    <w:rsid w:val="00301F4C"/>
    <w:rsid w:val="0030289B"/>
    <w:rsid w:val="00302AE8"/>
    <w:rsid w:val="00304A75"/>
    <w:rsid w:val="0031245F"/>
    <w:rsid w:val="003132EE"/>
    <w:rsid w:val="00315241"/>
    <w:rsid w:val="003200F1"/>
    <w:rsid w:val="0032067E"/>
    <w:rsid w:val="00321594"/>
    <w:rsid w:val="00323E38"/>
    <w:rsid w:val="0032575A"/>
    <w:rsid w:val="00325E26"/>
    <w:rsid w:val="003264B6"/>
    <w:rsid w:val="003276F0"/>
    <w:rsid w:val="0033182C"/>
    <w:rsid w:val="00331CB0"/>
    <w:rsid w:val="003323C8"/>
    <w:rsid w:val="00334942"/>
    <w:rsid w:val="003359BB"/>
    <w:rsid w:val="0033614E"/>
    <w:rsid w:val="003461CE"/>
    <w:rsid w:val="003465C0"/>
    <w:rsid w:val="003477FF"/>
    <w:rsid w:val="0035236A"/>
    <w:rsid w:val="00353398"/>
    <w:rsid w:val="00354A61"/>
    <w:rsid w:val="00360A34"/>
    <w:rsid w:val="00362DC5"/>
    <w:rsid w:val="0036438A"/>
    <w:rsid w:val="003650AA"/>
    <w:rsid w:val="003651E6"/>
    <w:rsid w:val="00367BCA"/>
    <w:rsid w:val="00367CE7"/>
    <w:rsid w:val="00370895"/>
    <w:rsid w:val="0037099B"/>
    <w:rsid w:val="00371D8F"/>
    <w:rsid w:val="00376938"/>
    <w:rsid w:val="003816B9"/>
    <w:rsid w:val="00383522"/>
    <w:rsid w:val="00385E87"/>
    <w:rsid w:val="003868DC"/>
    <w:rsid w:val="0039173A"/>
    <w:rsid w:val="00391CBF"/>
    <w:rsid w:val="00392D2D"/>
    <w:rsid w:val="003932D6"/>
    <w:rsid w:val="0039429F"/>
    <w:rsid w:val="00395BBB"/>
    <w:rsid w:val="003973F7"/>
    <w:rsid w:val="003A01F6"/>
    <w:rsid w:val="003A0B17"/>
    <w:rsid w:val="003A1089"/>
    <w:rsid w:val="003A36A9"/>
    <w:rsid w:val="003A4049"/>
    <w:rsid w:val="003A4B8B"/>
    <w:rsid w:val="003A7B37"/>
    <w:rsid w:val="003B0419"/>
    <w:rsid w:val="003B11F1"/>
    <w:rsid w:val="003B1B06"/>
    <w:rsid w:val="003B2766"/>
    <w:rsid w:val="003B2DAD"/>
    <w:rsid w:val="003B3633"/>
    <w:rsid w:val="003B43C5"/>
    <w:rsid w:val="003B4653"/>
    <w:rsid w:val="003B4CD0"/>
    <w:rsid w:val="003B5B78"/>
    <w:rsid w:val="003B6ADB"/>
    <w:rsid w:val="003C0B4F"/>
    <w:rsid w:val="003C0C20"/>
    <w:rsid w:val="003C11D4"/>
    <w:rsid w:val="003C1811"/>
    <w:rsid w:val="003C289E"/>
    <w:rsid w:val="003C4ACB"/>
    <w:rsid w:val="003C6F2F"/>
    <w:rsid w:val="003C73DD"/>
    <w:rsid w:val="003D139E"/>
    <w:rsid w:val="003D3EF8"/>
    <w:rsid w:val="003D5A2B"/>
    <w:rsid w:val="003D669A"/>
    <w:rsid w:val="003E06C5"/>
    <w:rsid w:val="003E1052"/>
    <w:rsid w:val="003E1360"/>
    <w:rsid w:val="003E161A"/>
    <w:rsid w:val="003E1D2F"/>
    <w:rsid w:val="003E332E"/>
    <w:rsid w:val="003E5B3B"/>
    <w:rsid w:val="003E61A8"/>
    <w:rsid w:val="003E65B6"/>
    <w:rsid w:val="003E6643"/>
    <w:rsid w:val="003E7C9F"/>
    <w:rsid w:val="003F03D9"/>
    <w:rsid w:val="003F2F23"/>
    <w:rsid w:val="003F31CD"/>
    <w:rsid w:val="003F3967"/>
    <w:rsid w:val="003F3E2A"/>
    <w:rsid w:val="003F3EDE"/>
    <w:rsid w:val="003F770F"/>
    <w:rsid w:val="00400877"/>
    <w:rsid w:val="004014FD"/>
    <w:rsid w:val="00402163"/>
    <w:rsid w:val="00405742"/>
    <w:rsid w:val="0040605D"/>
    <w:rsid w:val="00407408"/>
    <w:rsid w:val="00407DBA"/>
    <w:rsid w:val="00412EF8"/>
    <w:rsid w:val="0041396D"/>
    <w:rsid w:val="00415109"/>
    <w:rsid w:val="00415EAD"/>
    <w:rsid w:val="00416F9C"/>
    <w:rsid w:val="00417A60"/>
    <w:rsid w:val="00417ED9"/>
    <w:rsid w:val="00421129"/>
    <w:rsid w:val="00422976"/>
    <w:rsid w:val="00427095"/>
    <w:rsid w:val="004309B8"/>
    <w:rsid w:val="00431A39"/>
    <w:rsid w:val="004327DB"/>
    <w:rsid w:val="00441D77"/>
    <w:rsid w:val="00447A21"/>
    <w:rsid w:val="00447ACF"/>
    <w:rsid w:val="00451B1B"/>
    <w:rsid w:val="00453361"/>
    <w:rsid w:val="00454BAA"/>
    <w:rsid w:val="00455E7B"/>
    <w:rsid w:val="0045712C"/>
    <w:rsid w:val="00457D01"/>
    <w:rsid w:val="00462869"/>
    <w:rsid w:val="0046295A"/>
    <w:rsid w:val="00464477"/>
    <w:rsid w:val="00466203"/>
    <w:rsid w:val="00467DED"/>
    <w:rsid w:val="004703AF"/>
    <w:rsid w:val="0047074C"/>
    <w:rsid w:val="0047094E"/>
    <w:rsid w:val="004712DF"/>
    <w:rsid w:val="0047189D"/>
    <w:rsid w:val="00471DF3"/>
    <w:rsid w:val="00472345"/>
    <w:rsid w:val="0047309A"/>
    <w:rsid w:val="00474353"/>
    <w:rsid w:val="004749C3"/>
    <w:rsid w:val="00474BC3"/>
    <w:rsid w:val="004750B1"/>
    <w:rsid w:val="004777F4"/>
    <w:rsid w:val="0048190E"/>
    <w:rsid w:val="004819D4"/>
    <w:rsid w:val="00483E2E"/>
    <w:rsid w:val="0048587D"/>
    <w:rsid w:val="004863CF"/>
    <w:rsid w:val="00486743"/>
    <w:rsid w:val="00486F5B"/>
    <w:rsid w:val="00487E4E"/>
    <w:rsid w:val="00490743"/>
    <w:rsid w:val="004915F9"/>
    <w:rsid w:val="00491B69"/>
    <w:rsid w:val="00491FD6"/>
    <w:rsid w:val="00492C08"/>
    <w:rsid w:val="00493331"/>
    <w:rsid w:val="00495D14"/>
    <w:rsid w:val="00496815"/>
    <w:rsid w:val="004A048A"/>
    <w:rsid w:val="004A25E7"/>
    <w:rsid w:val="004A377E"/>
    <w:rsid w:val="004A37DD"/>
    <w:rsid w:val="004A61A9"/>
    <w:rsid w:val="004B026B"/>
    <w:rsid w:val="004B1CDA"/>
    <w:rsid w:val="004B384D"/>
    <w:rsid w:val="004B5384"/>
    <w:rsid w:val="004B606B"/>
    <w:rsid w:val="004C0999"/>
    <w:rsid w:val="004C12D6"/>
    <w:rsid w:val="004C196B"/>
    <w:rsid w:val="004C1FCA"/>
    <w:rsid w:val="004C4BDA"/>
    <w:rsid w:val="004C6EFF"/>
    <w:rsid w:val="004D19D5"/>
    <w:rsid w:val="004D3539"/>
    <w:rsid w:val="004D431A"/>
    <w:rsid w:val="004D4BD0"/>
    <w:rsid w:val="004D77CC"/>
    <w:rsid w:val="004D7BD6"/>
    <w:rsid w:val="004D7E7E"/>
    <w:rsid w:val="004E0E21"/>
    <w:rsid w:val="004E0F42"/>
    <w:rsid w:val="004E1FC6"/>
    <w:rsid w:val="004E323A"/>
    <w:rsid w:val="004E3B9D"/>
    <w:rsid w:val="004E46DF"/>
    <w:rsid w:val="004F0287"/>
    <w:rsid w:val="004F040C"/>
    <w:rsid w:val="004F3B31"/>
    <w:rsid w:val="004F424F"/>
    <w:rsid w:val="004F4650"/>
    <w:rsid w:val="004F5A2E"/>
    <w:rsid w:val="004F7D8C"/>
    <w:rsid w:val="004F7E2B"/>
    <w:rsid w:val="004F7F90"/>
    <w:rsid w:val="0050273F"/>
    <w:rsid w:val="005033CE"/>
    <w:rsid w:val="00506DB9"/>
    <w:rsid w:val="00507F6D"/>
    <w:rsid w:val="00510040"/>
    <w:rsid w:val="0051023C"/>
    <w:rsid w:val="00510405"/>
    <w:rsid w:val="00515483"/>
    <w:rsid w:val="005157D3"/>
    <w:rsid w:val="00515953"/>
    <w:rsid w:val="0051697A"/>
    <w:rsid w:val="00516E95"/>
    <w:rsid w:val="005215ED"/>
    <w:rsid w:val="005220E6"/>
    <w:rsid w:val="0052544B"/>
    <w:rsid w:val="00526686"/>
    <w:rsid w:val="00527000"/>
    <w:rsid w:val="00532173"/>
    <w:rsid w:val="00533E28"/>
    <w:rsid w:val="0053604E"/>
    <w:rsid w:val="005378C4"/>
    <w:rsid w:val="005414F3"/>
    <w:rsid w:val="00543B1D"/>
    <w:rsid w:val="00543F49"/>
    <w:rsid w:val="005449AE"/>
    <w:rsid w:val="00545D09"/>
    <w:rsid w:val="00546C5F"/>
    <w:rsid w:val="00547A09"/>
    <w:rsid w:val="0055104B"/>
    <w:rsid w:val="005527A4"/>
    <w:rsid w:val="005546A4"/>
    <w:rsid w:val="00555272"/>
    <w:rsid w:val="005558B2"/>
    <w:rsid w:val="00557436"/>
    <w:rsid w:val="00557A3B"/>
    <w:rsid w:val="00562959"/>
    <w:rsid w:val="00566075"/>
    <w:rsid w:val="00570677"/>
    <w:rsid w:val="005716B5"/>
    <w:rsid w:val="005720D9"/>
    <w:rsid w:val="00572540"/>
    <w:rsid w:val="005766C5"/>
    <w:rsid w:val="00576DF8"/>
    <w:rsid w:val="00577ACD"/>
    <w:rsid w:val="00577DB4"/>
    <w:rsid w:val="00582CFA"/>
    <w:rsid w:val="0058353A"/>
    <w:rsid w:val="00583C2D"/>
    <w:rsid w:val="0058414C"/>
    <w:rsid w:val="005859F0"/>
    <w:rsid w:val="005862BB"/>
    <w:rsid w:val="00587A57"/>
    <w:rsid w:val="00591298"/>
    <w:rsid w:val="00593857"/>
    <w:rsid w:val="00594C29"/>
    <w:rsid w:val="00595D91"/>
    <w:rsid w:val="00596392"/>
    <w:rsid w:val="00596494"/>
    <w:rsid w:val="005964E9"/>
    <w:rsid w:val="00597AE0"/>
    <w:rsid w:val="005A0A2C"/>
    <w:rsid w:val="005A2948"/>
    <w:rsid w:val="005A3868"/>
    <w:rsid w:val="005A531A"/>
    <w:rsid w:val="005A574E"/>
    <w:rsid w:val="005A6167"/>
    <w:rsid w:val="005B3188"/>
    <w:rsid w:val="005B3193"/>
    <w:rsid w:val="005B37BB"/>
    <w:rsid w:val="005B578D"/>
    <w:rsid w:val="005B57E1"/>
    <w:rsid w:val="005C0448"/>
    <w:rsid w:val="005C3F97"/>
    <w:rsid w:val="005C48C0"/>
    <w:rsid w:val="005C540E"/>
    <w:rsid w:val="005C67C6"/>
    <w:rsid w:val="005D1515"/>
    <w:rsid w:val="005D1E76"/>
    <w:rsid w:val="005D58F6"/>
    <w:rsid w:val="005D6367"/>
    <w:rsid w:val="005E0122"/>
    <w:rsid w:val="005E04CE"/>
    <w:rsid w:val="005E054C"/>
    <w:rsid w:val="005E1B28"/>
    <w:rsid w:val="005E4B1E"/>
    <w:rsid w:val="005E4D3B"/>
    <w:rsid w:val="005F1810"/>
    <w:rsid w:val="005F30D2"/>
    <w:rsid w:val="005F51A9"/>
    <w:rsid w:val="005F52CB"/>
    <w:rsid w:val="005F60BC"/>
    <w:rsid w:val="005F6E5F"/>
    <w:rsid w:val="006022AD"/>
    <w:rsid w:val="00602689"/>
    <w:rsid w:val="00602E03"/>
    <w:rsid w:val="00603814"/>
    <w:rsid w:val="00604B28"/>
    <w:rsid w:val="00607C6B"/>
    <w:rsid w:val="006124E4"/>
    <w:rsid w:val="00612741"/>
    <w:rsid w:val="006148B1"/>
    <w:rsid w:val="00616105"/>
    <w:rsid w:val="00617A09"/>
    <w:rsid w:val="0062126E"/>
    <w:rsid w:val="00621F2D"/>
    <w:rsid w:val="00622CDB"/>
    <w:rsid w:val="00624BC5"/>
    <w:rsid w:val="00627F3A"/>
    <w:rsid w:val="006323E5"/>
    <w:rsid w:val="0063581F"/>
    <w:rsid w:val="00635A24"/>
    <w:rsid w:val="00636D0D"/>
    <w:rsid w:val="00637101"/>
    <w:rsid w:val="006427D7"/>
    <w:rsid w:val="00645FE1"/>
    <w:rsid w:val="0064F9B2"/>
    <w:rsid w:val="00656651"/>
    <w:rsid w:val="006570EF"/>
    <w:rsid w:val="006600EF"/>
    <w:rsid w:val="006607F0"/>
    <w:rsid w:val="006612F7"/>
    <w:rsid w:val="00662B28"/>
    <w:rsid w:val="00664328"/>
    <w:rsid w:val="00665B5D"/>
    <w:rsid w:val="00666478"/>
    <w:rsid w:val="006701A3"/>
    <w:rsid w:val="006709BE"/>
    <w:rsid w:val="0067251F"/>
    <w:rsid w:val="006734CC"/>
    <w:rsid w:val="00674F95"/>
    <w:rsid w:val="00676ED5"/>
    <w:rsid w:val="00680360"/>
    <w:rsid w:val="0068042E"/>
    <w:rsid w:val="0068288D"/>
    <w:rsid w:val="006859A1"/>
    <w:rsid w:val="00686983"/>
    <w:rsid w:val="00686B69"/>
    <w:rsid w:val="00691BCF"/>
    <w:rsid w:val="00692074"/>
    <w:rsid w:val="006920EF"/>
    <w:rsid w:val="006946C3"/>
    <w:rsid w:val="00695951"/>
    <w:rsid w:val="00696A95"/>
    <w:rsid w:val="006A1210"/>
    <w:rsid w:val="006A1F16"/>
    <w:rsid w:val="006A2FB1"/>
    <w:rsid w:val="006A4355"/>
    <w:rsid w:val="006A4796"/>
    <w:rsid w:val="006A48BF"/>
    <w:rsid w:val="006A4D00"/>
    <w:rsid w:val="006A7CAA"/>
    <w:rsid w:val="006B3315"/>
    <w:rsid w:val="006B3325"/>
    <w:rsid w:val="006B4BB6"/>
    <w:rsid w:val="006B597A"/>
    <w:rsid w:val="006B61AD"/>
    <w:rsid w:val="006C0083"/>
    <w:rsid w:val="006C0F35"/>
    <w:rsid w:val="006D1F44"/>
    <w:rsid w:val="006D2E98"/>
    <w:rsid w:val="006D3D1C"/>
    <w:rsid w:val="006D4191"/>
    <w:rsid w:val="006D430B"/>
    <w:rsid w:val="006D48B2"/>
    <w:rsid w:val="006D68AD"/>
    <w:rsid w:val="006D7A88"/>
    <w:rsid w:val="006E00BA"/>
    <w:rsid w:val="006E754A"/>
    <w:rsid w:val="006F0F69"/>
    <w:rsid w:val="006F253B"/>
    <w:rsid w:val="006F2FCE"/>
    <w:rsid w:val="006F4E9A"/>
    <w:rsid w:val="006F5225"/>
    <w:rsid w:val="006F5791"/>
    <w:rsid w:val="006F7BD6"/>
    <w:rsid w:val="006F7C55"/>
    <w:rsid w:val="00700AE4"/>
    <w:rsid w:val="00702E4A"/>
    <w:rsid w:val="00703FAD"/>
    <w:rsid w:val="00707B69"/>
    <w:rsid w:val="0071039F"/>
    <w:rsid w:val="0071127C"/>
    <w:rsid w:val="00711F4A"/>
    <w:rsid w:val="0071251F"/>
    <w:rsid w:val="007135F5"/>
    <w:rsid w:val="0071450E"/>
    <w:rsid w:val="007210D7"/>
    <w:rsid w:val="007219F3"/>
    <w:rsid w:val="00723540"/>
    <w:rsid w:val="00730425"/>
    <w:rsid w:val="0073066D"/>
    <w:rsid w:val="007309ED"/>
    <w:rsid w:val="00730FD2"/>
    <w:rsid w:val="0073189C"/>
    <w:rsid w:val="00731B2A"/>
    <w:rsid w:val="00740CEF"/>
    <w:rsid w:val="007429E7"/>
    <w:rsid w:val="00743749"/>
    <w:rsid w:val="0074464E"/>
    <w:rsid w:val="00745310"/>
    <w:rsid w:val="00745AE7"/>
    <w:rsid w:val="00750EE7"/>
    <w:rsid w:val="00753850"/>
    <w:rsid w:val="00753AA6"/>
    <w:rsid w:val="00757245"/>
    <w:rsid w:val="0075742B"/>
    <w:rsid w:val="00757932"/>
    <w:rsid w:val="00757D4B"/>
    <w:rsid w:val="00762A38"/>
    <w:rsid w:val="007639CB"/>
    <w:rsid w:val="00764F37"/>
    <w:rsid w:val="007652B6"/>
    <w:rsid w:val="0076779C"/>
    <w:rsid w:val="00767BC3"/>
    <w:rsid w:val="00772135"/>
    <w:rsid w:val="007729B8"/>
    <w:rsid w:val="007817D3"/>
    <w:rsid w:val="007829AA"/>
    <w:rsid w:val="007835E8"/>
    <w:rsid w:val="00784704"/>
    <w:rsid w:val="00784A3A"/>
    <w:rsid w:val="00785CE2"/>
    <w:rsid w:val="00787702"/>
    <w:rsid w:val="00787B2E"/>
    <w:rsid w:val="007907C4"/>
    <w:rsid w:val="00793D2F"/>
    <w:rsid w:val="0079415D"/>
    <w:rsid w:val="00796B0F"/>
    <w:rsid w:val="00796C05"/>
    <w:rsid w:val="007978FC"/>
    <w:rsid w:val="007A0006"/>
    <w:rsid w:val="007A0173"/>
    <w:rsid w:val="007A13A1"/>
    <w:rsid w:val="007A1C82"/>
    <w:rsid w:val="007A24AC"/>
    <w:rsid w:val="007A2E70"/>
    <w:rsid w:val="007A4346"/>
    <w:rsid w:val="007A460E"/>
    <w:rsid w:val="007A4F9F"/>
    <w:rsid w:val="007B0550"/>
    <w:rsid w:val="007B100E"/>
    <w:rsid w:val="007B118B"/>
    <w:rsid w:val="007B1584"/>
    <w:rsid w:val="007B4892"/>
    <w:rsid w:val="007B7D92"/>
    <w:rsid w:val="007C0FA8"/>
    <w:rsid w:val="007C2AE9"/>
    <w:rsid w:val="007C48D6"/>
    <w:rsid w:val="007C5A38"/>
    <w:rsid w:val="007C7020"/>
    <w:rsid w:val="007C752C"/>
    <w:rsid w:val="007D3E63"/>
    <w:rsid w:val="007D3F62"/>
    <w:rsid w:val="007D44CB"/>
    <w:rsid w:val="007D4789"/>
    <w:rsid w:val="007D66E8"/>
    <w:rsid w:val="007E18E8"/>
    <w:rsid w:val="007E1E3A"/>
    <w:rsid w:val="007E28A4"/>
    <w:rsid w:val="007E3AEE"/>
    <w:rsid w:val="007E5F04"/>
    <w:rsid w:val="007F0702"/>
    <w:rsid w:val="007F0F04"/>
    <w:rsid w:val="007F1379"/>
    <w:rsid w:val="007F1B24"/>
    <w:rsid w:val="007F25AA"/>
    <w:rsid w:val="007F43C1"/>
    <w:rsid w:val="007F449B"/>
    <w:rsid w:val="008008A5"/>
    <w:rsid w:val="00800AF7"/>
    <w:rsid w:val="008019FC"/>
    <w:rsid w:val="00802224"/>
    <w:rsid w:val="00802B17"/>
    <w:rsid w:val="00806972"/>
    <w:rsid w:val="008153E8"/>
    <w:rsid w:val="008176B6"/>
    <w:rsid w:val="00817A48"/>
    <w:rsid w:val="0082441F"/>
    <w:rsid w:val="00824676"/>
    <w:rsid w:val="0082531D"/>
    <w:rsid w:val="00825B76"/>
    <w:rsid w:val="008265D6"/>
    <w:rsid w:val="008265F6"/>
    <w:rsid w:val="00831A53"/>
    <w:rsid w:val="00832D10"/>
    <w:rsid w:val="00833B08"/>
    <w:rsid w:val="00836FBE"/>
    <w:rsid w:val="00837802"/>
    <w:rsid w:val="00840150"/>
    <w:rsid w:val="008406AB"/>
    <w:rsid w:val="00841292"/>
    <w:rsid w:val="00841E14"/>
    <w:rsid w:val="00842E4F"/>
    <w:rsid w:val="00845345"/>
    <w:rsid w:val="008461CC"/>
    <w:rsid w:val="00846435"/>
    <w:rsid w:val="00850375"/>
    <w:rsid w:val="0085173E"/>
    <w:rsid w:val="00852FD6"/>
    <w:rsid w:val="00855406"/>
    <w:rsid w:val="0085635B"/>
    <w:rsid w:val="00856647"/>
    <w:rsid w:val="00857D0F"/>
    <w:rsid w:val="00864DC4"/>
    <w:rsid w:val="008657A3"/>
    <w:rsid w:val="0086615C"/>
    <w:rsid w:val="0087085E"/>
    <w:rsid w:val="00872047"/>
    <w:rsid w:val="00872095"/>
    <w:rsid w:val="00872871"/>
    <w:rsid w:val="00872B9F"/>
    <w:rsid w:val="00876497"/>
    <w:rsid w:val="00881273"/>
    <w:rsid w:val="00881D96"/>
    <w:rsid w:val="00882ACF"/>
    <w:rsid w:val="008838B4"/>
    <w:rsid w:val="0088418B"/>
    <w:rsid w:val="008843AF"/>
    <w:rsid w:val="00884A6B"/>
    <w:rsid w:val="00885EEA"/>
    <w:rsid w:val="008874FD"/>
    <w:rsid w:val="008877F3"/>
    <w:rsid w:val="00893333"/>
    <w:rsid w:val="00893422"/>
    <w:rsid w:val="00893EF1"/>
    <w:rsid w:val="00895CC2"/>
    <w:rsid w:val="008A233B"/>
    <w:rsid w:val="008B0FA3"/>
    <w:rsid w:val="008B1F94"/>
    <w:rsid w:val="008B3F52"/>
    <w:rsid w:val="008B7118"/>
    <w:rsid w:val="008C1E0B"/>
    <w:rsid w:val="008D329A"/>
    <w:rsid w:val="008D3A44"/>
    <w:rsid w:val="008D6456"/>
    <w:rsid w:val="008D7F4E"/>
    <w:rsid w:val="008E08CF"/>
    <w:rsid w:val="008E1E2E"/>
    <w:rsid w:val="008E2176"/>
    <w:rsid w:val="008E49F4"/>
    <w:rsid w:val="008E62D0"/>
    <w:rsid w:val="008E646F"/>
    <w:rsid w:val="008F1555"/>
    <w:rsid w:val="008F1BD3"/>
    <w:rsid w:val="008F23FB"/>
    <w:rsid w:val="008F2EA7"/>
    <w:rsid w:val="008F3DB9"/>
    <w:rsid w:val="008F4CFA"/>
    <w:rsid w:val="008F5F3D"/>
    <w:rsid w:val="008F5FFC"/>
    <w:rsid w:val="008F678A"/>
    <w:rsid w:val="008F7789"/>
    <w:rsid w:val="00901E46"/>
    <w:rsid w:val="009023B2"/>
    <w:rsid w:val="00903911"/>
    <w:rsid w:val="009050A7"/>
    <w:rsid w:val="00906269"/>
    <w:rsid w:val="0090641B"/>
    <w:rsid w:val="00906D24"/>
    <w:rsid w:val="009103ED"/>
    <w:rsid w:val="00911E46"/>
    <w:rsid w:val="00912194"/>
    <w:rsid w:val="00913306"/>
    <w:rsid w:val="0091776D"/>
    <w:rsid w:val="00920381"/>
    <w:rsid w:val="0092135D"/>
    <w:rsid w:val="009235D2"/>
    <w:rsid w:val="00923B91"/>
    <w:rsid w:val="00923E02"/>
    <w:rsid w:val="00924CF0"/>
    <w:rsid w:val="0092596F"/>
    <w:rsid w:val="009275BF"/>
    <w:rsid w:val="0093023C"/>
    <w:rsid w:val="009322D5"/>
    <w:rsid w:val="00935DF4"/>
    <w:rsid w:val="00935F23"/>
    <w:rsid w:val="00936CE9"/>
    <w:rsid w:val="00937BA5"/>
    <w:rsid w:val="00941839"/>
    <w:rsid w:val="00941FF6"/>
    <w:rsid w:val="00944421"/>
    <w:rsid w:val="0094662B"/>
    <w:rsid w:val="00946D03"/>
    <w:rsid w:val="0095039B"/>
    <w:rsid w:val="00951E2B"/>
    <w:rsid w:val="0095288A"/>
    <w:rsid w:val="009529EC"/>
    <w:rsid w:val="00953CCA"/>
    <w:rsid w:val="00953CDC"/>
    <w:rsid w:val="00954DAB"/>
    <w:rsid w:val="009566B6"/>
    <w:rsid w:val="00957926"/>
    <w:rsid w:val="009604B4"/>
    <w:rsid w:val="00961313"/>
    <w:rsid w:val="00965375"/>
    <w:rsid w:val="00965521"/>
    <w:rsid w:val="009660C1"/>
    <w:rsid w:val="0096629C"/>
    <w:rsid w:val="00971671"/>
    <w:rsid w:val="0097518A"/>
    <w:rsid w:val="00977237"/>
    <w:rsid w:val="009774D9"/>
    <w:rsid w:val="009837C4"/>
    <w:rsid w:val="00983A83"/>
    <w:rsid w:val="00984201"/>
    <w:rsid w:val="00985AAE"/>
    <w:rsid w:val="00987BB3"/>
    <w:rsid w:val="009931F5"/>
    <w:rsid w:val="009937D9"/>
    <w:rsid w:val="0099553F"/>
    <w:rsid w:val="009A145C"/>
    <w:rsid w:val="009A174E"/>
    <w:rsid w:val="009A1D28"/>
    <w:rsid w:val="009A21B0"/>
    <w:rsid w:val="009A2D95"/>
    <w:rsid w:val="009A363B"/>
    <w:rsid w:val="009A4299"/>
    <w:rsid w:val="009A6D81"/>
    <w:rsid w:val="009A6F40"/>
    <w:rsid w:val="009A7054"/>
    <w:rsid w:val="009A745D"/>
    <w:rsid w:val="009B243F"/>
    <w:rsid w:val="009B4322"/>
    <w:rsid w:val="009B4F60"/>
    <w:rsid w:val="009B63CA"/>
    <w:rsid w:val="009C0A4F"/>
    <w:rsid w:val="009C11F9"/>
    <w:rsid w:val="009C3FE6"/>
    <w:rsid w:val="009C46A7"/>
    <w:rsid w:val="009D0BBC"/>
    <w:rsid w:val="009D2FBF"/>
    <w:rsid w:val="009D4C63"/>
    <w:rsid w:val="009D63F2"/>
    <w:rsid w:val="009D7998"/>
    <w:rsid w:val="009E054A"/>
    <w:rsid w:val="009E12D0"/>
    <w:rsid w:val="009E532E"/>
    <w:rsid w:val="009E5852"/>
    <w:rsid w:val="009E6985"/>
    <w:rsid w:val="009F3D97"/>
    <w:rsid w:val="009F6A0B"/>
    <w:rsid w:val="009F7A7C"/>
    <w:rsid w:val="009F7F4B"/>
    <w:rsid w:val="00A017D1"/>
    <w:rsid w:val="00A022BE"/>
    <w:rsid w:val="00A0280B"/>
    <w:rsid w:val="00A052B1"/>
    <w:rsid w:val="00A05D60"/>
    <w:rsid w:val="00A06199"/>
    <w:rsid w:val="00A065F7"/>
    <w:rsid w:val="00A07AFA"/>
    <w:rsid w:val="00A07C6F"/>
    <w:rsid w:val="00A10D5F"/>
    <w:rsid w:val="00A1690D"/>
    <w:rsid w:val="00A200CF"/>
    <w:rsid w:val="00A211D1"/>
    <w:rsid w:val="00A21933"/>
    <w:rsid w:val="00A235CB"/>
    <w:rsid w:val="00A2430D"/>
    <w:rsid w:val="00A2785D"/>
    <w:rsid w:val="00A30F0E"/>
    <w:rsid w:val="00A32ABC"/>
    <w:rsid w:val="00A338C1"/>
    <w:rsid w:val="00A34ACE"/>
    <w:rsid w:val="00A3726E"/>
    <w:rsid w:val="00A402E0"/>
    <w:rsid w:val="00A430CA"/>
    <w:rsid w:val="00A46262"/>
    <w:rsid w:val="00A46DD3"/>
    <w:rsid w:val="00A546C9"/>
    <w:rsid w:val="00A56711"/>
    <w:rsid w:val="00A56F96"/>
    <w:rsid w:val="00A600DD"/>
    <w:rsid w:val="00A6045F"/>
    <w:rsid w:val="00A60BB7"/>
    <w:rsid w:val="00A638C7"/>
    <w:rsid w:val="00A64418"/>
    <w:rsid w:val="00A65808"/>
    <w:rsid w:val="00A66B99"/>
    <w:rsid w:val="00A71BAC"/>
    <w:rsid w:val="00A73AB7"/>
    <w:rsid w:val="00A73CF7"/>
    <w:rsid w:val="00A754EA"/>
    <w:rsid w:val="00A778F1"/>
    <w:rsid w:val="00A8254E"/>
    <w:rsid w:val="00A9004B"/>
    <w:rsid w:val="00A91C4F"/>
    <w:rsid w:val="00A95C6C"/>
    <w:rsid w:val="00A97C8F"/>
    <w:rsid w:val="00AA206B"/>
    <w:rsid w:val="00AA2903"/>
    <w:rsid w:val="00AA320A"/>
    <w:rsid w:val="00AA4DB4"/>
    <w:rsid w:val="00AA58FB"/>
    <w:rsid w:val="00AA7F5B"/>
    <w:rsid w:val="00AB221E"/>
    <w:rsid w:val="00AB2255"/>
    <w:rsid w:val="00AB2E2B"/>
    <w:rsid w:val="00AB3250"/>
    <w:rsid w:val="00AB4380"/>
    <w:rsid w:val="00AB4BB4"/>
    <w:rsid w:val="00AB4E30"/>
    <w:rsid w:val="00AB5F0E"/>
    <w:rsid w:val="00AB613E"/>
    <w:rsid w:val="00AB6B3D"/>
    <w:rsid w:val="00AB6B78"/>
    <w:rsid w:val="00AC4D85"/>
    <w:rsid w:val="00AC55A9"/>
    <w:rsid w:val="00AC5741"/>
    <w:rsid w:val="00AC6984"/>
    <w:rsid w:val="00AD06FE"/>
    <w:rsid w:val="00AD2005"/>
    <w:rsid w:val="00AD249E"/>
    <w:rsid w:val="00AD2651"/>
    <w:rsid w:val="00AD2B22"/>
    <w:rsid w:val="00AD3751"/>
    <w:rsid w:val="00AD4122"/>
    <w:rsid w:val="00AD4705"/>
    <w:rsid w:val="00AD5C33"/>
    <w:rsid w:val="00AD6611"/>
    <w:rsid w:val="00AD70C0"/>
    <w:rsid w:val="00AE19F8"/>
    <w:rsid w:val="00AE1B23"/>
    <w:rsid w:val="00AE1FF8"/>
    <w:rsid w:val="00AE2309"/>
    <w:rsid w:val="00AE296E"/>
    <w:rsid w:val="00AE64E8"/>
    <w:rsid w:val="00AE76CF"/>
    <w:rsid w:val="00AE7B98"/>
    <w:rsid w:val="00AF142E"/>
    <w:rsid w:val="00AF4B75"/>
    <w:rsid w:val="00AF5C53"/>
    <w:rsid w:val="00AF70BA"/>
    <w:rsid w:val="00B00604"/>
    <w:rsid w:val="00B00E3B"/>
    <w:rsid w:val="00B00ECD"/>
    <w:rsid w:val="00B00F81"/>
    <w:rsid w:val="00B02782"/>
    <w:rsid w:val="00B0317E"/>
    <w:rsid w:val="00B05029"/>
    <w:rsid w:val="00B0560B"/>
    <w:rsid w:val="00B10723"/>
    <w:rsid w:val="00B11D39"/>
    <w:rsid w:val="00B13E8B"/>
    <w:rsid w:val="00B15C0E"/>
    <w:rsid w:val="00B1617F"/>
    <w:rsid w:val="00B16BE4"/>
    <w:rsid w:val="00B16D81"/>
    <w:rsid w:val="00B26655"/>
    <w:rsid w:val="00B305A1"/>
    <w:rsid w:val="00B30F69"/>
    <w:rsid w:val="00B315E8"/>
    <w:rsid w:val="00B32690"/>
    <w:rsid w:val="00B326AC"/>
    <w:rsid w:val="00B33BAB"/>
    <w:rsid w:val="00B33E68"/>
    <w:rsid w:val="00B36C31"/>
    <w:rsid w:val="00B36C61"/>
    <w:rsid w:val="00B404C5"/>
    <w:rsid w:val="00B409D5"/>
    <w:rsid w:val="00B41123"/>
    <w:rsid w:val="00B424A3"/>
    <w:rsid w:val="00B42CB2"/>
    <w:rsid w:val="00B4425C"/>
    <w:rsid w:val="00B44587"/>
    <w:rsid w:val="00B447D6"/>
    <w:rsid w:val="00B46B7B"/>
    <w:rsid w:val="00B47367"/>
    <w:rsid w:val="00B47987"/>
    <w:rsid w:val="00B50FBA"/>
    <w:rsid w:val="00B5211B"/>
    <w:rsid w:val="00B53B54"/>
    <w:rsid w:val="00B554F1"/>
    <w:rsid w:val="00B5554C"/>
    <w:rsid w:val="00B64454"/>
    <w:rsid w:val="00B70632"/>
    <w:rsid w:val="00B72A48"/>
    <w:rsid w:val="00B765E6"/>
    <w:rsid w:val="00B7713C"/>
    <w:rsid w:val="00B77AE9"/>
    <w:rsid w:val="00B81A33"/>
    <w:rsid w:val="00B84D3B"/>
    <w:rsid w:val="00B85DD9"/>
    <w:rsid w:val="00B85F0E"/>
    <w:rsid w:val="00B863F2"/>
    <w:rsid w:val="00B870D4"/>
    <w:rsid w:val="00B873CA"/>
    <w:rsid w:val="00B87726"/>
    <w:rsid w:val="00B87900"/>
    <w:rsid w:val="00B90523"/>
    <w:rsid w:val="00B92600"/>
    <w:rsid w:val="00B95F4A"/>
    <w:rsid w:val="00BA00F8"/>
    <w:rsid w:val="00BA0657"/>
    <w:rsid w:val="00BA0D32"/>
    <w:rsid w:val="00BA31C5"/>
    <w:rsid w:val="00BA54F4"/>
    <w:rsid w:val="00BA62B9"/>
    <w:rsid w:val="00BA62EF"/>
    <w:rsid w:val="00BA6E07"/>
    <w:rsid w:val="00BA7651"/>
    <w:rsid w:val="00BA7DA8"/>
    <w:rsid w:val="00BB1600"/>
    <w:rsid w:val="00BB45E2"/>
    <w:rsid w:val="00BB6BC1"/>
    <w:rsid w:val="00BC113E"/>
    <w:rsid w:val="00BC2BD8"/>
    <w:rsid w:val="00BC393E"/>
    <w:rsid w:val="00BC3FC1"/>
    <w:rsid w:val="00BC498F"/>
    <w:rsid w:val="00BC5706"/>
    <w:rsid w:val="00BC57D8"/>
    <w:rsid w:val="00BC73B6"/>
    <w:rsid w:val="00BD0961"/>
    <w:rsid w:val="00BD0BAD"/>
    <w:rsid w:val="00BD1911"/>
    <w:rsid w:val="00BD1D97"/>
    <w:rsid w:val="00BD5B40"/>
    <w:rsid w:val="00BD66AA"/>
    <w:rsid w:val="00BE217A"/>
    <w:rsid w:val="00BE3BB0"/>
    <w:rsid w:val="00BE6E8F"/>
    <w:rsid w:val="00BE722D"/>
    <w:rsid w:val="00BF0003"/>
    <w:rsid w:val="00BF057A"/>
    <w:rsid w:val="00BF0BEB"/>
    <w:rsid w:val="00BF1A15"/>
    <w:rsid w:val="00BF1F5C"/>
    <w:rsid w:val="00BF28AC"/>
    <w:rsid w:val="00BF2949"/>
    <w:rsid w:val="00BF3391"/>
    <w:rsid w:val="00BF35C6"/>
    <w:rsid w:val="00BF3767"/>
    <w:rsid w:val="00BF52FF"/>
    <w:rsid w:val="00BF5492"/>
    <w:rsid w:val="00C00F75"/>
    <w:rsid w:val="00C023A8"/>
    <w:rsid w:val="00C0546F"/>
    <w:rsid w:val="00C05A45"/>
    <w:rsid w:val="00C05BB2"/>
    <w:rsid w:val="00C06511"/>
    <w:rsid w:val="00C06FFF"/>
    <w:rsid w:val="00C102EF"/>
    <w:rsid w:val="00C110AF"/>
    <w:rsid w:val="00C11E98"/>
    <w:rsid w:val="00C1316A"/>
    <w:rsid w:val="00C1316B"/>
    <w:rsid w:val="00C14E39"/>
    <w:rsid w:val="00C17886"/>
    <w:rsid w:val="00C20EAB"/>
    <w:rsid w:val="00C2200E"/>
    <w:rsid w:val="00C2264C"/>
    <w:rsid w:val="00C2320B"/>
    <w:rsid w:val="00C2474B"/>
    <w:rsid w:val="00C305D0"/>
    <w:rsid w:val="00C34317"/>
    <w:rsid w:val="00C351F7"/>
    <w:rsid w:val="00C35FC2"/>
    <w:rsid w:val="00C41095"/>
    <w:rsid w:val="00C42277"/>
    <w:rsid w:val="00C42BA6"/>
    <w:rsid w:val="00C43DB8"/>
    <w:rsid w:val="00C44219"/>
    <w:rsid w:val="00C4525A"/>
    <w:rsid w:val="00C455E2"/>
    <w:rsid w:val="00C474C4"/>
    <w:rsid w:val="00C508E6"/>
    <w:rsid w:val="00C567B1"/>
    <w:rsid w:val="00C56919"/>
    <w:rsid w:val="00C6496E"/>
    <w:rsid w:val="00C65C54"/>
    <w:rsid w:val="00C66298"/>
    <w:rsid w:val="00C6722F"/>
    <w:rsid w:val="00C6767F"/>
    <w:rsid w:val="00C70983"/>
    <w:rsid w:val="00C7193D"/>
    <w:rsid w:val="00C71BC4"/>
    <w:rsid w:val="00C722C7"/>
    <w:rsid w:val="00C740EE"/>
    <w:rsid w:val="00C741C5"/>
    <w:rsid w:val="00C7470A"/>
    <w:rsid w:val="00C80E0C"/>
    <w:rsid w:val="00C8180A"/>
    <w:rsid w:val="00C8223D"/>
    <w:rsid w:val="00C82978"/>
    <w:rsid w:val="00C84667"/>
    <w:rsid w:val="00C84F56"/>
    <w:rsid w:val="00C867E7"/>
    <w:rsid w:val="00C907A8"/>
    <w:rsid w:val="00C91128"/>
    <w:rsid w:val="00C92E98"/>
    <w:rsid w:val="00C936EF"/>
    <w:rsid w:val="00C9677E"/>
    <w:rsid w:val="00C97ED4"/>
    <w:rsid w:val="00CA02C3"/>
    <w:rsid w:val="00CA06C3"/>
    <w:rsid w:val="00CA0C96"/>
    <w:rsid w:val="00CA279E"/>
    <w:rsid w:val="00CB0908"/>
    <w:rsid w:val="00CB43C7"/>
    <w:rsid w:val="00CB650E"/>
    <w:rsid w:val="00CB7148"/>
    <w:rsid w:val="00CC1CAA"/>
    <w:rsid w:val="00CC373A"/>
    <w:rsid w:val="00CC384A"/>
    <w:rsid w:val="00CC644D"/>
    <w:rsid w:val="00CC6E48"/>
    <w:rsid w:val="00CC75FA"/>
    <w:rsid w:val="00CC7F65"/>
    <w:rsid w:val="00CD31C8"/>
    <w:rsid w:val="00CD4BBD"/>
    <w:rsid w:val="00CD5C6A"/>
    <w:rsid w:val="00CD6A60"/>
    <w:rsid w:val="00CE0354"/>
    <w:rsid w:val="00CE09C8"/>
    <w:rsid w:val="00CE1A2B"/>
    <w:rsid w:val="00CE4EC3"/>
    <w:rsid w:val="00CE709C"/>
    <w:rsid w:val="00CE7643"/>
    <w:rsid w:val="00CF28A3"/>
    <w:rsid w:val="00CF293B"/>
    <w:rsid w:val="00CF435C"/>
    <w:rsid w:val="00CF4C4A"/>
    <w:rsid w:val="00CF7417"/>
    <w:rsid w:val="00D010D9"/>
    <w:rsid w:val="00D0362F"/>
    <w:rsid w:val="00D04046"/>
    <w:rsid w:val="00D04CC2"/>
    <w:rsid w:val="00D05607"/>
    <w:rsid w:val="00D0560A"/>
    <w:rsid w:val="00D06484"/>
    <w:rsid w:val="00D06A7F"/>
    <w:rsid w:val="00D10CCB"/>
    <w:rsid w:val="00D14342"/>
    <w:rsid w:val="00D164E4"/>
    <w:rsid w:val="00D2027F"/>
    <w:rsid w:val="00D20352"/>
    <w:rsid w:val="00D23D50"/>
    <w:rsid w:val="00D252B3"/>
    <w:rsid w:val="00D261A1"/>
    <w:rsid w:val="00D26321"/>
    <w:rsid w:val="00D26E47"/>
    <w:rsid w:val="00D26F07"/>
    <w:rsid w:val="00D300FB"/>
    <w:rsid w:val="00D32541"/>
    <w:rsid w:val="00D34584"/>
    <w:rsid w:val="00D355CB"/>
    <w:rsid w:val="00D36A74"/>
    <w:rsid w:val="00D40B06"/>
    <w:rsid w:val="00D4503C"/>
    <w:rsid w:val="00D45EC0"/>
    <w:rsid w:val="00D46F58"/>
    <w:rsid w:val="00D472ED"/>
    <w:rsid w:val="00D47424"/>
    <w:rsid w:val="00D5029F"/>
    <w:rsid w:val="00D507BE"/>
    <w:rsid w:val="00D52984"/>
    <w:rsid w:val="00D52DDE"/>
    <w:rsid w:val="00D5766F"/>
    <w:rsid w:val="00D60091"/>
    <w:rsid w:val="00D6050F"/>
    <w:rsid w:val="00D61946"/>
    <w:rsid w:val="00D61E3A"/>
    <w:rsid w:val="00D622E9"/>
    <w:rsid w:val="00D65211"/>
    <w:rsid w:val="00D71B64"/>
    <w:rsid w:val="00D72015"/>
    <w:rsid w:val="00D75595"/>
    <w:rsid w:val="00D75737"/>
    <w:rsid w:val="00D765F9"/>
    <w:rsid w:val="00D7743B"/>
    <w:rsid w:val="00D81863"/>
    <w:rsid w:val="00D81D8C"/>
    <w:rsid w:val="00D83BA9"/>
    <w:rsid w:val="00D84044"/>
    <w:rsid w:val="00D86AE1"/>
    <w:rsid w:val="00D9021E"/>
    <w:rsid w:val="00D9037F"/>
    <w:rsid w:val="00D92832"/>
    <w:rsid w:val="00D92D08"/>
    <w:rsid w:val="00D94991"/>
    <w:rsid w:val="00D95842"/>
    <w:rsid w:val="00D96E27"/>
    <w:rsid w:val="00DA102F"/>
    <w:rsid w:val="00DA1278"/>
    <w:rsid w:val="00DA1F50"/>
    <w:rsid w:val="00DA284F"/>
    <w:rsid w:val="00DA2CA8"/>
    <w:rsid w:val="00DA41A4"/>
    <w:rsid w:val="00DA4D80"/>
    <w:rsid w:val="00DA77DA"/>
    <w:rsid w:val="00DB16B2"/>
    <w:rsid w:val="00DB1CA7"/>
    <w:rsid w:val="00DB378B"/>
    <w:rsid w:val="00DB4650"/>
    <w:rsid w:val="00DB593C"/>
    <w:rsid w:val="00DB5E3D"/>
    <w:rsid w:val="00DB77C2"/>
    <w:rsid w:val="00DC1876"/>
    <w:rsid w:val="00DC6DF5"/>
    <w:rsid w:val="00DC7223"/>
    <w:rsid w:val="00DD030B"/>
    <w:rsid w:val="00DD161A"/>
    <w:rsid w:val="00DD40A5"/>
    <w:rsid w:val="00DD75D1"/>
    <w:rsid w:val="00DE12DC"/>
    <w:rsid w:val="00DE297D"/>
    <w:rsid w:val="00DE2A1D"/>
    <w:rsid w:val="00DE493C"/>
    <w:rsid w:val="00DE54D8"/>
    <w:rsid w:val="00DF01A3"/>
    <w:rsid w:val="00DF1007"/>
    <w:rsid w:val="00DF2808"/>
    <w:rsid w:val="00DF2D55"/>
    <w:rsid w:val="00E038AA"/>
    <w:rsid w:val="00E046D3"/>
    <w:rsid w:val="00E0581D"/>
    <w:rsid w:val="00E05829"/>
    <w:rsid w:val="00E0642F"/>
    <w:rsid w:val="00E0663C"/>
    <w:rsid w:val="00E06AF3"/>
    <w:rsid w:val="00E100D6"/>
    <w:rsid w:val="00E11153"/>
    <w:rsid w:val="00E11217"/>
    <w:rsid w:val="00E1125B"/>
    <w:rsid w:val="00E11288"/>
    <w:rsid w:val="00E12177"/>
    <w:rsid w:val="00E1320D"/>
    <w:rsid w:val="00E147BA"/>
    <w:rsid w:val="00E1487F"/>
    <w:rsid w:val="00E162A0"/>
    <w:rsid w:val="00E21E29"/>
    <w:rsid w:val="00E233CD"/>
    <w:rsid w:val="00E26430"/>
    <w:rsid w:val="00E2698B"/>
    <w:rsid w:val="00E26F79"/>
    <w:rsid w:val="00E312D0"/>
    <w:rsid w:val="00E32349"/>
    <w:rsid w:val="00E32563"/>
    <w:rsid w:val="00E33F08"/>
    <w:rsid w:val="00E36039"/>
    <w:rsid w:val="00E364C8"/>
    <w:rsid w:val="00E40237"/>
    <w:rsid w:val="00E4110F"/>
    <w:rsid w:val="00E43C96"/>
    <w:rsid w:val="00E43D16"/>
    <w:rsid w:val="00E45399"/>
    <w:rsid w:val="00E479B1"/>
    <w:rsid w:val="00E47EFA"/>
    <w:rsid w:val="00E51766"/>
    <w:rsid w:val="00E5187D"/>
    <w:rsid w:val="00E52867"/>
    <w:rsid w:val="00E53D01"/>
    <w:rsid w:val="00E54A8C"/>
    <w:rsid w:val="00E606F3"/>
    <w:rsid w:val="00E608BD"/>
    <w:rsid w:val="00E60DE1"/>
    <w:rsid w:val="00E6221A"/>
    <w:rsid w:val="00E63E4D"/>
    <w:rsid w:val="00E756D0"/>
    <w:rsid w:val="00E7626E"/>
    <w:rsid w:val="00E8098E"/>
    <w:rsid w:val="00E811A9"/>
    <w:rsid w:val="00E84068"/>
    <w:rsid w:val="00E84AB6"/>
    <w:rsid w:val="00E85E73"/>
    <w:rsid w:val="00E90848"/>
    <w:rsid w:val="00E94CAF"/>
    <w:rsid w:val="00E971AC"/>
    <w:rsid w:val="00EA0CAB"/>
    <w:rsid w:val="00EA0E96"/>
    <w:rsid w:val="00EA3AF9"/>
    <w:rsid w:val="00EA3E1E"/>
    <w:rsid w:val="00EA47A1"/>
    <w:rsid w:val="00EA4E82"/>
    <w:rsid w:val="00EA50FB"/>
    <w:rsid w:val="00EA5865"/>
    <w:rsid w:val="00EA6A30"/>
    <w:rsid w:val="00EA7830"/>
    <w:rsid w:val="00EB0C5C"/>
    <w:rsid w:val="00EB0E2B"/>
    <w:rsid w:val="00EB3012"/>
    <w:rsid w:val="00EB33F1"/>
    <w:rsid w:val="00EB3F5C"/>
    <w:rsid w:val="00EB4AEA"/>
    <w:rsid w:val="00EB4C05"/>
    <w:rsid w:val="00EB4FC6"/>
    <w:rsid w:val="00EB5269"/>
    <w:rsid w:val="00EB5404"/>
    <w:rsid w:val="00EB5A4C"/>
    <w:rsid w:val="00EC1EE0"/>
    <w:rsid w:val="00EC3D40"/>
    <w:rsid w:val="00EC6B27"/>
    <w:rsid w:val="00ED0350"/>
    <w:rsid w:val="00ED69D1"/>
    <w:rsid w:val="00EE0412"/>
    <w:rsid w:val="00EE1093"/>
    <w:rsid w:val="00EE117B"/>
    <w:rsid w:val="00EE1491"/>
    <w:rsid w:val="00EE3BA4"/>
    <w:rsid w:val="00EE54D3"/>
    <w:rsid w:val="00EE7C03"/>
    <w:rsid w:val="00EF1B8E"/>
    <w:rsid w:val="00EF28B7"/>
    <w:rsid w:val="00EF2E4A"/>
    <w:rsid w:val="00EF3308"/>
    <w:rsid w:val="00EF4A0B"/>
    <w:rsid w:val="00EF4EDC"/>
    <w:rsid w:val="00EF6699"/>
    <w:rsid w:val="00EF6993"/>
    <w:rsid w:val="00F00901"/>
    <w:rsid w:val="00F017F7"/>
    <w:rsid w:val="00F01EDF"/>
    <w:rsid w:val="00F0289E"/>
    <w:rsid w:val="00F03A4C"/>
    <w:rsid w:val="00F04644"/>
    <w:rsid w:val="00F0616A"/>
    <w:rsid w:val="00F06581"/>
    <w:rsid w:val="00F06AB4"/>
    <w:rsid w:val="00F073A3"/>
    <w:rsid w:val="00F07C8D"/>
    <w:rsid w:val="00F113AF"/>
    <w:rsid w:val="00F114BA"/>
    <w:rsid w:val="00F1271B"/>
    <w:rsid w:val="00F1411D"/>
    <w:rsid w:val="00F14A89"/>
    <w:rsid w:val="00F14F82"/>
    <w:rsid w:val="00F16D34"/>
    <w:rsid w:val="00F177D6"/>
    <w:rsid w:val="00F1784D"/>
    <w:rsid w:val="00F224D8"/>
    <w:rsid w:val="00F23A6F"/>
    <w:rsid w:val="00F242E7"/>
    <w:rsid w:val="00F2563C"/>
    <w:rsid w:val="00F279E1"/>
    <w:rsid w:val="00F3392D"/>
    <w:rsid w:val="00F36C08"/>
    <w:rsid w:val="00F40B19"/>
    <w:rsid w:val="00F4264E"/>
    <w:rsid w:val="00F4355F"/>
    <w:rsid w:val="00F47485"/>
    <w:rsid w:val="00F47E64"/>
    <w:rsid w:val="00F50E13"/>
    <w:rsid w:val="00F542D0"/>
    <w:rsid w:val="00F544D1"/>
    <w:rsid w:val="00F547F9"/>
    <w:rsid w:val="00F565F9"/>
    <w:rsid w:val="00F573E4"/>
    <w:rsid w:val="00F604A8"/>
    <w:rsid w:val="00F64322"/>
    <w:rsid w:val="00F65EEF"/>
    <w:rsid w:val="00F66020"/>
    <w:rsid w:val="00F731A3"/>
    <w:rsid w:val="00F73587"/>
    <w:rsid w:val="00F75EA2"/>
    <w:rsid w:val="00F81027"/>
    <w:rsid w:val="00F82FA7"/>
    <w:rsid w:val="00F91A7A"/>
    <w:rsid w:val="00F923E0"/>
    <w:rsid w:val="00F92E04"/>
    <w:rsid w:val="00F9525C"/>
    <w:rsid w:val="00F95A1C"/>
    <w:rsid w:val="00F9628E"/>
    <w:rsid w:val="00F96DB5"/>
    <w:rsid w:val="00F9790E"/>
    <w:rsid w:val="00FA08DD"/>
    <w:rsid w:val="00FA0CB3"/>
    <w:rsid w:val="00FA3EE4"/>
    <w:rsid w:val="00FA4160"/>
    <w:rsid w:val="00FA4227"/>
    <w:rsid w:val="00FA4E22"/>
    <w:rsid w:val="00FA64A1"/>
    <w:rsid w:val="00FA6F68"/>
    <w:rsid w:val="00FB18C1"/>
    <w:rsid w:val="00FB331C"/>
    <w:rsid w:val="00FB4CF0"/>
    <w:rsid w:val="00FB506F"/>
    <w:rsid w:val="00FB5E69"/>
    <w:rsid w:val="00FB6BED"/>
    <w:rsid w:val="00FB7819"/>
    <w:rsid w:val="00FB7AD2"/>
    <w:rsid w:val="00FC0560"/>
    <w:rsid w:val="00FC2976"/>
    <w:rsid w:val="00FC4989"/>
    <w:rsid w:val="00FC76FA"/>
    <w:rsid w:val="00FC7D25"/>
    <w:rsid w:val="00FD1B02"/>
    <w:rsid w:val="00FD1FA2"/>
    <w:rsid w:val="00FD4789"/>
    <w:rsid w:val="00FD7DBE"/>
    <w:rsid w:val="00FE24B6"/>
    <w:rsid w:val="00FE3946"/>
    <w:rsid w:val="00FE4DF3"/>
    <w:rsid w:val="00FE508E"/>
    <w:rsid w:val="00FE6A53"/>
    <w:rsid w:val="00FE77B9"/>
    <w:rsid w:val="00FE790F"/>
    <w:rsid w:val="00FF0CFD"/>
    <w:rsid w:val="00FF42BB"/>
    <w:rsid w:val="00FF4616"/>
    <w:rsid w:val="00FF4863"/>
    <w:rsid w:val="00FF65A4"/>
    <w:rsid w:val="00FF744B"/>
    <w:rsid w:val="00FF74DD"/>
    <w:rsid w:val="00FF7A45"/>
    <w:rsid w:val="01085B67"/>
    <w:rsid w:val="013C5C07"/>
    <w:rsid w:val="01AC20DC"/>
    <w:rsid w:val="01AE89C4"/>
    <w:rsid w:val="01DABCFD"/>
    <w:rsid w:val="01F3B289"/>
    <w:rsid w:val="0203C2A6"/>
    <w:rsid w:val="02122362"/>
    <w:rsid w:val="026FC9A1"/>
    <w:rsid w:val="036846E4"/>
    <w:rsid w:val="03A5AF74"/>
    <w:rsid w:val="03ED421F"/>
    <w:rsid w:val="049978E2"/>
    <w:rsid w:val="04A2AD5B"/>
    <w:rsid w:val="04AF729B"/>
    <w:rsid w:val="04F4D5A7"/>
    <w:rsid w:val="057E034E"/>
    <w:rsid w:val="0608ED4B"/>
    <w:rsid w:val="061ED25A"/>
    <w:rsid w:val="0642C574"/>
    <w:rsid w:val="064B0593"/>
    <w:rsid w:val="0656498E"/>
    <w:rsid w:val="06830118"/>
    <w:rsid w:val="06B51E8C"/>
    <w:rsid w:val="06B850C7"/>
    <w:rsid w:val="0751118A"/>
    <w:rsid w:val="0893BACD"/>
    <w:rsid w:val="08C3D902"/>
    <w:rsid w:val="0900853A"/>
    <w:rsid w:val="095E3869"/>
    <w:rsid w:val="09A83813"/>
    <w:rsid w:val="09D9F428"/>
    <w:rsid w:val="09E58AFE"/>
    <w:rsid w:val="0A1D49A0"/>
    <w:rsid w:val="0A6BCDB0"/>
    <w:rsid w:val="0A8D33C5"/>
    <w:rsid w:val="0AC42A9D"/>
    <w:rsid w:val="0AE119B9"/>
    <w:rsid w:val="0AF08F23"/>
    <w:rsid w:val="0AF76CC9"/>
    <w:rsid w:val="0B005726"/>
    <w:rsid w:val="0B13ED4F"/>
    <w:rsid w:val="0B830104"/>
    <w:rsid w:val="0BAE054D"/>
    <w:rsid w:val="0C0AB1C5"/>
    <w:rsid w:val="0C52548A"/>
    <w:rsid w:val="0C752F65"/>
    <w:rsid w:val="0C7DB463"/>
    <w:rsid w:val="0D519063"/>
    <w:rsid w:val="0D55A8B8"/>
    <w:rsid w:val="0D8A0740"/>
    <w:rsid w:val="0DDE40C8"/>
    <w:rsid w:val="0DF9F2B9"/>
    <w:rsid w:val="0E19F37D"/>
    <w:rsid w:val="0E37F7E8"/>
    <w:rsid w:val="0E60B0D4"/>
    <w:rsid w:val="0E897FFC"/>
    <w:rsid w:val="0E8C3C08"/>
    <w:rsid w:val="0EFFFD5C"/>
    <w:rsid w:val="0F4C75B4"/>
    <w:rsid w:val="0FA59BD7"/>
    <w:rsid w:val="1007FA1B"/>
    <w:rsid w:val="10228E4B"/>
    <w:rsid w:val="10349621"/>
    <w:rsid w:val="103497EE"/>
    <w:rsid w:val="104831A2"/>
    <w:rsid w:val="10726C9D"/>
    <w:rsid w:val="10C83DD9"/>
    <w:rsid w:val="110B2B02"/>
    <w:rsid w:val="110CCC04"/>
    <w:rsid w:val="112FD0B8"/>
    <w:rsid w:val="1168A83E"/>
    <w:rsid w:val="120F9154"/>
    <w:rsid w:val="123F62E5"/>
    <w:rsid w:val="1274D3DD"/>
    <w:rsid w:val="129DC532"/>
    <w:rsid w:val="12C35C01"/>
    <w:rsid w:val="12EA9807"/>
    <w:rsid w:val="132A1333"/>
    <w:rsid w:val="1349F055"/>
    <w:rsid w:val="139610D5"/>
    <w:rsid w:val="13D0CCBB"/>
    <w:rsid w:val="149F2147"/>
    <w:rsid w:val="152A47F1"/>
    <w:rsid w:val="1572D54D"/>
    <w:rsid w:val="15E7BF16"/>
    <w:rsid w:val="15FCE2A6"/>
    <w:rsid w:val="161B158C"/>
    <w:rsid w:val="16602D3E"/>
    <w:rsid w:val="16749749"/>
    <w:rsid w:val="169DAD5C"/>
    <w:rsid w:val="16A4074B"/>
    <w:rsid w:val="16A5EE76"/>
    <w:rsid w:val="17161C7F"/>
    <w:rsid w:val="17172336"/>
    <w:rsid w:val="17308A6B"/>
    <w:rsid w:val="1765A64D"/>
    <w:rsid w:val="178C832E"/>
    <w:rsid w:val="1798B44F"/>
    <w:rsid w:val="17A1067C"/>
    <w:rsid w:val="1805CCB2"/>
    <w:rsid w:val="181C54D9"/>
    <w:rsid w:val="1863E67C"/>
    <w:rsid w:val="1876BAF2"/>
    <w:rsid w:val="1883C06E"/>
    <w:rsid w:val="18B4013E"/>
    <w:rsid w:val="1960EABA"/>
    <w:rsid w:val="1980E2C0"/>
    <w:rsid w:val="1A01911B"/>
    <w:rsid w:val="1A12149E"/>
    <w:rsid w:val="1A30463C"/>
    <w:rsid w:val="1A3308C3"/>
    <w:rsid w:val="1A65FA92"/>
    <w:rsid w:val="1A7472E2"/>
    <w:rsid w:val="1ABA6CBA"/>
    <w:rsid w:val="1B87B726"/>
    <w:rsid w:val="1C18C0CB"/>
    <w:rsid w:val="1C745CD1"/>
    <w:rsid w:val="1C84082E"/>
    <w:rsid w:val="1CA4E033"/>
    <w:rsid w:val="1CC14468"/>
    <w:rsid w:val="1D3B5835"/>
    <w:rsid w:val="1D3C7698"/>
    <w:rsid w:val="1D59C147"/>
    <w:rsid w:val="1D793839"/>
    <w:rsid w:val="1DB369B2"/>
    <w:rsid w:val="1DD05A52"/>
    <w:rsid w:val="1DF16F3A"/>
    <w:rsid w:val="1E70CEC9"/>
    <w:rsid w:val="1E75D854"/>
    <w:rsid w:val="1EFAEE7D"/>
    <w:rsid w:val="1F858FF3"/>
    <w:rsid w:val="1FB38994"/>
    <w:rsid w:val="2005F2A2"/>
    <w:rsid w:val="20693BF2"/>
    <w:rsid w:val="20D70873"/>
    <w:rsid w:val="20DD415C"/>
    <w:rsid w:val="20E28576"/>
    <w:rsid w:val="20FB7B02"/>
    <w:rsid w:val="2181AA3A"/>
    <w:rsid w:val="21A91816"/>
    <w:rsid w:val="221B0C87"/>
    <w:rsid w:val="2236382F"/>
    <w:rsid w:val="22A10963"/>
    <w:rsid w:val="230248ED"/>
    <w:rsid w:val="233E2ADC"/>
    <w:rsid w:val="2344A493"/>
    <w:rsid w:val="235AD798"/>
    <w:rsid w:val="2380C3EB"/>
    <w:rsid w:val="24051BA8"/>
    <w:rsid w:val="24052C35"/>
    <w:rsid w:val="242D3284"/>
    <w:rsid w:val="24513C4F"/>
    <w:rsid w:val="252D05D5"/>
    <w:rsid w:val="252F958B"/>
    <w:rsid w:val="255BA100"/>
    <w:rsid w:val="255D9A39"/>
    <w:rsid w:val="267758BA"/>
    <w:rsid w:val="267DEAFA"/>
    <w:rsid w:val="26F53C40"/>
    <w:rsid w:val="270DA466"/>
    <w:rsid w:val="271F0181"/>
    <w:rsid w:val="27451B07"/>
    <w:rsid w:val="27F3692D"/>
    <w:rsid w:val="28015D47"/>
    <w:rsid w:val="28188C6B"/>
    <w:rsid w:val="286E530F"/>
    <w:rsid w:val="28E17CEB"/>
    <w:rsid w:val="298CBC1F"/>
    <w:rsid w:val="29B558EB"/>
    <w:rsid w:val="29C49509"/>
    <w:rsid w:val="29D347DF"/>
    <w:rsid w:val="29DE00C4"/>
    <w:rsid w:val="2A0A66CE"/>
    <w:rsid w:val="2A2625FE"/>
    <w:rsid w:val="2B3962B0"/>
    <w:rsid w:val="2B606BE5"/>
    <w:rsid w:val="2B9E6BED"/>
    <w:rsid w:val="2BA466B5"/>
    <w:rsid w:val="2BBF7FDA"/>
    <w:rsid w:val="2BDC4AAA"/>
    <w:rsid w:val="2C0C6ADA"/>
    <w:rsid w:val="2C320187"/>
    <w:rsid w:val="2C6A2891"/>
    <w:rsid w:val="2D4F79AF"/>
    <w:rsid w:val="2D6DD622"/>
    <w:rsid w:val="2D979F72"/>
    <w:rsid w:val="2DCF0A5B"/>
    <w:rsid w:val="2DF0FB58"/>
    <w:rsid w:val="2E0D8E6F"/>
    <w:rsid w:val="2E0F3CA6"/>
    <w:rsid w:val="2E25F072"/>
    <w:rsid w:val="2E7EB274"/>
    <w:rsid w:val="2ED408DE"/>
    <w:rsid w:val="2EDC283A"/>
    <w:rsid w:val="2EEAE46E"/>
    <w:rsid w:val="2FBFF059"/>
    <w:rsid w:val="2FCA3AC4"/>
    <w:rsid w:val="3024D752"/>
    <w:rsid w:val="30A5CAFE"/>
    <w:rsid w:val="30A6F9EE"/>
    <w:rsid w:val="311004BA"/>
    <w:rsid w:val="311F809F"/>
    <w:rsid w:val="313484B4"/>
    <w:rsid w:val="318A0DEF"/>
    <w:rsid w:val="31EB7014"/>
    <w:rsid w:val="31ECCA5F"/>
    <w:rsid w:val="320A271C"/>
    <w:rsid w:val="3291A607"/>
    <w:rsid w:val="32CAB45C"/>
    <w:rsid w:val="32F7B1DE"/>
    <w:rsid w:val="33180E8B"/>
    <w:rsid w:val="338D9969"/>
    <w:rsid w:val="33ACB613"/>
    <w:rsid w:val="33C482A4"/>
    <w:rsid w:val="33D29058"/>
    <w:rsid w:val="345689E9"/>
    <w:rsid w:val="346B8DFE"/>
    <w:rsid w:val="3482EFF3"/>
    <w:rsid w:val="3498D3B5"/>
    <w:rsid w:val="34A52D50"/>
    <w:rsid w:val="34B86035"/>
    <w:rsid w:val="34B96E92"/>
    <w:rsid w:val="3551A1EF"/>
    <w:rsid w:val="359178EC"/>
    <w:rsid w:val="359700F6"/>
    <w:rsid w:val="35C6E9E4"/>
    <w:rsid w:val="35D9A6F4"/>
    <w:rsid w:val="35E35077"/>
    <w:rsid w:val="3602D6F6"/>
    <w:rsid w:val="3611A24F"/>
    <w:rsid w:val="36124637"/>
    <w:rsid w:val="3615C59C"/>
    <w:rsid w:val="366909BE"/>
    <w:rsid w:val="368CD748"/>
    <w:rsid w:val="36CDAD92"/>
    <w:rsid w:val="37CFDEB8"/>
    <w:rsid w:val="37F2701A"/>
    <w:rsid w:val="380912D3"/>
    <w:rsid w:val="38623F71"/>
    <w:rsid w:val="38B92F10"/>
    <w:rsid w:val="38C50C17"/>
    <w:rsid w:val="38EC2D4F"/>
    <w:rsid w:val="38FD9F14"/>
    <w:rsid w:val="3905A557"/>
    <w:rsid w:val="391A5DDE"/>
    <w:rsid w:val="391AF71E"/>
    <w:rsid w:val="3929FB0C"/>
    <w:rsid w:val="393016D5"/>
    <w:rsid w:val="3936DFC5"/>
    <w:rsid w:val="39522123"/>
    <w:rsid w:val="3968A319"/>
    <w:rsid w:val="39E2E094"/>
    <w:rsid w:val="39EFC363"/>
    <w:rsid w:val="3A15072B"/>
    <w:rsid w:val="3A64A6B1"/>
    <w:rsid w:val="3A9FC44C"/>
    <w:rsid w:val="3ADDBE5F"/>
    <w:rsid w:val="3AF2FBC0"/>
    <w:rsid w:val="3B12EBCA"/>
    <w:rsid w:val="3B50C6EA"/>
    <w:rsid w:val="3B63C141"/>
    <w:rsid w:val="3BA9A241"/>
    <w:rsid w:val="3BBB5EDA"/>
    <w:rsid w:val="3BC11C39"/>
    <w:rsid w:val="3C80E3D3"/>
    <w:rsid w:val="3C880710"/>
    <w:rsid w:val="3CC2BA0F"/>
    <w:rsid w:val="3CC409C2"/>
    <w:rsid w:val="3D2D148E"/>
    <w:rsid w:val="3D851ECA"/>
    <w:rsid w:val="3DB66AF4"/>
    <w:rsid w:val="3DC0949C"/>
    <w:rsid w:val="3DD14308"/>
    <w:rsid w:val="3E331A0A"/>
    <w:rsid w:val="3E4D9BFC"/>
    <w:rsid w:val="3E7287CE"/>
    <w:rsid w:val="3EE89911"/>
    <w:rsid w:val="3F6AD6D2"/>
    <w:rsid w:val="3F7286EF"/>
    <w:rsid w:val="3F7CBAA9"/>
    <w:rsid w:val="3FF59F86"/>
    <w:rsid w:val="3FFB130C"/>
    <w:rsid w:val="40204529"/>
    <w:rsid w:val="409B3E87"/>
    <w:rsid w:val="40B14631"/>
    <w:rsid w:val="40E725E2"/>
    <w:rsid w:val="41057FB9"/>
    <w:rsid w:val="414C6EE6"/>
    <w:rsid w:val="41513443"/>
    <w:rsid w:val="416C2D1A"/>
    <w:rsid w:val="424D0484"/>
    <w:rsid w:val="4289DC17"/>
    <w:rsid w:val="428C7760"/>
    <w:rsid w:val="4293AB2A"/>
    <w:rsid w:val="433C33F0"/>
    <w:rsid w:val="43767BCD"/>
    <w:rsid w:val="43A53FB7"/>
    <w:rsid w:val="43B438CE"/>
    <w:rsid w:val="43E4278B"/>
    <w:rsid w:val="44532613"/>
    <w:rsid w:val="44574F09"/>
    <w:rsid w:val="44B01700"/>
    <w:rsid w:val="44D6881B"/>
    <w:rsid w:val="4514E777"/>
    <w:rsid w:val="45267C5D"/>
    <w:rsid w:val="456A8D8C"/>
    <w:rsid w:val="45899D74"/>
    <w:rsid w:val="45CFD41A"/>
    <w:rsid w:val="46545EF4"/>
    <w:rsid w:val="46758469"/>
    <w:rsid w:val="46800C3D"/>
    <w:rsid w:val="469B029B"/>
    <w:rsid w:val="46CD1876"/>
    <w:rsid w:val="471A6097"/>
    <w:rsid w:val="474D5266"/>
    <w:rsid w:val="475731AF"/>
    <w:rsid w:val="4757423C"/>
    <w:rsid w:val="477D98D4"/>
    <w:rsid w:val="47AB30C0"/>
    <w:rsid w:val="47CB2FE6"/>
    <w:rsid w:val="47D15609"/>
    <w:rsid w:val="47E78F96"/>
    <w:rsid w:val="484B5FC4"/>
    <w:rsid w:val="4870D841"/>
    <w:rsid w:val="48C53A45"/>
    <w:rsid w:val="48F3088B"/>
    <w:rsid w:val="49262D2B"/>
    <w:rsid w:val="497810E0"/>
    <w:rsid w:val="4994147A"/>
    <w:rsid w:val="49C96EC1"/>
    <w:rsid w:val="49DBCEB7"/>
    <w:rsid w:val="49EFBF35"/>
    <w:rsid w:val="4A00F5EF"/>
    <w:rsid w:val="4A1CD368"/>
    <w:rsid w:val="4A57CDE2"/>
    <w:rsid w:val="4A66A6BC"/>
    <w:rsid w:val="4A90DC37"/>
    <w:rsid w:val="4AC39123"/>
    <w:rsid w:val="4B0F349A"/>
    <w:rsid w:val="4B63B206"/>
    <w:rsid w:val="4B89965D"/>
    <w:rsid w:val="4BE5B25E"/>
    <w:rsid w:val="4C1BD24B"/>
    <w:rsid w:val="4C31D69C"/>
    <w:rsid w:val="4C411518"/>
    <w:rsid w:val="4C819DE6"/>
    <w:rsid w:val="4CF7630B"/>
    <w:rsid w:val="4D2A9DE2"/>
    <w:rsid w:val="4D8B32BC"/>
    <w:rsid w:val="4D9F7A8B"/>
    <w:rsid w:val="4DDBD157"/>
    <w:rsid w:val="4DEBAB68"/>
    <w:rsid w:val="4DFAEE01"/>
    <w:rsid w:val="4E2FEA1C"/>
    <w:rsid w:val="4E4331EB"/>
    <w:rsid w:val="4E55B34E"/>
    <w:rsid w:val="4E7D3832"/>
    <w:rsid w:val="4EE005D3"/>
    <w:rsid w:val="4EF081F4"/>
    <w:rsid w:val="4F5BF11B"/>
    <w:rsid w:val="4F943FBF"/>
    <w:rsid w:val="50864F6B"/>
    <w:rsid w:val="50E557B5"/>
    <w:rsid w:val="50ED0AF4"/>
    <w:rsid w:val="50F6CF6F"/>
    <w:rsid w:val="511B48EE"/>
    <w:rsid w:val="51584845"/>
    <w:rsid w:val="51682C68"/>
    <w:rsid w:val="517D266B"/>
    <w:rsid w:val="518D145C"/>
    <w:rsid w:val="51981F42"/>
    <w:rsid w:val="5292FA65"/>
    <w:rsid w:val="52B7E29D"/>
    <w:rsid w:val="53136726"/>
    <w:rsid w:val="53494E4D"/>
    <w:rsid w:val="53F02CCB"/>
    <w:rsid w:val="543A3CAB"/>
    <w:rsid w:val="548F6336"/>
    <w:rsid w:val="54C1A063"/>
    <w:rsid w:val="55220851"/>
    <w:rsid w:val="55330954"/>
    <w:rsid w:val="554F954D"/>
    <w:rsid w:val="5555B15E"/>
    <w:rsid w:val="55922E5C"/>
    <w:rsid w:val="55D8EBB3"/>
    <w:rsid w:val="560DFE7F"/>
    <w:rsid w:val="560F9C28"/>
    <w:rsid w:val="561CCA63"/>
    <w:rsid w:val="563507B4"/>
    <w:rsid w:val="566FE7A6"/>
    <w:rsid w:val="56DFAF70"/>
    <w:rsid w:val="56F3B7DB"/>
    <w:rsid w:val="572DF4AB"/>
    <w:rsid w:val="5748560A"/>
    <w:rsid w:val="5777D600"/>
    <w:rsid w:val="578ABC48"/>
    <w:rsid w:val="585052C9"/>
    <w:rsid w:val="58587225"/>
    <w:rsid w:val="58F8DC8A"/>
    <w:rsid w:val="591CC56B"/>
    <w:rsid w:val="593F137C"/>
    <w:rsid w:val="595AD627"/>
    <w:rsid w:val="59AF86BE"/>
    <w:rsid w:val="59BE4AD2"/>
    <w:rsid w:val="5A69F59D"/>
    <w:rsid w:val="5A759041"/>
    <w:rsid w:val="5AE7A0D2"/>
    <w:rsid w:val="5AE98883"/>
    <w:rsid w:val="5B2B5749"/>
    <w:rsid w:val="5B51D07C"/>
    <w:rsid w:val="5B8B496D"/>
    <w:rsid w:val="5BB5B144"/>
    <w:rsid w:val="5BCC9C84"/>
    <w:rsid w:val="5C0B4517"/>
    <w:rsid w:val="5C46B051"/>
    <w:rsid w:val="5C88F5CC"/>
    <w:rsid w:val="5CF5541C"/>
    <w:rsid w:val="5D2A459F"/>
    <w:rsid w:val="5DE43069"/>
    <w:rsid w:val="5DF1DA53"/>
    <w:rsid w:val="5E1026BF"/>
    <w:rsid w:val="5E2B93BF"/>
    <w:rsid w:val="5E2FD466"/>
    <w:rsid w:val="5EA19C81"/>
    <w:rsid w:val="5EBAA40C"/>
    <w:rsid w:val="5EC96FFF"/>
    <w:rsid w:val="5F2798E8"/>
    <w:rsid w:val="5F48EAB3"/>
    <w:rsid w:val="5F578BC2"/>
    <w:rsid w:val="5FA937B5"/>
    <w:rsid w:val="602400A1"/>
    <w:rsid w:val="607B18D0"/>
    <w:rsid w:val="60E44C5B"/>
    <w:rsid w:val="614B4CDB"/>
    <w:rsid w:val="61E8B2AD"/>
    <w:rsid w:val="61F31999"/>
    <w:rsid w:val="6207A698"/>
    <w:rsid w:val="620EF78E"/>
    <w:rsid w:val="622BED46"/>
    <w:rsid w:val="6287423D"/>
    <w:rsid w:val="62A617C4"/>
    <w:rsid w:val="62CA0ADE"/>
    <w:rsid w:val="62CED0B0"/>
    <w:rsid w:val="6310FB06"/>
    <w:rsid w:val="6365C490"/>
    <w:rsid w:val="63B18685"/>
    <w:rsid w:val="63C05D87"/>
    <w:rsid w:val="64128CC3"/>
    <w:rsid w:val="641B55A5"/>
    <w:rsid w:val="648090B8"/>
    <w:rsid w:val="64BE063E"/>
    <w:rsid w:val="64D28105"/>
    <w:rsid w:val="64D33D24"/>
    <w:rsid w:val="64EC6F93"/>
    <w:rsid w:val="64F8DE1D"/>
    <w:rsid w:val="654C42C4"/>
    <w:rsid w:val="65544B6F"/>
    <w:rsid w:val="6571C2FA"/>
    <w:rsid w:val="6577A52B"/>
    <w:rsid w:val="658B45E0"/>
    <w:rsid w:val="65AED3D9"/>
    <w:rsid w:val="65D6C81A"/>
    <w:rsid w:val="65DBF21E"/>
    <w:rsid w:val="660C2261"/>
    <w:rsid w:val="662BE710"/>
    <w:rsid w:val="66434905"/>
    <w:rsid w:val="6683690F"/>
    <w:rsid w:val="669ACB04"/>
    <w:rsid w:val="67DA7457"/>
    <w:rsid w:val="6924B2E9"/>
    <w:rsid w:val="69453571"/>
    <w:rsid w:val="69CB69F5"/>
    <w:rsid w:val="6A7BF61A"/>
    <w:rsid w:val="6A917E52"/>
    <w:rsid w:val="6AE2F6ED"/>
    <w:rsid w:val="6AE5E1E0"/>
    <w:rsid w:val="6AF7D04F"/>
    <w:rsid w:val="6B236C10"/>
    <w:rsid w:val="6B83514F"/>
    <w:rsid w:val="6B932FF1"/>
    <w:rsid w:val="6BA581E6"/>
    <w:rsid w:val="6BEAFBCA"/>
    <w:rsid w:val="6C1F0069"/>
    <w:rsid w:val="6C6C541D"/>
    <w:rsid w:val="6C7387E7"/>
    <w:rsid w:val="6CAA343F"/>
    <w:rsid w:val="6CD5FCDC"/>
    <w:rsid w:val="6D0159B3"/>
    <w:rsid w:val="6D7C4EEF"/>
    <w:rsid w:val="6DA9E3E9"/>
    <w:rsid w:val="6E07CC47"/>
    <w:rsid w:val="6E423530"/>
    <w:rsid w:val="6E5B9A38"/>
    <w:rsid w:val="6E88AD03"/>
    <w:rsid w:val="6F01828C"/>
    <w:rsid w:val="6F11938B"/>
    <w:rsid w:val="6F45982A"/>
    <w:rsid w:val="6F4B6D44"/>
    <w:rsid w:val="6F6CD430"/>
    <w:rsid w:val="6F7145F9"/>
    <w:rsid w:val="702CC45A"/>
    <w:rsid w:val="707772B3"/>
    <w:rsid w:val="70A5D7EB"/>
    <w:rsid w:val="70ADF152"/>
    <w:rsid w:val="711E401E"/>
    <w:rsid w:val="71822B7E"/>
    <w:rsid w:val="719A6849"/>
    <w:rsid w:val="71A7C955"/>
    <w:rsid w:val="71AFC6F3"/>
    <w:rsid w:val="71D831E9"/>
    <w:rsid w:val="72026CE4"/>
    <w:rsid w:val="724F832F"/>
    <w:rsid w:val="7252687B"/>
    <w:rsid w:val="7258BEB4"/>
    <w:rsid w:val="7267E143"/>
    <w:rsid w:val="7275B108"/>
    <w:rsid w:val="72944D42"/>
    <w:rsid w:val="729617C7"/>
    <w:rsid w:val="7351F143"/>
    <w:rsid w:val="73C50D2E"/>
    <w:rsid w:val="73D35A23"/>
    <w:rsid w:val="73ED3ABB"/>
    <w:rsid w:val="74295A13"/>
    <w:rsid w:val="742CCF32"/>
    <w:rsid w:val="74375BAE"/>
    <w:rsid w:val="74376DBC"/>
    <w:rsid w:val="74469E47"/>
    <w:rsid w:val="74BA426F"/>
    <w:rsid w:val="74DF853C"/>
    <w:rsid w:val="7506734C"/>
    <w:rsid w:val="757123BD"/>
    <w:rsid w:val="75FA036E"/>
    <w:rsid w:val="76016A8F"/>
    <w:rsid w:val="766BDB46"/>
    <w:rsid w:val="77075DFD"/>
    <w:rsid w:val="77493439"/>
    <w:rsid w:val="77779876"/>
    <w:rsid w:val="7786A249"/>
    <w:rsid w:val="77AE4E03"/>
    <w:rsid w:val="77E3A02E"/>
    <w:rsid w:val="77F8B912"/>
    <w:rsid w:val="78636173"/>
    <w:rsid w:val="78698F0C"/>
    <w:rsid w:val="78A1AB54"/>
    <w:rsid w:val="78C7B6D8"/>
    <w:rsid w:val="790A72C2"/>
    <w:rsid w:val="7910A05B"/>
    <w:rsid w:val="7931F226"/>
    <w:rsid w:val="795DFF19"/>
    <w:rsid w:val="7969083D"/>
    <w:rsid w:val="79E9422D"/>
    <w:rsid w:val="79F6E71D"/>
    <w:rsid w:val="79FAA421"/>
    <w:rsid w:val="7A175E12"/>
    <w:rsid w:val="7A7456CF"/>
    <w:rsid w:val="7AC50BB3"/>
    <w:rsid w:val="7ACCE7B1"/>
    <w:rsid w:val="7B665174"/>
    <w:rsid w:val="7BEFC89D"/>
    <w:rsid w:val="7BF7D148"/>
    <w:rsid w:val="7C0C21C5"/>
    <w:rsid w:val="7C1D682F"/>
    <w:rsid w:val="7C801A07"/>
    <w:rsid w:val="7CBCF19A"/>
    <w:rsid w:val="7CE2090C"/>
    <w:rsid w:val="7CFF2C7D"/>
    <w:rsid w:val="7D209106"/>
    <w:rsid w:val="7D35AB1C"/>
    <w:rsid w:val="7D38D24A"/>
    <w:rsid w:val="7D3E3931"/>
    <w:rsid w:val="7D84A4F4"/>
    <w:rsid w:val="7DF3EB8F"/>
    <w:rsid w:val="7E3F5C35"/>
    <w:rsid w:val="7E5FEBB3"/>
    <w:rsid w:val="7EB6A3C9"/>
    <w:rsid w:val="7F27E164"/>
    <w:rsid w:val="7F4697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EC88"/>
  <w15:docId w15:val="{51F4A8A0-4568-414B-9376-84BF01C8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953CDC"/>
    <w:pPr>
      <w:ind w:left="720"/>
      <w:contextualSpacing/>
    </w:pPr>
  </w:style>
  <w:style w:type="paragraph" w:styleId="NormalWeb">
    <w:name w:val="Normal (Web)"/>
    <w:basedOn w:val="Normal"/>
    <w:uiPriority w:val="99"/>
    <w:unhideWhenUsed/>
    <w:rsid w:val="00953CD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Fontepargpadro"/>
    <w:uiPriority w:val="99"/>
    <w:unhideWhenUsed/>
    <w:rsid w:val="003B6ADB"/>
    <w:rPr>
      <w:color w:val="0000FF" w:themeColor="hyperlink"/>
      <w:u w:val="single"/>
    </w:rPr>
  </w:style>
  <w:style w:type="character" w:styleId="MenoPendente">
    <w:name w:val="Unresolved Mention"/>
    <w:basedOn w:val="Fontepargpadro"/>
    <w:uiPriority w:val="99"/>
    <w:semiHidden/>
    <w:unhideWhenUsed/>
    <w:rsid w:val="003B6ADB"/>
    <w:rPr>
      <w:color w:val="605E5C"/>
      <w:shd w:val="clear" w:color="auto" w:fill="E1DFDD"/>
    </w:rPr>
  </w:style>
  <w:style w:type="table" w:styleId="Tabelacomgrade">
    <w:name w:val="Table Grid"/>
    <w:basedOn w:val="Tabelanormal"/>
    <w:uiPriority w:val="39"/>
    <w:rsid w:val="007817D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BF0BEB"/>
    <w:pPr>
      <w:tabs>
        <w:tab w:val="center" w:pos="4513"/>
        <w:tab w:val="right" w:pos="9026"/>
      </w:tabs>
      <w:spacing w:line="240" w:lineRule="auto"/>
    </w:pPr>
  </w:style>
  <w:style w:type="character" w:styleId="CabealhoChar" w:customStyle="1">
    <w:name w:val="Cabeçalho Char"/>
    <w:basedOn w:val="Fontepargpadro"/>
    <w:link w:val="Cabealho"/>
    <w:uiPriority w:val="99"/>
    <w:rsid w:val="00BF0BEB"/>
  </w:style>
  <w:style w:type="paragraph" w:styleId="Rodap">
    <w:name w:val="footer"/>
    <w:basedOn w:val="Normal"/>
    <w:link w:val="RodapChar"/>
    <w:uiPriority w:val="99"/>
    <w:unhideWhenUsed/>
    <w:rsid w:val="00BF0BEB"/>
    <w:pPr>
      <w:tabs>
        <w:tab w:val="center" w:pos="4513"/>
        <w:tab w:val="right" w:pos="9026"/>
      </w:tabs>
      <w:spacing w:line="240" w:lineRule="auto"/>
    </w:pPr>
  </w:style>
  <w:style w:type="character" w:styleId="RodapChar" w:customStyle="1">
    <w:name w:val="Rodapé Char"/>
    <w:basedOn w:val="Fontepargpadro"/>
    <w:link w:val="Rodap"/>
    <w:uiPriority w:val="99"/>
    <w:rsid w:val="00BF0BEB"/>
  </w:style>
  <w:style w:type="paragraph" w:styleId="CabealhodoSumrio">
    <w:name w:val="TOC Heading"/>
    <w:basedOn w:val="Ttulo1"/>
    <w:next w:val="Normal"/>
    <w:uiPriority w:val="39"/>
    <w:unhideWhenUsed/>
    <w:qFormat/>
    <w:rsid w:val="00C43DB8"/>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Sumrio1">
    <w:name w:val="toc 1"/>
    <w:basedOn w:val="Normal"/>
    <w:next w:val="Normal"/>
    <w:autoRedefine/>
    <w:uiPriority w:val="39"/>
    <w:unhideWhenUsed/>
    <w:rsid w:val="00C43DB8"/>
    <w:pPr>
      <w:spacing w:after="100"/>
    </w:pPr>
  </w:style>
  <w:style w:type="table" w:styleId="TableNormal1" w:customStyle="1">
    <w:name w:val="Table Normal1"/>
    <w:rsid w:val="00C305D0"/>
    <w:tblPr>
      <w:tblCellMar>
        <w:top w:w="0" w:type="dxa"/>
        <w:left w:w="0" w:type="dxa"/>
        <w:bottom w:w="0" w:type="dxa"/>
        <w:right w:w="0" w:type="dxa"/>
      </w:tblCellMar>
    </w:tblPr>
  </w:style>
  <w:style w:type="paragraph" w:styleId="Reviso">
    <w:name w:val="Revision"/>
    <w:hidden/>
    <w:uiPriority w:val="99"/>
    <w:semiHidden/>
    <w:rsid w:val="0035236A"/>
    <w:pPr>
      <w:spacing w:line="240" w:lineRule="auto"/>
    </w:pPr>
  </w:style>
  <w:style w:type="paragraph" w:styleId="Legenda">
    <w:name w:val="caption"/>
    <w:basedOn w:val="Normal"/>
    <w:next w:val="Normal"/>
    <w:uiPriority w:val="35"/>
    <w:unhideWhenUsed/>
    <w:qFormat/>
    <w:rsid w:val="00895CC2"/>
    <w:pPr>
      <w:spacing w:after="200" w:line="240" w:lineRule="auto"/>
    </w:pPr>
    <w:rPr>
      <w:i/>
      <w:iCs/>
      <w:color w:val="1F497D" w:themeColor="text2"/>
      <w:sz w:val="18"/>
      <w:szCs w:val="18"/>
    </w:rPr>
  </w:style>
  <w:style w:type="character" w:styleId="nfase">
    <w:name w:val="Emphasis"/>
    <w:basedOn w:val="Fontepargpadro"/>
    <w:uiPriority w:val="20"/>
    <w:qFormat/>
    <w:rsid w:val="004533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698">
      <w:bodyDiv w:val="1"/>
      <w:marLeft w:val="0"/>
      <w:marRight w:val="0"/>
      <w:marTop w:val="0"/>
      <w:marBottom w:val="0"/>
      <w:divBdr>
        <w:top w:val="none" w:sz="0" w:space="0" w:color="auto"/>
        <w:left w:val="none" w:sz="0" w:space="0" w:color="auto"/>
        <w:bottom w:val="none" w:sz="0" w:space="0" w:color="auto"/>
        <w:right w:val="none" w:sz="0" w:space="0" w:color="auto"/>
      </w:divBdr>
    </w:div>
    <w:div w:id="18240965">
      <w:bodyDiv w:val="1"/>
      <w:marLeft w:val="0"/>
      <w:marRight w:val="0"/>
      <w:marTop w:val="0"/>
      <w:marBottom w:val="0"/>
      <w:divBdr>
        <w:top w:val="none" w:sz="0" w:space="0" w:color="auto"/>
        <w:left w:val="none" w:sz="0" w:space="0" w:color="auto"/>
        <w:bottom w:val="none" w:sz="0" w:space="0" w:color="auto"/>
        <w:right w:val="none" w:sz="0" w:space="0" w:color="auto"/>
      </w:divBdr>
    </w:div>
    <w:div w:id="75441212">
      <w:bodyDiv w:val="1"/>
      <w:marLeft w:val="0"/>
      <w:marRight w:val="0"/>
      <w:marTop w:val="0"/>
      <w:marBottom w:val="0"/>
      <w:divBdr>
        <w:top w:val="none" w:sz="0" w:space="0" w:color="auto"/>
        <w:left w:val="none" w:sz="0" w:space="0" w:color="auto"/>
        <w:bottom w:val="none" w:sz="0" w:space="0" w:color="auto"/>
        <w:right w:val="none" w:sz="0" w:space="0" w:color="auto"/>
      </w:divBdr>
    </w:div>
    <w:div w:id="198010991">
      <w:bodyDiv w:val="1"/>
      <w:marLeft w:val="0"/>
      <w:marRight w:val="0"/>
      <w:marTop w:val="0"/>
      <w:marBottom w:val="0"/>
      <w:divBdr>
        <w:top w:val="none" w:sz="0" w:space="0" w:color="auto"/>
        <w:left w:val="none" w:sz="0" w:space="0" w:color="auto"/>
        <w:bottom w:val="none" w:sz="0" w:space="0" w:color="auto"/>
        <w:right w:val="none" w:sz="0" w:space="0" w:color="auto"/>
      </w:divBdr>
    </w:div>
    <w:div w:id="207453181">
      <w:bodyDiv w:val="1"/>
      <w:marLeft w:val="0"/>
      <w:marRight w:val="0"/>
      <w:marTop w:val="0"/>
      <w:marBottom w:val="0"/>
      <w:divBdr>
        <w:top w:val="none" w:sz="0" w:space="0" w:color="auto"/>
        <w:left w:val="none" w:sz="0" w:space="0" w:color="auto"/>
        <w:bottom w:val="none" w:sz="0" w:space="0" w:color="auto"/>
        <w:right w:val="none" w:sz="0" w:space="0" w:color="auto"/>
      </w:divBdr>
    </w:div>
    <w:div w:id="208999645">
      <w:bodyDiv w:val="1"/>
      <w:marLeft w:val="0"/>
      <w:marRight w:val="0"/>
      <w:marTop w:val="0"/>
      <w:marBottom w:val="0"/>
      <w:divBdr>
        <w:top w:val="none" w:sz="0" w:space="0" w:color="auto"/>
        <w:left w:val="none" w:sz="0" w:space="0" w:color="auto"/>
        <w:bottom w:val="none" w:sz="0" w:space="0" w:color="auto"/>
        <w:right w:val="none" w:sz="0" w:space="0" w:color="auto"/>
      </w:divBdr>
    </w:div>
    <w:div w:id="215970041">
      <w:bodyDiv w:val="1"/>
      <w:marLeft w:val="0"/>
      <w:marRight w:val="0"/>
      <w:marTop w:val="0"/>
      <w:marBottom w:val="0"/>
      <w:divBdr>
        <w:top w:val="none" w:sz="0" w:space="0" w:color="auto"/>
        <w:left w:val="none" w:sz="0" w:space="0" w:color="auto"/>
        <w:bottom w:val="none" w:sz="0" w:space="0" w:color="auto"/>
        <w:right w:val="none" w:sz="0" w:space="0" w:color="auto"/>
      </w:divBdr>
    </w:div>
    <w:div w:id="289212520">
      <w:bodyDiv w:val="1"/>
      <w:marLeft w:val="0"/>
      <w:marRight w:val="0"/>
      <w:marTop w:val="0"/>
      <w:marBottom w:val="0"/>
      <w:divBdr>
        <w:top w:val="none" w:sz="0" w:space="0" w:color="auto"/>
        <w:left w:val="none" w:sz="0" w:space="0" w:color="auto"/>
        <w:bottom w:val="none" w:sz="0" w:space="0" w:color="auto"/>
        <w:right w:val="none" w:sz="0" w:space="0" w:color="auto"/>
      </w:divBdr>
    </w:div>
    <w:div w:id="290552973">
      <w:bodyDiv w:val="1"/>
      <w:marLeft w:val="0"/>
      <w:marRight w:val="0"/>
      <w:marTop w:val="0"/>
      <w:marBottom w:val="0"/>
      <w:divBdr>
        <w:top w:val="none" w:sz="0" w:space="0" w:color="auto"/>
        <w:left w:val="none" w:sz="0" w:space="0" w:color="auto"/>
        <w:bottom w:val="none" w:sz="0" w:space="0" w:color="auto"/>
        <w:right w:val="none" w:sz="0" w:space="0" w:color="auto"/>
      </w:divBdr>
    </w:div>
    <w:div w:id="341857612">
      <w:bodyDiv w:val="1"/>
      <w:marLeft w:val="0"/>
      <w:marRight w:val="0"/>
      <w:marTop w:val="0"/>
      <w:marBottom w:val="0"/>
      <w:divBdr>
        <w:top w:val="none" w:sz="0" w:space="0" w:color="auto"/>
        <w:left w:val="none" w:sz="0" w:space="0" w:color="auto"/>
        <w:bottom w:val="none" w:sz="0" w:space="0" w:color="auto"/>
        <w:right w:val="none" w:sz="0" w:space="0" w:color="auto"/>
      </w:divBdr>
    </w:div>
    <w:div w:id="356934119">
      <w:bodyDiv w:val="1"/>
      <w:marLeft w:val="0"/>
      <w:marRight w:val="0"/>
      <w:marTop w:val="0"/>
      <w:marBottom w:val="0"/>
      <w:divBdr>
        <w:top w:val="none" w:sz="0" w:space="0" w:color="auto"/>
        <w:left w:val="none" w:sz="0" w:space="0" w:color="auto"/>
        <w:bottom w:val="none" w:sz="0" w:space="0" w:color="auto"/>
        <w:right w:val="none" w:sz="0" w:space="0" w:color="auto"/>
      </w:divBdr>
    </w:div>
    <w:div w:id="374618597">
      <w:bodyDiv w:val="1"/>
      <w:marLeft w:val="0"/>
      <w:marRight w:val="0"/>
      <w:marTop w:val="0"/>
      <w:marBottom w:val="0"/>
      <w:divBdr>
        <w:top w:val="none" w:sz="0" w:space="0" w:color="auto"/>
        <w:left w:val="none" w:sz="0" w:space="0" w:color="auto"/>
        <w:bottom w:val="none" w:sz="0" w:space="0" w:color="auto"/>
        <w:right w:val="none" w:sz="0" w:space="0" w:color="auto"/>
      </w:divBdr>
    </w:div>
    <w:div w:id="533271820">
      <w:bodyDiv w:val="1"/>
      <w:marLeft w:val="0"/>
      <w:marRight w:val="0"/>
      <w:marTop w:val="0"/>
      <w:marBottom w:val="0"/>
      <w:divBdr>
        <w:top w:val="none" w:sz="0" w:space="0" w:color="auto"/>
        <w:left w:val="none" w:sz="0" w:space="0" w:color="auto"/>
        <w:bottom w:val="none" w:sz="0" w:space="0" w:color="auto"/>
        <w:right w:val="none" w:sz="0" w:space="0" w:color="auto"/>
      </w:divBdr>
    </w:div>
    <w:div w:id="628828774">
      <w:bodyDiv w:val="1"/>
      <w:marLeft w:val="0"/>
      <w:marRight w:val="0"/>
      <w:marTop w:val="0"/>
      <w:marBottom w:val="0"/>
      <w:divBdr>
        <w:top w:val="none" w:sz="0" w:space="0" w:color="auto"/>
        <w:left w:val="none" w:sz="0" w:space="0" w:color="auto"/>
        <w:bottom w:val="none" w:sz="0" w:space="0" w:color="auto"/>
        <w:right w:val="none" w:sz="0" w:space="0" w:color="auto"/>
      </w:divBdr>
    </w:div>
    <w:div w:id="642659230">
      <w:bodyDiv w:val="1"/>
      <w:marLeft w:val="0"/>
      <w:marRight w:val="0"/>
      <w:marTop w:val="0"/>
      <w:marBottom w:val="0"/>
      <w:divBdr>
        <w:top w:val="none" w:sz="0" w:space="0" w:color="auto"/>
        <w:left w:val="none" w:sz="0" w:space="0" w:color="auto"/>
        <w:bottom w:val="none" w:sz="0" w:space="0" w:color="auto"/>
        <w:right w:val="none" w:sz="0" w:space="0" w:color="auto"/>
      </w:divBdr>
    </w:div>
    <w:div w:id="687098176">
      <w:bodyDiv w:val="1"/>
      <w:marLeft w:val="0"/>
      <w:marRight w:val="0"/>
      <w:marTop w:val="0"/>
      <w:marBottom w:val="0"/>
      <w:divBdr>
        <w:top w:val="none" w:sz="0" w:space="0" w:color="auto"/>
        <w:left w:val="none" w:sz="0" w:space="0" w:color="auto"/>
        <w:bottom w:val="none" w:sz="0" w:space="0" w:color="auto"/>
        <w:right w:val="none" w:sz="0" w:space="0" w:color="auto"/>
      </w:divBdr>
    </w:div>
    <w:div w:id="722944497">
      <w:bodyDiv w:val="1"/>
      <w:marLeft w:val="0"/>
      <w:marRight w:val="0"/>
      <w:marTop w:val="0"/>
      <w:marBottom w:val="0"/>
      <w:divBdr>
        <w:top w:val="none" w:sz="0" w:space="0" w:color="auto"/>
        <w:left w:val="none" w:sz="0" w:space="0" w:color="auto"/>
        <w:bottom w:val="none" w:sz="0" w:space="0" w:color="auto"/>
        <w:right w:val="none" w:sz="0" w:space="0" w:color="auto"/>
      </w:divBdr>
    </w:div>
    <w:div w:id="783109742">
      <w:bodyDiv w:val="1"/>
      <w:marLeft w:val="0"/>
      <w:marRight w:val="0"/>
      <w:marTop w:val="0"/>
      <w:marBottom w:val="0"/>
      <w:divBdr>
        <w:top w:val="none" w:sz="0" w:space="0" w:color="auto"/>
        <w:left w:val="none" w:sz="0" w:space="0" w:color="auto"/>
        <w:bottom w:val="none" w:sz="0" w:space="0" w:color="auto"/>
        <w:right w:val="none" w:sz="0" w:space="0" w:color="auto"/>
      </w:divBdr>
    </w:div>
    <w:div w:id="805006364">
      <w:bodyDiv w:val="1"/>
      <w:marLeft w:val="0"/>
      <w:marRight w:val="0"/>
      <w:marTop w:val="0"/>
      <w:marBottom w:val="0"/>
      <w:divBdr>
        <w:top w:val="none" w:sz="0" w:space="0" w:color="auto"/>
        <w:left w:val="none" w:sz="0" w:space="0" w:color="auto"/>
        <w:bottom w:val="none" w:sz="0" w:space="0" w:color="auto"/>
        <w:right w:val="none" w:sz="0" w:space="0" w:color="auto"/>
      </w:divBdr>
    </w:div>
    <w:div w:id="863981769">
      <w:bodyDiv w:val="1"/>
      <w:marLeft w:val="0"/>
      <w:marRight w:val="0"/>
      <w:marTop w:val="0"/>
      <w:marBottom w:val="0"/>
      <w:divBdr>
        <w:top w:val="none" w:sz="0" w:space="0" w:color="auto"/>
        <w:left w:val="none" w:sz="0" w:space="0" w:color="auto"/>
        <w:bottom w:val="none" w:sz="0" w:space="0" w:color="auto"/>
        <w:right w:val="none" w:sz="0" w:space="0" w:color="auto"/>
      </w:divBdr>
    </w:div>
    <w:div w:id="907494574">
      <w:bodyDiv w:val="1"/>
      <w:marLeft w:val="0"/>
      <w:marRight w:val="0"/>
      <w:marTop w:val="0"/>
      <w:marBottom w:val="0"/>
      <w:divBdr>
        <w:top w:val="none" w:sz="0" w:space="0" w:color="auto"/>
        <w:left w:val="none" w:sz="0" w:space="0" w:color="auto"/>
        <w:bottom w:val="none" w:sz="0" w:space="0" w:color="auto"/>
        <w:right w:val="none" w:sz="0" w:space="0" w:color="auto"/>
      </w:divBdr>
    </w:div>
    <w:div w:id="1011375535">
      <w:bodyDiv w:val="1"/>
      <w:marLeft w:val="0"/>
      <w:marRight w:val="0"/>
      <w:marTop w:val="0"/>
      <w:marBottom w:val="0"/>
      <w:divBdr>
        <w:top w:val="none" w:sz="0" w:space="0" w:color="auto"/>
        <w:left w:val="none" w:sz="0" w:space="0" w:color="auto"/>
        <w:bottom w:val="none" w:sz="0" w:space="0" w:color="auto"/>
        <w:right w:val="none" w:sz="0" w:space="0" w:color="auto"/>
      </w:divBdr>
    </w:div>
    <w:div w:id="1076708324">
      <w:bodyDiv w:val="1"/>
      <w:marLeft w:val="0"/>
      <w:marRight w:val="0"/>
      <w:marTop w:val="0"/>
      <w:marBottom w:val="0"/>
      <w:divBdr>
        <w:top w:val="none" w:sz="0" w:space="0" w:color="auto"/>
        <w:left w:val="none" w:sz="0" w:space="0" w:color="auto"/>
        <w:bottom w:val="none" w:sz="0" w:space="0" w:color="auto"/>
        <w:right w:val="none" w:sz="0" w:space="0" w:color="auto"/>
      </w:divBdr>
    </w:div>
    <w:div w:id="1121806699">
      <w:bodyDiv w:val="1"/>
      <w:marLeft w:val="0"/>
      <w:marRight w:val="0"/>
      <w:marTop w:val="0"/>
      <w:marBottom w:val="0"/>
      <w:divBdr>
        <w:top w:val="none" w:sz="0" w:space="0" w:color="auto"/>
        <w:left w:val="none" w:sz="0" w:space="0" w:color="auto"/>
        <w:bottom w:val="none" w:sz="0" w:space="0" w:color="auto"/>
        <w:right w:val="none" w:sz="0" w:space="0" w:color="auto"/>
      </w:divBdr>
    </w:div>
    <w:div w:id="1168204431">
      <w:bodyDiv w:val="1"/>
      <w:marLeft w:val="0"/>
      <w:marRight w:val="0"/>
      <w:marTop w:val="0"/>
      <w:marBottom w:val="0"/>
      <w:divBdr>
        <w:top w:val="none" w:sz="0" w:space="0" w:color="auto"/>
        <w:left w:val="none" w:sz="0" w:space="0" w:color="auto"/>
        <w:bottom w:val="none" w:sz="0" w:space="0" w:color="auto"/>
        <w:right w:val="none" w:sz="0" w:space="0" w:color="auto"/>
      </w:divBdr>
    </w:div>
    <w:div w:id="1317611726">
      <w:bodyDiv w:val="1"/>
      <w:marLeft w:val="0"/>
      <w:marRight w:val="0"/>
      <w:marTop w:val="0"/>
      <w:marBottom w:val="0"/>
      <w:divBdr>
        <w:top w:val="none" w:sz="0" w:space="0" w:color="auto"/>
        <w:left w:val="none" w:sz="0" w:space="0" w:color="auto"/>
        <w:bottom w:val="none" w:sz="0" w:space="0" w:color="auto"/>
        <w:right w:val="none" w:sz="0" w:space="0" w:color="auto"/>
      </w:divBdr>
    </w:div>
    <w:div w:id="1322192816">
      <w:bodyDiv w:val="1"/>
      <w:marLeft w:val="0"/>
      <w:marRight w:val="0"/>
      <w:marTop w:val="0"/>
      <w:marBottom w:val="0"/>
      <w:divBdr>
        <w:top w:val="none" w:sz="0" w:space="0" w:color="auto"/>
        <w:left w:val="none" w:sz="0" w:space="0" w:color="auto"/>
        <w:bottom w:val="none" w:sz="0" w:space="0" w:color="auto"/>
        <w:right w:val="none" w:sz="0" w:space="0" w:color="auto"/>
      </w:divBdr>
    </w:div>
    <w:div w:id="1335107512">
      <w:bodyDiv w:val="1"/>
      <w:marLeft w:val="0"/>
      <w:marRight w:val="0"/>
      <w:marTop w:val="0"/>
      <w:marBottom w:val="0"/>
      <w:divBdr>
        <w:top w:val="none" w:sz="0" w:space="0" w:color="auto"/>
        <w:left w:val="none" w:sz="0" w:space="0" w:color="auto"/>
        <w:bottom w:val="none" w:sz="0" w:space="0" w:color="auto"/>
        <w:right w:val="none" w:sz="0" w:space="0" w:color="auto"/>
      </w:divBdr>
    </w:div>
    <w:div w:id="1442066819">
      <w:bodyDiv w:val="1"/>
      <w:marLeft w:val="0"/>
      <w:marRight w:val="0"/>
      <w:marTop w:val="0"/>
      <w:marBottom w:val="0"/>
      <w:divBdr>
        <w:top w:val="none" w:sz="0" w:space="0" w:color="auto"/>
        <w:left w:val="none" w:sz="0" w:space="0" w:color="auto"/>
        <w:bottom w:val="none" w:sz="0" w:space="0" w:color="auto"/>
        <w:right w:val="none" w:sz="0" w:space="0" w:color="auto"/>
      </w:divBdr>
    </w:div>
    <w:div w:id="1505435411">
      <w:bodyDiv w:val="1"/>
      <w:marLeft w:val="0"/>
      <w:marRight w:val="0"/>
      <w:marTop w:val="0"/>
      <w:marBottom w:val="0"/>
      <w:divBdr>
        <w:top w:val="none" w:sz="0" w:space="0" w:color="auto"/>
        <w:left w:val="none" w:sz="0" w:space="0" w:color="auto"/>
        <w:bottom w:val="none" w:sz="0" w:space="0" w:color="auto"/>
        <w:right w:val="none" w:sz="0" w:space="0" w:color="auto"/>
      </w:divBdr>
    </w:div>
    <w:div w:id="1571959530">
      <w:bodyDiv w:val="1"/>
      <w:marLeft w:val="0"/>
      <w:marRight w:val="0"/>
      <w:marTop w:val="0"/>
      <w:marBottom w:val="0"/>
      <w:divBdr>
        <w:top w:val="none" w:sz="0" w:space="0" w:color="auto"/>
        <w:left w:val="none" w:sz="0" w:space="0" w:color="auto"/>
        <w:bottom w:val="none" w:sz="0" w:space="0" w:color="auto"/>
        <w:right w:val="none" w:sz="0" w:space="0" w:color="auto"/>
      </w:divBdr>
    </w:div>
    <w:div w:id="1590430368">
      <w:bodyDiv w:val="1"/>
      <w:marLeft w:val="0"/>
      <w:marRight w:val="0"/>
      <w:marTop w:val="0"/>
      <w:marBottom w:val="0"/>
      <w:divBdr>
        <w:top w:val="none" w:sz="0" w:space="0" w:color="auto"/>
        <w:left w:val="none" w:sz="0" w:space="0" w:color="auto"/>
        <w:bottom w:val="none" w:sz="0" w:space="0" w:color="auto"/>
        <w:right w:val="none" w:sz="0" w:space="0" w:color="auto"/>
      </w:divBdr>
    </w:div>
    <w:div w:id="1966085388">
      <w:bodyDiv w:val="1"/>
      <w:marLeft w:val="0"/>
      <w:marRight w:val="0"/>
      <w:marTop w:val="0"/>
      <w:marBottom w:val="0"/>
      <w:divBdr>
        <w:top w:val="none" w:sz="0" w:space="0" w:color="auto"/>
        <w:left w:val="none" w:sz="0" w:space="0" w:color="auto"/>
        <w:bottom w:val="none" w:sz="0" w:space="0" w:color="auto"/>
        <w:right w:val="none" w:sz="0" w:space="0" w:color="auto"/>
      </w:divBdr>
    </w:div>
    <w:div w:id="2077244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github.com/francianots/CreditoCarbonoFrotasCorporativas"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6264-6A60-4E92-9296-74AE355B68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franciano1234@gmail.com</lastModifiedBy>
  <revision>737</revision>
  <dcterms:created xsi:type="dcterms:W3CDTF">2023-10-29T10:41:00.0000000Z</dcterms:created>
  <dcterms:modified xsi:type="dcterms:W3CDTF">2023-11-15T02:05:41.1431884Z</dcterms:modified>
</coreProperties>
</file>