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b/>
          <w:bCs/>
        </w:rPr>
        <w:t xml:space="preserve">EXCELENTÍSSIMO(A) SENHOR(A) JUIZ(A) FEDERAL DO NÚCLEO ADJUNTO 4.0 – 1ª VARA FEDERAL DE ARAÇATUBA – JUIZADO ESPECIAL FEDERAL</w:t>
      </w:r>
    </w:p>
    <w:p>
      <w:pPr>
        <w:spacing w:after="0"/>
      </w:pPr>
      <w:r>
        <w:rPr>
          <w:b/>
          <w:bCs/>
        </w:rPr>
        <w:t xml:space="preserve">Processo nº 5009151-27.2025.4.03.6201</w:t>
      </w:r>
    </w:p>
    <w:p>
      <w:pPr>
        <w:spacing w:after="0"/>
      </w:pPr>
      <w:r>
        <w:t xml:space="preserve">Autor: ODALIO CECILIO PEREIRA DE OLIVEIRA</w:t>
      </w:r>
    </w:p>
    <w:p>
      <w:pPr>
        <w:spacing w:after="360"/>
      </w:pPr>
      <w:r>
        <w:t xml:space="preserve">Réu: INSTITUTO NACIONAL DO SEGURO SOCIAL – INSS</w:t>
      </w:r>
    </w:p>
    <w:p>
      <w:pPr>
        <w:spacing w:after="160" w:line="300"/>
        <w:jc w:val="both"/>
      </w:pPr>
      <w:r>
        <w:rPr>
          <w:b/>
          <w:bCs/>
        </w:rPr>
        <w:t xml:space="preserve">ODALIO CECILIO PEREIRA DE OLIVEIRA</w:t>
      </w:r>
      <w:r>
        <w:t xml:space="preserve">, já qualificado nos autos, por sua advogada, vem, respeitosamente, requerer o </w:t>
      </w:r>
      <w:r>
        <w:rPr>
          <w:b/>
          <w:bCs/>
        </w:rPr>
        <w:t xml:space="preserve">envio da ordem de implantação do benefício ao PREVJUD</w:t>
      </w:r>
      <w:r>
        <w:t xml:space="preserve"> e a </w:t>
      </w:r>
      <w:r>
        <w:rPr>
          <w:b/>
          <w:bCs/>
        </w:rPr>
        <w:t xml:space="preserve">correção do Tópico Síntese</w:t>
      </w:r>
      <w:r>
        <w:t xml:space="preserve">, pelos motivos a seguir.</w:t>
      </w:r>
    </w:p>
    <w:p>
      <w:pPr>
        <w:keepNext/>
        <w:spacing w:after="120" w:before="200"/>
      </w:pPr>
      <w:r>
        <w:rPr>
          <w:b/>
          <w:bCs/>
        </w:rPr>
        <w:t xml:space="preserve">1. A sentença concedeu o BPC e determinou a implantação imediata</w:t>
      </w:r>
    </w:p>
    <w:p>
      <w:pPr>
        <w:spacing w:after="160" w:line="300"/>
        <w:jc w:val="both"/>
      </w:pPr>
      <w:r>
        <w:t xml:space="preserve">A sentença de 18/08/2026 (ID 599698440) julgou procedente o pedido e condenou o INSS a conceder o Benefício de Prestação Continuada à pessoa com deficiência, espécie 87, NB 719.600.612-8, com DIB em 20/02/2025 (item 12).</w:t>
      </w:r>
    </w:p>
    <w:p>
      <w:pPr>
        <w:spacing w:after="160" w:line="300"/>
        <w:jc w:val="both"/>
      </w:pPr>
      <w:r>
        <w:t xml:space="preserve">No item 14, deferiu a tutela provisória e determinou a implantação do benefício, independentemente do trânsito em julgado, no prazo de 45 dias, sob pena de multa, com DIP no primeiro dia do mês da sentença — ou seja, 01/08/2026.</w:t>
      </w:r>
    </w:p>
    <w:p>
      <w:pPr>
        <w:keepNext/>
        <w:spacing w:after="120" w:before="200"/>
      </w:pPr>
      <w:r>
        <w:rPr>
          <w:b/>
          <w:bCs/>
        </w:rPr>
        <w:t xml:space="preserve">2. A ordem de implantação não foi enviada ao INSS</w:t>
      </w:r>
    </w:p>
    <w:p>
      <w:pPr>
        <w:spacing w:after="160" w:line="300"/>
        <w:jc w:val="both"/>
      </w:pPr>
      <w:r>
        <w:t xml:space="preserve">O Tópico Síntese gerado junto com a sentença (ID 599891944) registra expressamente: "ATENÇÃO: As ordens NÃO foram enviadas ao PREVJUD". Além disso, os campos do benefício ficaram incompletos e a DIP diverge do dispositivo:</w:t>
      </w:r>
    </w:p>
    <w:tbl>
      <w:tblPr>
        <w:tblW w:type="dxa" w:w="91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33"/>
        <w:gridCol w:w="3398"/>
      </w:tblGrid>
      <w:tr>
        <w:tc>
          <w:tcPr>
            <w:tcW w:type="dxa" w:w="2400"/>
            <w:shd w:fill="EFE6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Dado</w:t>
            </w:r>
          </w:p>
        </w:tc>
        <w:tc>
          <w:tcPr>
            <w:tcW w:type="dxa" w:w="3333"/>
            <w:shd w:fill="EFE6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Sentença (ID 599698440, item 14)</w:t>
            </w:r>
          </w:p>
        </w:tc>
        <w:tc>
          <w:tcPr>
            <w:tcW w:type="dxa" w:w="3398"/>
            <w:shd w:fill="EFE6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Tópico Síntese (ID 599891944)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Envio ao PREVJUD</w:t>
            </w:r>
          </w:p>
        </w:tc>
        <w:tc>
          <w:tcPr>
            <w:tcW w:type="dxa" w:w="3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Implantação imediata, em 45 dias</w:t>
            </w:r>
          </w:p>
        </w:tc>
        <w:tc>
          <w:tcPr>
            <w:tcW w:type="dxa" w:w="3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"As ordens NÃO foram enviadas ao PREVJUD"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Número do benefício</w:t>
            </w:r>
          </w:p>
        </w:tc>
        <w:tc>
          <w:tcPr>
            <w:tcW w:type="dxa" w:w="3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NB 719.600.612-8</w:t>
            </w:r>
          </w:p>
        </w:tc>
        <w:tc>
          <w:tcPr>
            <w:tcW w:type="dxa" w:w="3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 branco ("-")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DIB</w:t>
            </w:r>
          </w:p>
        </w:tc>
        <w:tc>
          <w:tcPr>
            <w:tcW w:type="dxa" w:w="3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20/02/2025</w:t>
            </w:r>
          </w:p>
        </w:tc>
        <w:tc>
          <w:tcPr>
            <w:tcW w:type="dxa" w:w="3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 branco ("-")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</w:t>
            </w:r>
          </w:p>
        </w:tc>
        <w:tc>
          <w:tcPr>
            <w:tcW w:type="dxa" w:w="3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1º dia do mês da sentença = 01/08/2026</w:t>
            </w:r>
          </w:p>
        </w:tc>
        <w:tc>
          <w:tcPr>
            <w:tcW w:type="dxa" w:w="3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"Primeiro dia do mês da expedição da ordem judicial"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t xml:space="preserve">Sem o envio da ordem, a tutela deferida não chega à CEAB/DJ e o prazo de 45 dias não tem como ser cumprido. </w:t>
      </w:r>
      <w:r>
        <w:rPr>
          <w:b/>
          <w:bCs/>
          <w:highlight w:val="yellow"/>
          <w:highlightCs w:val="yellow"/>
        </w:rPr>
        <w:t xml:space="preserve">[CONFERIR E AJUSTAR: até a presente data, o benefício não foi implantado, conforme consulta ao Meu INSS/HISCRE anexa (Doc. 01).]</w:t>
      </w:r>
    </w:p>
    <w:p>
      <w:pPr>
        <w:spacing w:after="160" w:line="300"/>
        <w:jc w:val="both"/>
      </w:pPr>
      <w:r>
        <w:t xml:space="preserve">A demora atinge diretamente quem a tutela quis proteger: o autor é indígena Terena, reside na Aldeia Limão Verde, zona rural de Aquidauana/MS, e o grupo familiar sobrevive com R$ 600,00 do Bolsa Família, renda per capita de R$ 300,00 (laudo social, ID 585708298, e sentença, item 9).</w:t>
      </w:r>
    </w:p>
    <w:p>
      <w:pPr>
        <w:keepNext/>
        <w:spacing w:after="120" w:before="200"/>
      </w:pPr>
      <w:r>
        <w:rPr>
          <w:b/>
          <w:bCs/>
        </w:rPr>
        <w:t xml:space="preserve">3. A DIP deve seguir a sentença, e não a data de expedição da ordem</w:t>
      </w:r>
    </w:p>
    <w:p>
      <w:pPr>
        <w:spacing w:after="160" w:line="300"/>
        <w:jc w:val="both"/>
      </w:pPr>
      <w:r>
        <w:t xml:space="preserve">A sentença fixou a DIP no primeiro dia do mês em que foi proferida (agosto de 2026). O Tópico Síntese, porém, indica a DIP no "primeiro dia do mês da expedição da ordem judicial". Como a ordem ainda não foi expedida, manter esse campo deslocaria a DIP para mês posterior e transferiria para RPV parcelas que, pela sentença, devem ser pagas administrativamente desde agosto de 2026.</w:t>
      </w:r>
    </w:p>
    <w:p>
      <w:pPr>
        <w:spacing w:after="160" w:line="300"/>
        <w:jc w:val="both"/>
      </w:pPr>
      <w:r>
        <w:t xml:space="preserve">A correção evita divergência entre a ordem enviada ao INSS e o comando judicial, e previne novo incidente na fase de cumprimento.</w:t>
      </w:r>
    </w:p>
    <w:p>
      <w:pPr>
        <w:keepNext/>
        <w:spacing w:after="120" w:before="200"/>
      </w:pPr>
      <w:r>
        <w:rPr>
          <w:b/>
          <w:bCs/>
        </w:rPr>
        <w:t xml:space="preserve">4. Pedidos</w:t>
      </w:r>
    </w:p>
    <w:p>
      <w:pPr>
        <w:spacing w:after="160" w:line="300"/>
        <w:jc w:val="both"/>
      </w:pPr>
      <w:r>
        <w:t xml:space="preserve">Diante do exposto, requer:</w:t>
      </w:r>
    </w:p>
    <w:p>
      <w:pPr>
        <w:spacing w:after="160" w:line="300"/>
        <w:ind w:left="360"/>
        <w:jc w:val="both"/>
      </w:pPr>
      <w:r>
        <w:rPr>
          <w:b/>
          <w:bCs/>
        </w:rPr>
        <w:t xml:space="preserve">a) </w:t>
      </w:r>
      <w:r>
        <w:t xml:space="preserve">o envio imediato da ordem de implantação ao PREVJUD, com os dados completos: espécie 87, NB 719.600.612-8, DIB em 20/02/2025 e DIP em 01/08/2026;</w:t>
      </w:r>
    </w:p>
    <w:p>
      <w:pPr>
        <w:spacing w:after="160" w:line="300"/>
        <w:ind w:left="360"/>
        <w:jc w:val="both"/>
      </w:pPr>
      <w:r>
        <w:rPr>
          <w:b/>
          <w:bCs/>
        </w:rPr>
        <w:t xml:space="preserve">b) </w:t>
      </w:r>
      <w:r>
        <w:t xml:space="preserve">a retificação do Tópico Síntese (ID 599891944), para que NB, DIB e DIP correspondam ao item 14 da sentença;</w:t>
      </w:r>
    </w:p>
    <w:p>
      <w:pPr>
        <w:spacing w:after="160" w:line="300"/>
        <w:ind w:left="360"/>
        <w:jc w:val="both"/>
      </w:pPr>
      <w:r>
        <w:rPr>
          <w:b/>
          <w:bCs/>
        </w:rPr>
        <w:t xml:space="preserve">c) </w:t>
      </w:r>
      <w:r>
        <w:t xml:space="preserve">a intimação do INSS para cumprir a ordem no prazo de 45 dias, contados do recebimento, e comprovar a implantação nos autos, fixando-se o valor da multa cominada no item 14 da sentença para o caso de descumprimento.</w:t>
      </w:r>
    </w:p>
    <w:p>
      <w:pPr>
        <w:spacing w:after="0" w:before="240"/>
      </w:pPr>
      <w:r>
        <w:t xml:space="preserve">Nestes termos, pede deferimento.</w:t>
      </w:r>
    </w:p>
    <w:p>
      <w:pPr>
        <w:spacing w:after="600" w:before="240"/>
      </w:pPr>
      <w:r>
        <w:t xml:space="preserve">Papanduva/SC, 14 de outubro de 2026.</w:t>
      </w:r>
    </w:p>
    <w:p>
      <w:pPr>
        <w:spacing w:after="0"/>
        <w:jc w:val="center"/>
      </w:pPr>
      <w:r>
        <w:rPr>
          <w:b/>
          <w:bCs/>
        </w:rPr>
        <w:t xml:space="preserve">FRANCIELI DOMBROSKI</w:t>
      </w:r>
    </w:p>
    <w:p>
      <w:pPr>
        <w:spacing w:after="360"/>
        <w:jc w:val="center"/>
      </w:pPr>
      <w:r>
        <w:t xml:space="preserve">OAB/SC 70.489</w:t>
      </w:r>
    </w:p>
    <w:p>
      <w:pPr>
        <w:spacing w:after="60"/>
      </w:pPr>
      <w:r>
        <w:rPr>
          <w:b/>
          <w:bCs/>
        </w:rPr>
        <w:t xml:space="preserve">Documento anexo:</w:t>
      </w:r>
    </w:p>
    <w:p>
      <w:pPr>
        <w:spacing w:after="0"/>
      </w:pPr>
      <w:r>
        <w:rPr>
          <w:b/>
          <w:bCs/>
          <w:highlight w:val="yellow"/>
          <w:highlightCs w:val="yellow"/>
        </w:rPr>
        <w:t xml:space="preserve">Doc. 01 – Consulta Meu INSS/HISCRE do NB 719.600.612-8, de __/10/2026, demonstrando a não implantação [JUNTAR]</w:t>
      </w:r>
    </w:p>
    <w:sectPr>
      <w:headerReference w:type="default" r:id="rId7"/>
      <w:footerReference w:type="default" r:id="rId8"/>
      <w:pgSz w:w="11906" w:h="16838" w:orient="portrait"/>
      <w:pgMar w:top="2840" w:right="1243" w:bottom="1800" w:left="1532" w:header="8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5" w:space="10"/>
      </w:pBdr>
      <w:spacing w:after="30" w:before="0" w:line="24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(47) 99669-4285  |  Jorge Lacerda, 3854 - Centro, Papanduva - SC</w:t>
    </w:r>
  </w:p>
  <w:p>
    <w:pPr>
      <w:spacing w:after="0" w:line="200"/>
      <w:jc w:val="center"/>
    </w:pPr>
    <w:r>
      <w:rPr>
        <w:rFonts w:ascii="Times New Roman" w:cs="Times New Roman" w:eastAsia="Times New Roman" w:hAnsi="Times New Roman"/>
        <w:color w:val="7873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/>
        <w:bCs/>
        <w:color w:val="9F8028"/>
        <w:sz w:val="22"/>
        <w:szCs w:val="22"/>
      </w:rPr>
      <w:t xml:space="preserve">FRANCIELI DOMBROSKI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221E18"/>
        <w:sz w:val="18"/>
        <w:szCs w:val="18"/>
      </w:rPr>
      <w:t xml:space="preserve">Advogada | OAB/SC 70.489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8"/>
        <w:szCs w:val="18"/>
      </w:rPr>
      <w:t xml:space="preserve">Direito Previdenciário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(47) 99669-4285 |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Jorge Lacerda, 3854 - Centro, Papanduva - SC</w:t>
    </w:r>
  </w:p>
  <w:p>
    <w:pPr>
      <w:pBdr>
        <w:bottom w:val="single" w:color="C8A84B" w:sz="11" w:space="1"/>
      </w:pBdr>
      <w:spacing w:after="0" w:before="150" w:line="2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2026-10-14T12:51:29.287Z</dcterms:created>
  <dcterms:modified xsi:type="dcterms:W3CDTF">2026-10-14T12:51:29.287Z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