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Termos e Condições de Uso e de Compra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Vitrinifarne Comércio Eletrônico Ltda. — CNPJ 12.345.678/0001-90</w:t>
      </w:r>
    </w:p>
    <w:p>
      <w:pPr>
        <w:pBdr>
          <w:bottom w:val="single" w:color="BFBFBF" w:sz="6" w:space="6"/>
        </w:pBdr>
        <w:spacing w:after="3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Versão 1.4 — vigente a partir de 20 de fevereiro de 2026 — Área responsável: Jurídico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Aceitação dos termos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Estes Termos e Condições regem o uso do site vitrinifarne.com.br e a relação de consumo estabelecida entre a Vitrinifarne Comércio Eletrônico Ltda., inscrita no CNPJ sob o número 12.345.678/0001-90, com sede em São Luís, Maranhão, e o cliente.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Ao navegar no site, criar uma conta ou finalizar um pedido, o cliente declara que leu, compreendeu e concorda integralmente com estes Termos e com a Política de Privacidade. O cliente que não concordar com qualquer disposição deve deixar de utilizar o site.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Cadastro e conta de acesso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cadastro é gratuito e destinado a pessoas físicas maiores de 18 anos ou a pessoas jurídicas regularmente constituídas. A compra também pode ser realizada na modalidade visitante, sem criação de conta.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cliente é responsável pela veracidade e pela atualização das informações fornecidas, bem como pela guarda de sua senha. A Vitrinifarne não se responsabiliza por operações realizadas por terceiros que tenham obtido acesso às credenciais do cliente por culpa deste.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Podemos suspender ou encerrar contas que apresentem indícios de fraude, uso indevido de cupons, revenda não autorizada ou violação destes Termos, mediante comunicação prévia sempre que possível.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Produtos, preços e disponibilidade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fotografias dos produtos são meramente ilustrativas. Variações naturais de tonalidade, textura e veio da madeira, especialmente em itens artesanais, não caracterizam vício do produto.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preços exibidos são válidos exclusivamente para compras realizadas pelo site e podem ser alterados a qualquer momento, sem aviso prévio, respeitados os pedidos já confirmados.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caso de erro evidente de precificação, assim entendido o valor manifestamente incompatível com o preço de mercado do item, a Vitrinifarne poderá cancelar o pedido e restituir integralmente os valores pagos, comunicando o cliente em até 2 dias úteis.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disponibilidade de estoque é confirmada no momento do faturamento. Não havendo estoque, o pedido é cancelado e o valor restituído integralmente.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Formas de pagamento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São aceitos cartão de crédito das bandeiras Visa, Mastercard, Elo e American Express, Pix e boleto bancário.</w:t>
      </w:r>
    </w:p>
    <w:p>
      <w:pPr>
        <w:spacing w:after="80" w:line="2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Parcelamento em até 6 vezes sem juros, com parcela mínima de R$ 50,00.</w:t>
      </w:r>
    </w:p>
    <w:p>
      <w:pPr>
        <w:spacing w:after="80" w:line="2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Acima de 6 parcelas, incide juros de 1,99% ao mês, informados antes da confirmação.</w:t>
      </w:r>
    </w:p>
    <w:p>
      <w:pPr>
        <w:spacing w:after="80" w:line="2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Boletos são compensados em até 3 dias úteis e cancelados automaticamente após o vencimento.</w:t>
      </w:r>
    </w:p>
    <w:p>
      <w:pPr>
        <w:spacing w:after="80" w:line="2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Apenas um cupom de desconto por pedido; cupons não são cumulativos entre si nem aplicáveis ao frete.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processamento é realizado por instituições financeiras parceiras. A Vitrinifarne não armazena o número completo do cartão de crédito.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Entrega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prazos de entrega são contados em dias úteis a partir da confirmação do pagamento, conforme a região de destino e a modalidade escolhida, nos termos do Guia de Envios e Entregas, que integra estes Termos para todos os efeitos.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frete é gratuito na modalidade econômica para pedidos iguais ou superiores a R$ 299,00, e a partir de R$ 499,00 para a região Norte.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É de responsabilidade do cliente informar endereço completo e correto. Pedidos devolvidos por endereço incorreto ou por ausência do destinatário após três tentativas terão o custo do reenvio repassado ao cliente.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Trocas, devoluções e reembolso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quadro abaixo resume os prazos aplicáveis. As regras completas constam da Política de Reembolso e Devoluções.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00"/>
      </w:tblGrid>
      <w:tr>
        <w:trPr>
          <w:tblHeader/>
        </w:trPr>
        <w:tc>
          <w:tcPr>
            <w:tcW w:type="dxa" w:w="2800"/>
            <w:shd w:fill="E8E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Modalidade</w:t>
            </w:r>
          </w:p>
        </w:tc>
        <w:tc>
          <w:tcPr>
            <w:tcW w:type="dxa" w:w="3600"/>
            <w:shd w:fill="E8E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Prazo para solicitar</w:t>
            </w:r>
          </w:p>
        </w:tc>
        <w:tc>
          <w:tcPr>
            <w:tcW w:type="dxa" w:w="2600"/>
            <w:shd w:fill="E8E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 do frete de devolução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Arrependimento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dias corridos do recebimento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Vitrinifarne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Vício ou defeito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 dias corridos do recebimento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Vitrinifarne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Avaria no transporte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dias corridos do recebimento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Vitrinifarne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Produto divergente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dias corridos do recebimento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Vitrinifarne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Troca por outro item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dias corridos do recebimento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estorno é processado em até 10 dias úteis após a aprovação do produto na conferência do centro de distribuição. Em compras com cartão de crédito, o crédito pode ser exibido em até duas faturas subsequentes, conforme a administradora.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Não são aceitos em devolução por arrependimento os produtos personalizados sob medida, os itens de higiene pessoal com lacre violado e os itens de mostruário, ressalvada a hipótese de defeito.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Obrigações do cliente</w:t>
      </w:r>
    </w:p>
    <w:p>
      <w:pPr>
        <w:spacing w:after="80" w:line="2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Utilizar o site apenas para fins lícitos e conforme estes Termos.</w:t>
      </w:r>
    </w:p>
    <w:p>
      <w:pPr>
        <w:spacing w:after="80" w:line="2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Não empregar robôs, raspagem de dados ou qualquer meio automatizado de coleta sem autorização.</w:t>
      </w:r>
    </w:p>
    <w:p>
      <w:pPr>
        <w:spacing w:after="80" w:line="2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Não tentar obter acesso não autorizado a sistemas, contas ou dados de terceiros.</w:t>
      </w:r>
    </w:p>
    <w:p>
      <w:pPr>
        <w:spacing w:after="80" w:line="2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Não reproduzir, distribuir ou explorar comercialmente o conteúdo do site sem autorização escrita.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Propriedade intelectual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marca Vitrinifarne, o logotipo, o layout, os textos, as fotografias e os demais elementos do site são de titularidade da Vitrinifarne ou licenciados a ela, protegidos pela legislação de propriedade intelectual. O uso do site não transfere qualquer direito sobre esses elementos.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Limitação de responsabilidade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Vitrinifarne empreende esforços para manter o site disponível e as informações corretas, mas não responde por indisponibilidades decorrentes de caso fortuito, força maior, falhas de conexão do usuário ou interrupções de provedores de infraestrutura.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Nenhuma disposição destes Termos afasta os direitos assegurados ao consumidor pela Lei 8.078/1990.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Proteção de dados pessoais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tratamento de dados pessoais observa a Lei 13.709/2018 e está descrito na Política de Privacidade, que integra estes Termos. Solicitações relativas a dados pessoais devem ser encaminhadas para privacidade@vitrinifarne.com.br, com prazo de resposta de até 15 dias corridos.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11. Canais de atendimento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Atendimento por e-mail em atendimento@vitrinifarne.com.br e por WhatsApp no número (98) 4002-8922, de segunda a sexta das 8h às 18h e aos sábados das 9h às 13h. O prazo de primeira resposta é de até 24 horas úteis.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12. Alterações destes Termos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Estes Termos podem ser alterados a qualquer tempo. A versão vigente é a publicada no site, identificada por número de versão e data de vigência. Alterações relevantes são comunicadas com pelo menos 15 dias de antecedência. Aos pedidos já confirmados aplica-se a versão vigente na data da compra.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13. Foro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Fica eleito o foro do domicílio do consumidor para dirimir controvérsias oriundas destes Termos, nos termos da legislação consumerista aplicável.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Termos e Condições de Uso e de Compra</dc:title>
  <dc:creator>Vitrinifarne Comércio Eletrônico Ltda.</dc:creator>
  <cp:lastModifiedBy>Un-named</cp:lastModifiedBy>
  <cp:revision>1</cp:revision>
  <dcterms:created xsi:type="dcterms:W3CDTF">2026-07-29T16:31:30.261Z</dcterms:created>
  <dcterms:modified xsi:type="dcterms:W3CDTF">2026-07-29T16:31:30.348Z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