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3014A" w14:textId="17036A32" w:rsidR="00C63A0D" w:rsidRPr="004831B3" w:rsidRDefault="00385459" w:rsidP="003114AE">
      <w:pPr>
        <w:spacing w:line="276" w:lineRule="auto"/>
        <w:jc w:val="center"/>
        <w:rPr>
          <w:rFonts w:ascii="Arial" w:hAnsi="Arial" w:cs="Arial"/>
          <w:b/>
          <w:bCs/>
          <w:lang w:val="es-CR"/>
        </w:rPr>
      </w:pPr>
      <w:r w:rsidRPr="004831B3">
        <w:rPr>
          <w:rFonts w:ascii="Arial" w:hAnsi="Arial" w:cs="Arial"/>
          <w:b/>
          <w:bCs/>
          <w:lang w:val="es-CR"/>
        </w:rPr>
        <w:t xml:space="preserve">Análisis del Ritmo de Crecimiento </w:t>
      </w:r>
      <w:r w:rsidR="003D297C" w:rsidRPr="004831B3">
        <w:rPr>
          <w:rFonts w:ascii="Arial" w:hAnsi="Arial" w:cs="Arial"/>
          <w:b/>
          <w:bCs/>
          <w:lang w:val="es-CR"/>
        </w:rPr>
        <w:t xml:space="preserve">Económico Costarricense </w:t>
      </w:r>
      <w:r w:rsidR="00EB473A" w:rsidRPr="004831B3">
        <w:rPr>
          <w:rFonts w:ascii="Arial" w:hAnsi="Arial" w:cs="Arial"/>
          <w:b/>
          <w:bCs/>
          <w:lang w:val="es-CR"/>
        </w:rPr>
        <w:t>por Administración</w:t>
      </w:r>
    </w:p>
    <w:p w14:paraId="221DF94C" w14:textId="77777777" w:rsidR="003D297C" w:rsidRPr="004831B3" w:rsidRDefault="003D297C" w:rsidP="003114AE">
      <w:pPr>
        <w:spacing w:line="276" w:lineRule="auto"/>
        <w:jc w:val="center"/>
        <w:rPr>
          <w:rFonts w:ascii="Arial" w:hAnsi="Arial" w:cs="Arial"/>
          <w:b/>
          <w:bCs/>
          <w:lang w:val="es-CR"/>
        </w:rPr>
      </w:pPr>
    </w:p>
    <w:p w14:paraId="0D36448A" w14:textId="0F6491FB" w:rsidR="0078411D" w:rsidRPr="004831B3" w:rsidRDefault="0025653A"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t>Introducción</w:t>
      </w:r>
    </w:p>
    <w:p w14:paraId="008C9536" w14:textId="7C8AB0F7" w:rsidR="003114AE" w:rsidRPr="003114AE" w:rsidRDefault="003114AE" w:rsidP="003114AE">
      <w:pPr>
        <w:spacing w:line="276" w:lineRule="auto"/>
        <w:jc w:val="both"/>
        <w:rPr>
          <w:rFonts w:ascii="Arial" w:hAnsi="Arial" w:cs="Arial"/>
          <w:lang w:val="es-CR"/>
        </w:rPr>
      </w:pPr>
      <w:r w:rsidRPr="003114AE">
        <w:rPr>
          <w:rFonts w:ascii="Arial" w:hAnsi="Arial" w:cs="Arial"/>
          <w:lang w:val="es-CR"/>
        </w:rPr>
        <w:t xml:space="preserve">En este documento se compara el desempeño económico de Costa Rica a lo largo de las últimas ocho administraciones, desde la de José María Figueres Olsen (1994–1998) hasta la de Rodrigo Chaves Robles (2022–presente). Aunque podría parecer una tarea sencilla, incluso evaluar </w:t>
      </w:r>
      <w:r w:rsidR="00C7167B">
        <w:rPr>
          <w:rFonts w:ascii="Arial" w:hAnsi="Arial" w:cs="Arial"/>
          <w:lang w:val="es-CR"/>
        </w:rPr>
        <w:t xml:space="preserve">solo </w:t>
      </w:r>
      <w:r w:rsidRPr="003114AE">
        <w:rPr>
          <w:rFonts w:ascii="Arial" w:hAnsi="Arial" w:cs="Arial"/>
          <w:lang w:val="es-CR"/>
        </w:rPr>
        <w:t>el crecimiento del PIB exige un análisis multidimensional y puede prestarse a interpretaciones politizadas, especialmente en un contexto preelectoral como el actual, con comicios programados para el 1.º de febrero de 2026.</w:t>
      </w:r>
    </w:p>
    <w:p w14:paraId="2C44DC96" w14:textId="77777777" w:rsidR="003114AE" w:rsidRPr="003114AE" w:rsidRDefault="003114AE" w:rsidP="003114AE">
      <w:pPr>
        <w:spacing w:line="276" w:lineRule="auto"/>
        <w:jc w:val="both"/>
        <w:rPr>
          <w:rFonts w:ascii="Arial" w:hAnsi="Arial" w:cs="Arial"/>
          <w:lang w:val="es-CR"/>
        </w:rPr>
      </w:pPr>
      <w:r w:rsidRPr="003114AE">
        <w:rPr>
          <w:rFonts w:ascii="Arial" w:hAnsi="Arial" w:cs="Arial"/>
          <w:lang w:val="es-CR"/>
        </w:rPr>
        <w:t>El estudio no se limita al crecimiento agregado. Se examinan también los ritmos de expansión por régimen de comercio, así como la evolución económica desde la perspectiva de la Oferta, analizando el dinamismo por actividades económicas y por sectores productivos (primario, secundario y terciario). Desde la Demanda, se estudian las variaciones en los componentes del gasto: consumo de los hogares, gasto de gobierno, inversión y exportaciones netas.</w:t>
      </w:r>
    </w:p>
    <w:p w14:paraId="68CF2129" w14:textId="77777777" w:rsidR="003114AE" w:rsidRPr="003114AE" w:rsidRDefault="003114AE" w:rsidP="003114AE">
      <w:pPr>
        <w:spacing w:line="276" w:lineRule="auto"/>
        <w:jc w:val="both"/>
        <w:rPr>
          <w:rFonts w:ascii="Arial" w:hAnsi="Arial" w:cs="Arial"/>
          <w:lang w:val="es-CR"/>
        </w:rPr>
      </w:pPr>
      <w:r w:rsidRPr="003114AE">
        <w:rPr>
          <w:rFonts w:ascii="Arial" w:hAnsi="Arial" w:cs="Arial"/>
          <w:lang w:val="es-CR"/>
        </w:rPr>
        <w:t>Para realizar comparaciones consistentes, se calcularon los promedios de las tasas de variación interanual del PIB Tendencia–Ciclo correspondientes al período en el que cada administración estuvo en funciones. Esto permite identificar patrones estructurales y contrastar el desempeño relativo de cada gobierno.</w:t>
      </w:r>
    </w:p>
    <w:p w14:paraId="6D380FD9" w14:textId="77777777" w:rsidR="003114AE" w:rsidRPr="003114AE" w:rsidRDefault="003114AE" w:rsidP="003114AE">
      <w:pPr>
        <w:spacing w:line="276" w:lineRule="auto"/>
        <w:jc w:val="both"/>
        <w:rPr>
          <w:rFonts w:ascii="Arial" w:hAnsi="Arial" w:cs="Arial"/>
          <w:lang w:val="es-CR"/>
        </w:rPr>
      </w:pPr>
      <w:r w:rsidRPr="003114AE">
        <w:rPr>
          <w:rFonts w:ascii="Arial" w:hAnsi="Arial" w:cs="Arial"/>
          <w:lang w:val="es-CR"/>
        </w:rPr>
        <w:t>El informe se organiza alrededor de las siguientes preguntas orientadoras:</w:t>
      </w:r>
    </w:p>
    <w:p w14:paraId="1AC4FA36"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¿En cuáles administraciones la economía costarricense creció más rápido y en cuáles más lento?</w:t>
      </w:r>
    </w:p>
    <w:p w14:paraId="11BF9F32"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¿En cuáles administraciones el Régimen Definitivo mostró mayor dinamismo?</w:t>
      </w:r>
    </w:p>
    <w:p w14:paraId="7F4AEFC4"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¿En cuáles administraciones las Zonas Francas crecieron más y menos?</w:t>
      </w:r>
    </w:p>
    <w:p w14:paraId="78DD31A7"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¿Qué administración registró el mayor y el menor crecimiento en cada actividad económica?</w:t>
      </w:r>
    </w:p>
    <w:p w14:paraId="58C6D2D2"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¿Qué actividad económica fue más dinámica en cada gobierno?</w:t>
      </w:r>
    </w:p>
    <w:p w14:paraId="5E92A591"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¿Qué administraciones crecieron más y menos por sector productivo?</w:t>
      </w:r>
    </w:p>
    <w:p w14:paraId="3AE69F5E" w14:textId="77777777" w:rsidR="003114AE" w:rsidRPr="003114AE" w:rsidRDefault="003114AE" w:rsidP="00CE28E1">
      <w:pPr>
        <w:numPr>
          <w:ilvl w:val="0"/>
          <w:numId w:val="5"/>
        </w:numPr>
        <w:spacing w:line="276" w:lineRule="auto"/>
        <w:jc w:val="both"/>
        <w:rPr>
          <w:rFonts w:ascii="Arial" w:hAnsi="Arial" w:cs="Arial"/>
          <w:lang w:val="es-CR"/>
        </w:rPr>
      </w:pPr>
      <w:r w:rsidRPr="003114AE">
        <w:rPr>
          <w:rFonts w:ascii="Arial" w:hAnsi="Arial" w:cs="Arial"/>
          <w:lang w:val="es-CR"/>
        </w:rPr>
        <w:t>¿Qué administraciones crecieron más y menos según los componentes del gasto?</w:t>
      </w:r>
    </w:p>
    <w:p w14:paraId="6E7B0607" w14:textId="77777777" w:rsidR="00B130AD" w:rsidRPr="003114AE" w:rsidRDefault="00B130AD" w:rsidP="003114AE">
      <w:pPr>
        <w:spacing w:line="276" w:lineRule="auto"/>
        <w:rPr>
          <w:rFonts w:ascii="Arial" w:hAnsi="Arial" w:cs="Arial"/>
          <w:lang w:val="es-CR"/>
        </w:rPr>
      </w:pPr>
    </w:p>
    <w:p w14:paraId="0E41249B" w14:textId="77777777" w:rsidR="00641C1C" w:rsidRPr="004831B3" w:rsidRDefault="00641C1C" w:rsidP="003114AE">
      <w:pPr>
        <w:spacing w:line="276" w:lineRule="auto"/>
        <w:rPr>
          <w:rFonts w:ascii="Arial" w:hAnsi="Arial" w:cs="Arial"/>
          <w:lang w:val="es-CR"/>
        </w:rPr>
      </w:pPr>
    </w:p>
    <w:p w14:paraId="798E1E4F" w14:textId="77777777" w:rsidR="004A07C5" w:rsidRPr="004831B3" w:rsidRDefault="004A07C5" w:rsidP="003114AE">
      <w:pPr>
        <w:spacing w:line="276" w:lineRule="auto"/>
        <w:rPr>
          <w:rFonts w:ascii="Arial" w:hAnsi="Arial" w:cs="Arial"/>
          <w:lang w:val="es-CR"/>
        </w:rPr>
      </w:pPr>
    </w:p>
    <w:p w14:paraId="62B77006" w14:textId="77777777" w:rsidR="004A07C5" w:rsidRPr="004831B3" w:rsidRDefault="004A07C5" w:rsidP="003114AE">
      <w:pPr>
        <w:spacing w:line="276" w:lineRule="auto"/>
        <w:rPr>
          <w:rFonts w:ascii="Arial" w:hAnsi="Arial" w:cs="Arial"/>
          <w:lang w:val="es-CR"/>
        </w:rPr>
      </w:pPr>
    </w:p>
    <w:p w14:paraId="7C260040" w14:textId="77777777" w:rsidR="004A07C5" w:rsidRPr="004831B3" w:rsidRDefault="004A07C5" w:rsidP="003114AE">
      <w:pPr>
        <w:spacing w:line="276" w:lineRule="auto"/>
        <w:rPr>
          <w:rFonts w:ascii="Arial" w:hAnsi="Arial" w:cs="Arial"/>
          <w:lang w:val="es-CR"/>
        </w:rPr>
      </w:pPr>
    </w:p>
    <w:p w14:paraId="6138D69E" w14:textId="77777777" w:rsidR="00B130AD" w:rsidRPr="004831B3" w:rsidRDefault="00B130AD" w:rsidP="003114AE">
      <w:pPr>
        <w:spacing w:line="276" w:lineRule="auto"/>
        <w:rPr>
          <w:rFonts w:ascii="Arial" w:hAnsi="Arial" w:cs="Arial"/>
          <w:lang w:val="es-CR"/>
        </w:rPr>
      </w:pPr>
    </w:p>
    <w:p w14:paraId="109A8784" w14:textId="77777777" w:rsidR="000A27E8" w:rsidRPr="004831B3" w:rsidRDefault="0078411D"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lastRenderedPageBreak/>
        <w:t>Crecimiento de la Economía en su Conjunto</w:t>
      </w:r>
    </w:p>
    <w:p w14:paraId="3598D3F7" w14:textId="77777777" w:rsidR="000A27E8" w:rsidRPr="004831B3" w:rsidRDefault="000A27E8" w:rsidP="003114AE">
      <w:pPr>
        <w:pStyle w:val="ListParagraph"/>
        <w:spacing w:line="276" w:lineRule="auto"/>
        <w:rPr>
          <w:rFonts w:ascii="Arial" w:hAnsi="Arial" w:cs="Arial"/>
          <w:b/>
          <w:bCs/>
          <w:lang w:val="es-CR"/>
        </w:rPr>
      </w:pPr>
    </w:p>
    <w:p w14:paraId="6C1D1DC5" w14:textId="72CF2A66" w:rsidR="002622A9" w:rsidRPr="004831B3" w:rsidRDefault="00ED0BEC"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¿En cuáles administraciones la economía costarricense creció más rápido y en cuáles más lento?</w:t>
      </w:r>
    </w:p>
    <w:p w14:paraId="5EC44013" w14:textId="6B4E03DC" w:rsidR="004A07C5" w:rsidRPr="004831B3" w:rsidRDefault="008052F7" w:rsidP="003114AE">
      <w:pPr>
        <w:spacing w:line="276" w:lineRule="auto"/>
        <w:jc w:val="center"/>
        <w:rPr>
          <w:rFonts w:ascii="Arial" w:hAnsi="Arial" w:cs="Arial"/>
          <w:b/>
          <w:bCs/>
          <w:lang w:val="es-CR"/>
        </w:rPr>
      </w:pPr>
      <w:r w:rsidRPr="004831B3">
        <w:rPr>
          <w:rFonts w:ascii="Arial" w:hAnsi="Arial" w:cs="Arial"/>
          <w:b/>
          <w:bCs/>
          <w:noProof/>
          <w:lang w:val="es-CR"/>
        </w:rPr>
        <w:drawing>
          <wp:anchor distT="0" distB="0" distL="114300" distR="114300" simplePos="0" relativeHeight="251659264" behindDoc="0" locked="0" layoutInCell="1" allowOverlap="1" wp14:anchorId="6A968EE5" wp14:editId="29D43B21">
            <wp:simplePos x="0" y="0"/>
            <wp:positionH relativeFrom="margin">
              <wp:align>center</wp:align>
            </wp:positionH>
            <wp:positionV relativeFrom="paragraph">
              <wp:posOffset>190500</wp:posOffset>
            </wp:positionV>
            <wp:extent cx="4892040" cy="2394277"/>
            <wp:effectExtent l="0" t="0" r="3810" b="6350"/>
            <wp:wrapTopAndBottom/>
            <wp:docPr id="4007173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17311" name="Picture 1" descr="A graph of different colore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892040" cy="2394277"/>
                    </a:xfrm>
                    <a:prstGeom prst="rect">
                      <a:avLst/>
                    </a:prstGeom>
                  </pic:spPr>
                </pic:pic>
              </a:graphicData>
            </a:graphic>
          </wp:anchor>
        </w:drawing>
      </w:r>
      <w:r w:rsidRPr="004831B3">
        <w:rPr>
          <w:rFonts w:ascii="Arial" w:hAnsi="Arial" w:cs="Arial"/>
          <w:noProof/>
          <w:sz w:val="18"/>
          <w:szCs w:val="18"/>
          <w:lang w:val="es-CR"/>
        </w:rPr>
        <w:drawing>
          <wp:anchor distT="0" distB="0" distL="114300" distR="114300" simplePos="0" relativeHeight="251664384" behindDoc="0" locked="0" layoutInCell="1" allowOverlap="1" wp14:anchorId="48389EA6" wp14:editId="72250989">
            <wp:simplePos x="0" y="0"/>
            <wp:positionH relativeFrom="margin">
              <wp:align>right</wp:align>
            </wp:positionH>
            <wp:positionV relativeFrom="paragraph">
              <wp:posOffset>2621915</wp:posOffset>
            </wp:positionV>
            <wp:extent cx="5943600" cy="379730"/>
            <wp:effectExtent l="0" t="0" r="0" b="1270"/>
            <wp:wrapTopAndBottom/>
            <wp:docPr id="13532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9609"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79730"/>
                    </a:xfrm>
                    <a:prstGeom prst="rect">
                      <a:avLst/>
                    </a:prstGeom>
                  </pic:spPr>
                </pic:pic>
              </a:graphicData>
            </a:graphic>
          </wp:anchor>
        </w:drawing>
      </w:r>
      <w:r w:rsidR="004A07C5" w:rsidRPr="004831B3">
        <w:rPr>
          <w:rFonts w:ascii="Arial" w:hAnsi="Arial" w:cs="Arial"/>
          <w:b/>
          <w:bCs/>
          <w:lang w:val="es-CR"/>
        </w:rPr>
        <w:t xml:space="preserve">Gráfico 1: Ritmo de Crecimiento de la Economía </w:t>
      </w:r>
      <w:r w:rsidR="003D297C" w:rsidRPr="004831B3">
        <w:rPr>
          <w:rFonts w:ascii="Arial" w:hAnsi="Arial" w:cs="Arial"/>
          <w:b/>
          <w:bCs/>
          <w:lang w:val="es-CR"/>
        </w:rPr>
        <w:t xml:space="preserve">Costarricense </w:t>
      </w:r>
      <w:r w:rsidR="004A07C5" w:rsidRPr="004831B3">
        <w:rPr>
          <w:rFonts w:ascii="Arial" w:hAnsi="Arial" w:cs="Arial"/>
          <w:b/>
          <w:bCs/>
          <w:lang w:val="es-CR"/>
        </w:rPr>
        <w:t>por Administración</w:t>
      </w:r>
    </w:p>
    <w:p w14:paraId="3F44E5F6" w14:textId="77777777" w:rsidR="008052F7" w:rsidRPr="004831B3" w:rsidRDefault="008052F7" w:rsidP="003114AE">
      <w:pPr>
        <w:spacing w:line="276" w:lineRule="auto"/>
        <w:jc w:val="center"/>
        <w:rPr>
          <w:rFonts w:ascii="Arial" w:hAnsi="Arial" w:cs="Arial"/>
          <w:sz w:val="18"/>
          <w:szCs w:val="18"/>
          <w:lang w:val="es-CR"/>
        </w:rPr>
      </w:pPr>
    </w:p>
    <w:p w14:paraId="0EED2164" w14:textId="4BBD7BD8" w:rsidR="004A07C5" w:rsidRPr="004831B3" w:rsidRDefault="004A07C5" w:rsidP="003114AE">
      <w:pPr>
        <w:spacing w:line="276" w:lineRule="auto"/>
        <w:jc w:val="center"/>
        <w:rPr>
          <w:rFonts w:ascii="Arial" w:hAnsi="Arial" w:cs="Arial"/>
          <w:sz w:val="18"/>
          <w:szCs w:val="18"/>
          <w:lang w:val="es-CR"/>
        </w:rPr>
      </w:pPr>
      <w:r w:rsidRPr="004831B3">
        <w:rPr>
          <w:rFonts w:ascii="Arial" w:hAnsi="Arial" w:cs="Arial"/>
          <w:sz w:val="18"/>
          <w:szCs w:val="18"/>
          <w:lang w:val="es-CR"/>
        </w:rPr>
        <w:t xml:space="preserve">Fuente: elaboración propia con datos </w:t>
      </w:r>
      <w:r w:rsidR="003D297C" w:rsidRPr="004831B3">
        <w:rPr>
          <w:rFonts w:ascii="Arial" w:hAnsi="Arial" w:cs="Arial"/>
          <w:sz w:val="18"/>
          <w:szCs w:val="18"/>
          <w:lang w:val="es-CR"/>
        </w:rPr>
        <w:t>del BCCR</w:t>
      </w:r>
    </w:p>
    <w:p w14:paraId="781D2C6C" w14:textId="00010F04" w:rsidR="00B5693F" w:rsidRPr="004831B3" w:rsidRDefault="00B5693F" w:rsidP="003114AE">
      <w:pPr>
        <w:spacing w:line="276" w:lineRule="auto"/>
        <w:jc w:val="both"/>
        <w:rPr>
          <w:rFonts w:ascii="Arial" w:hAnsi="Arial" w:cs="Arial"/>
          <w:lang w:val="es-CR"/>
        </w:rPr>
      </w:pPr>
      <w:r w:rsidRPr="004831B3">
        <w:rPr>
          <w:rFonts w:ascii="Arial" w:hAnsi="Arial" w:cs="Arial"/>
          <w:lang w:val="es-CR"/>
        </w:rPr>
        <w:t xml:space="preserve">Los resultados muestran que las administraciones con mayor dinamismo económico fueron, en primer lugar, la de Óscar Arias </w:t>
      </w:r>
      <w:r w:rsidR="006A2491" w:rsidRPr="004831B3">
        <w:rPr>
          <w:rFonts w:ascii="Arial" w:hAnsi="Arial" w:cs="Arial"/>
          <w:lang w:val="es-CR"/>
        </w:rPr>
        <w:t xml:space="preserve">Sánchez </w:t>
      </w:r>
      <w:r w:rsidRPr="004831B3">
        <w:rPr>
          <w:rFonts w:ascii="Arial" w:hAnsi="Arial" w:cs="Arial"/>
          <w:lang w:val="es-CR"/>
        </w:rPr>
        <w:t>(2006–2010), con un crecimiento promedio de 4.80%. Le siguen la de Rodrigo Chaves (2022–presente), con 4.51%, y la de Miguel Ángel Rodríguez (1998–2002), con 4.34%. A continuación, se ubican las administraciones de Abel Pacheco (4.25%), Laura Chinchilla (4.18%) y Figueres Olsen (4.12%).</w:t>
      </w:r>
    </w:p>
    <w:p w14:paraId="123E296B" w14:textId="77777777" w:rsidR="00B5693F" w:rsidRPr="004831B3" w:rsidRDefault="00B5693F" w:rsidP="003114AE">
      <w:pPr>
        <w:spacing w:line="276" w:lineRule="auto"/>
        <w:jc w:val="both"/>
        <w:rPr>
          <w:rFonts w:ascii="Arial" w:hAnsi="Arial" w:cs="Arial"/>
          <w:lang w:val="es-CR"/>
        </w:rPr>
      </w:pPr>
      <w:r w:rsidRPr="004831B3">
        <w:rPr>
          <w:rFonts w:ascii="Arial" w:hAnsi="Arial" w:cs="Arial"/>
          <w:lang w:val="es-CR"/>
        </w:rPr>
        <w:t>Con un crecimiento más moderado aparece la administración de Luis Guillermo Solís (3.88%), mientras que el desempeño más bajo corresponde a la administración de Carlos Alvarado, con 2.35%, el valor más reducido de todo el periodo analizado.</w:t>
      </w:r>
    </w:p>
    <w:p w14:paraId="036FCA49" w14:textId="24DC7F3B" w:rsidR="001011FB" w:rsidRPr="004831B3" w:rsidRDefault="0097667F" w:rsidP="003114AE">
      <w:pPr>
        <w:spacing w:line="276" w:lineRule="auto"/>
        <w:jc w:val="both"/>
        <w:rPr>
          <w:rFonts w:ascii="Arial" w:hAnsi="Arial" w:cs="Arial"/>
          <w:lang w:val="es-CR"/>
        </w:rPr>
      </w:pPr>
      <w:r w:rsidRPr="004831B3">
        <w:rPr>
          <w:rFonts w:ascii="Arial" w:hAnsi="Arial" w:cs="Arial"/>
          <w:lang w:val="es-CR"/>
        </w:rPr>
        <w:t>A</w:t>
      </w:r>
      <w:r w:rsidR="00B5693F" w:rsidRPr="004831B3">
        <w:rPr>
          <w:rFonts w:ascii="Arial" w:hAnsi="Arial" w:cs="Arial"/>
          <w:lang w:val="es-CR"/>
        </w:rPr>
        <w:t xml:space="preserve">unque el impacto económico de la pandemia coincidió con el gobierno de Carlos Alvarado, la desaceleración no se explica únicamente por ese choque. De hecho, en los trimestres previos al inicio de la crisis sanitaria, el crecimiento promedio era de apenas 2.24%, lo que evidencia que la economía ya mostraba un debilitamiento </w:t>
      </w:r>
      <w:r w:rsidRPr="004831B3">
        <w:rPr>
          <w:rFonts w:ascii="Arial" w:hAnsi="Arial" w:cs="Arial"/>
          <w:lang w:val="es-CR"/>
        </w:rPr>
        <w:t>importante</w:t>
      </w:r>
      <w:r w:rsidR="00B5693F" w:rsidRPr="004831B3">
        <w:rPr>
          <w:rFonts w:ascii="Arial" w:hAnsi="Arial" w:cs="Arial"/>
          <w:lang w:val="es-CR"/>
        </w:rPr>
        <w:t xml:space="preserve"> antes del COVID-19</w:t>
      </w:r>
      <w:r w:rsidR="00F83C10" w:rsidRPr="004831B3">
        <w:rPr>
          <w:rFonts w:ascii="Arial" w:hAnsi="Arial" w:cs="Arial"/>
          <w:lang w:val="es-CR"/>
        </w:rPr>
        <w:t>.</w:t>
      </w:r>
    </w:p>
    <w:p w14:paraId="27294BE0" w14:textId="77777777" w:rsidR="00B130AD" w:rsidRPr="004831B3" w:rsidRDefault="00B130AD" w:rsidP="003114AE">
      <w:pPr>
        <w:spacing w:line="276" w:lineRule="auto"/>
        <w:jc w:val="both"/>
        <w:rPr>
          <w:rFonts w:ascii="Arial" w:hAnsi="Arial" w:cs="Arial"/>
          <w:lang w:val="es-CR"/>
        </w:rPr>
      </w:pPr>
    </w:p>
    <w:p w14:paraId="0F90724D" w14:textId="77777777" w:rsidR="00B130AD" w:rsidRPr="004831B3" w:rsidRDefault="00B130AD" w:rsidP="003114AE">
      <w:pPr>
        <w:spacing w:line="276" w:lineRule="auto"/>
        <w:jc w:val="both"/>
        <w:rPr>
          <w:rFonts w:ascii="Arial" w:hAnsi="Arial" w:cs="Arial"/>
          <w:lang w:val="es-CR"/>
        </w:rPr>
      </w:pPr>
    </w:p>
    <w:p w14:paraId="7995D587" w14:textId="77777777" w:rsidR="00B130AD" w:rsidRDefault="00B130AD" w:rsidP="003114AE">
      <w:pPr>
        <w:spacing w:line="276" w:lineRule="auto"/>
        <w:jc w:val="both"/>
        <w:rPr>
          <w:rFonts w:ascii="Arial" w:hAnsi="Arial" w:cs="Arial"/>
          <w:lang w:val="es-CR"/>
        </w:rPr>
      </w:pPr>
    </w:p>
    <w:p w14:paraId="329C09FC" w14:textId="77777777" w:rsidR="00844217" w:rsidRPr="004831B3" w:rsidRDefault="00844217" w:rsidP="003114AE">
      <w:pPr>
        <w:spacing w:line="276" w:lineRule="auto"/>
        <w:jc w:val="both"/>
        <w:rPr>
          <w:rFonts w:ascii="Arial" w:hAnsi="Arial" w:cs="Arial"/>
          <w:lang w:val="es-CR"/>
        </w:rPr>
      </w:pPr>
    </w:p>
    <w:p w14:paraId="67E06E83" w14:textId="77777777" w:rsidR="006C6F66" w:rsidRDefault="006C6F66" w:rsidP="003114AE">
      <w:pPr>
        <w:spacing w:line="276" w:lineRule="auto"/>
        <w:jc w:val="both"/>
        <w:rPr>
          <w:rFonts w:ascii="Arial" w:hAnsi="Arial" w:cs="Arial"/>
          <w:lang w:val="es-CR"/>
        </w:rPr>
      </w:pPr>
    </w:p>
    <w:p w14:paraId="3C0F0200" w14:textId="5518EC9A" w:rsidR="000A27E8" w:rsidRPr="004831B3" w:rsidRDefault="00FD615D"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lastRenderedPageBreak/>
        <w:t xml:space="preserve">Desempeño por </w:t>
      </w:r>
      <w:r w:rsidR="002C411A" w:rsidRPr="004831B3">
        <w:rPr>
          <w:rFonts w:ascii="Arial" w:hAnsi="Arial" w:cs="Arial"/>
          <w:b/>
          <w:bCs/>
          <w:lang w:val="es-CR"/>
        </w:rPr>
        <w:t>Régimen de Comercio</w:t>
      </w:r>
    </w:p>
    <w:p w14:paraId="52BAC99C" w14:textId="77777777" w:rsidR="00B45290" w:rsidRPr="004831B3" w:rsidRDefault="00B45290" w:rsidP="003114AE">
      <w:pPr>
        <w:pStyle w:val="ListParagraph"/>
        <w:spacing w:line="276" w:lineRule="auto"/>
        <w:rPr>
          <w:rFonts w:ascii="Arial" w:hAnsi="Arial" w:cs="Arial"/>
          <w:b/>
          <w:bCs/>
          <w:lang w:val="es-CR"/>
        </w:rPr>
      </w:pPr>
    </w:p>
    <w:p w14:paraId="6C3F55DD" w14:textId="1189FD13" w:rsidR="000E1112" w:rsidRPr="004831B3" w:rsidRDefault="00E958FB"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¿En cuáles administraciones la economía del Régimen Definitivo creció más rápido y en cuáles más lento?</w:t>
      </w:r>
    </w:p>
    <w:p w14:paraId="1AC0951C" w14:textId="18DC86CA" w:rsidR="00985D07" w:rsidRPr="004831B3" w:rsidRDefault="00760C39" w:rsidP="003114AE">
      <w:pPr>
        <w:spacing w:line="276" w:lineRule="auto"/>
        <w:jc w:val="center"/>
        <w:rPr>
          <w:rFonts w:ascii="Arial" w:hAnsi="Arial" w:cs="Arial"/>
          <w:b/>
          <w:bCs/>
          <w:lang w:val="es-CR"/>
        </w:rPr>
      </w:pPr>
      <w:r w:rsidRPr="004831B3">
        <w:rPr>
          <w:rFonts w:ascii="Arial" w:hAnsi="Arial" w:cs="Arial"/>
          <w:b/>
          <w:bCs/>
          <w:noProof/>
          <w:lang w:val="es-CR"/>
        </w:rPr>
        <w:drawing>
          <wp:anchor distT="0" distB="0" distL="114300" distR="114300" simplePos="0" relativeHeight="251668480" behindDoc="0" locked="0" layoutInCell="1" allowOverlap="1" wp14:anchorId="67BD6487" wp14:editId="5F2BA9DB">
            <wp:simplePos x="0" y="0"/>
            <wp:positionH relativeFrom="margin">
              <wp:align>right</wp:align>
            </wp:positionH>
            <wp:positionV relativeFrom="paragraph">
              <wp:posOffset>3169920</wp:posOffset>
            </wp:positionV>
            <wp:extent cx="5943600" cy="381635"/>
            <wp:effectExtent l="0" t="0" r="0" b="0"/>
            <wp:wrapTopAndBottom/>
            <wp:docPr id="155982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29952"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81635"/>
                    </a:xfrm>
                    <a:prstGeom prst="rect">
                      <a:avLst/>
                    </a:prstGeom>
                  </pic:spPr>
                </pic:pic>
              </a:graphicData>
            </a:graphic>
          </wp:anchor>
        </w:drawing>
      </w:r>
      <w:r w:rsidRPr="004831B3">
        <w:rPr>
          <w:rFonts w:ascii="Arial" w:hAnsi="Arial" w:cs="Arial"/>
          <w:b/>
          <w:bCs/>
          <w:noProof/>
          <w:lang w:val="es-CR"/>
        </w:rPr>
        <w:drawing>
          <wp:anchor distT="0" distB="0" distL="114300" distR="114300" simplePos="0" relativeHeight="251667456" behindDoc="0" locked="0" layoutInCell="1" allowOverlap="1" wp14:anchorId="657C5F66" wp14:editId="007CFC3D">
            <wp:simplePos x="0" y="0"/>
            <wp:positionH relativeFrom="margin">
              <wp:align>right</wp:align>
            </wp:positionH>
            <wp:positionV relativeFrom="paragraph">
              <wp:posOffset>232410</wp:posOffset>
            </wp:positionV>
            <wp:extent cx="5943600" cy="2914650"/>
            <wp:effectExtent l="0" t="0" r="0" b="0"/>
            <wp:wrapTopAndBottom/>
            <wp:docPr id="71805731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57317" name="Picture 1" descr="A graph of different colore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914650"/>
                    </a:xfrm>
                    <a:prstGeom prst="rect">
                      <a:avLst/>
                    </a:prstGeom>
                  </pic:spPr>
                </pic:pic>
              </a:graphicData>
            </a:graphic>
          </wp:anchor>
        </w:drawing>
      </w:r>
      <w:r w:rsidR="00985D07" w:rsidRPr="004831B3">
        <w:rPr>
          <w:rFonts w:ascii="Arial" w:hAnsi="Arial" w:cs="Arial"/>
          <w:b/>
          <w:bCs/>
          <w:lang w:val="es-CR"/>
        </w:rPr>
        <w:t xml:space="preserve">Gráfico 2: Ritmo de Crecimiento </w:t>
      </w:r>
      <w:r w:rsidR="00B45290" w:rsidRPr="004831B3">
        <w:rPr>
          <w:rFonts w:ascii="Arial" w:hAnsi="Arial" w:cs="Arial"/>
          <w:b/>
          <w:bCs/>
          <w:lang w:val="es-CR"/>
        </w:rPr>
        <w:t>del Régimen Definitivo Costarricense</w:t>
      </w:r>
      <w:r w:rsidR="00985D07" w:rsidRPr="004831B3">
        <w:rPr>
          <w:rFonts w:ascii="Arial" w:hAnsi="Arial" w:cs="Arial"/>
          <w:b/>
          <w:bCs/>
          <w:lang w:val="es-CR"/>
        </w:rPr>
        <w:t xml:space="preserve"> por Administración</w:t>
      </w:r>
    </w:p>
    <w:p w14:paraId="0421B3C2" w14:textId="77777777" w:rsidR="002B4953" w:rsidRPr="004831B3" w:rsidRDefault="002B4953" w:rsidP="003114AE">
      <w:pPr>
        <w:spacing w:line="276" w:lineRule="auto"/>
        <w:jc w:val="center"/>
        <w:rPr>
          <w:rFonts w:ascii="Arial" w:hAnsi="Arial" w:cs="Arial"/>
          <w:sz w:val="18"/>
          <w:szCs w:val="18"/>
          <w:lang w:val="es-CR"/>
        </w:rPr>
      </w:pPr>
    </w:p>
    <w:p w14:paraId="45F75A49" w14:textId="29E65398" w:rsidR="006A2C5C" w:rsidRPr="004831B3" w:rsidRDefault="00985D07" w:rsidP="003114AE">
      <w:pPr>
        <w:spacing w:line="276" w:lineRule="auto"/>
        <w:jc w:val="center"/>
        <w:rPr>
          <w:rFonts w:ascii="Arial" w:hAnsi="Arial" w:cs="Arial"/>
          <w:sz w:val="18"/>
          <w:szCs w:val="18"/>
          <w:lang w:val="es-CR"/>
        </w:rPr>
      </w:pPr>
      <w:r w:rsidRPr="004831B3">
        <w:rPr>
          <w:rFonts w:ascii="Arial" w:hAnsi="Arial" w:cs="Arial"/>
          <w:sz w:val="18"/>
          <w:szCs w:val="18"/>
          <w:lang w:val="es-CR"/>
        </w:rPr>
        <w:t>Fuente: elaboración propia con datos del BCCR</w:t>
      </w:r>
    </w:p>
    <w:p w14:paraId="5727E75D" w14:textId="1EB691DD" w:rsidR="006A2C5C" w:rsidRPr="004831B3" w:rsidRDefault="006A2C5C" w:rsidP="003114AE">
      <w:pPr>
        <w:spacing w:line="276" w:lineRule="auto"/>
        <w:jc w:val="both"/>
        <w:rPr>
          <w:rFonts w:ascii="Arial" w:hAnsi="Arial" w:cs="Arial"/>
          <w:lang w:val="es-CR"/>
        </w:rPr>
      </w:pPr>
      <w:r w:rsidRPr="004831B3">
        <w:rPr>
          <w:rFonts w:ascii="Arial" w:hAnsi="Arial" w:cs="Arial"/>
          <w:lang w:val="es-CR"/>
        </w:rPr>
        <w:t xml:space="preserve">El mayor dinamismo se observa durante el gobierno de Óscar Arias, con un crecimiento promedio de 4.86%, seguido por Laura Chinchilla (4.19%), Abel Pacheco (4.09%) y Miguel Ángel Rodríguez (4.00%). Estos cuatro gobiernos conforman el grupo de </w:t>
      </w:r>
      <w:r w:rsidR="00F1256F" w:rsidRPr="004831B3">
        <w:rPr>
          <w:rFonts w:ascii="Arial" w:hAnsi="Arial" w:cs="Arial"/>
          <w:lang w:val="es-CR"/>
        </w:rPr>
        <w:t xml:space="preserve">mayor crecimiento </w:t>
      </w:r>
      <w:r w:rsidRPr="004831B3">
        <w:rPr>
          <w:rFonts w:ascii="Arial" w:hAnsi="Arial" w:cs="Arial"/>
          <w:lang w:val="es-CR"/>
        </w:rPr>
        <w:t xml:space="preserve">económico </w:t>
      </w:r>
      <w:r w:rsidR="00E926A4" w:rsidRPr="004831B3">
        <w:rPr>
          <w:rFonts w:ascii="Arial" w:hAnsi="Arial" w:cs="Arial"/>
          <w:lang w:val="es-CR"/>
        </w:rPr>
        <w:t>en el régimen definitivo</w:t>
      </w:r>
      <w:r w:rsidRPr="004831B3">
        <w:rPr>
          <w:rFonts w:ascii="Arial" w:hAnsi="Arial" w:cs="Arial"/>
          <w:lang w:val="es-CR"/>
        </w:rPr>
        <w:t>.</w:t>
      </w:r>
    </w:p>
    <w:p w14:paraId="755636B1" w14:textId="77777777" w:rsidR="00F1256F" w:rsidRPr="004831B3" w:rsidRDefault="00F1256F" w:rsidP="003114AE">
      <w:pPr>
        <w:spacing w:line="276" w:lineRule="auto"/>
        <w:jc w:val="both"/>
        <w:rPr>
          <w:rFonts w:ascii="Arial" w:hAnsi="Arial" w:cs="Arial"/>
          <w:lang w:val="es-CR"/>
        </w:rPr>
      </w:pPr>
      <w:r w:rsidRPr="004831B3">
        <w:rPr>
          <w:rFonts w:ascii="Arial" w:hAnsi="Arial" w:cs="Arial"/>
          <w:lang w:val="es-CR"/>
        </w:rPr>
        <w:t>Le siguen las</w:t>
      </w:r>
      <w:r w:rsidR="006A2C5C" w:rsidRPr="004831B3">
        <w:rPr>
          <w:rFonts w:ascii="Arial" w:hAnsi="Arial" w:cs="Arial"/>
          <w:lang w:val="es-CR"/>
        </w:rPr>
        <w:t xml:space="preserve"> administraciones de Rodrigo Chaves (3.60%) y Luis Guillermo Solís (3.06%)</w:t>
      </w:r>
      <w:r w:rsidR="0088343A" w:rsidRPr="004831B3">
        <w:rPr>
          <w:rFonts w:ascii="Arial" w:hAnsi="Arial" w:cs="Arial"/>
          <w:lang w:val="es-CR"/>
        </w:rPr>
        <w:t xml:space="preserve"> </w:t>
      </w:r>
      <w:r w:rsidRPr="004831B3">
        <w:rPr>
          <w:rFonts w:ascii="Arial" w:hAnsi="Arial" w:cs="Arial"/>
          <w:lang w:val="es-CR"/>
        </w:rPr>
        <w:t>con un</w:t>
      </w:r>
      <w:r w:rsidR="0088343A" w:rsidRPr="004831B3">
        <w:rPr>
          <w:rFonts w:ascii="Arial" w:hAnsi="Arial" w:cs="Arial"/>
          <w:lang w:val="es-CR"/>
        </w:rPr>
        <w:t xml:space="preserve"> crecimiento moderado</w:t>
      </w:r>
      <w:r w:rsidRPr="004831B3">
        <w:rPr>
          <w:rFonts w:ascii="Arial" w:hAnsi="Arial" w:cs="Arial"/>
          <w:lang w:val="es-CR"/>
        </w:rPr>
        <w:t xml:space="preserve">. </w:t>
      </w:r>
    </w:p>
    <w:p w14:paraId="5D52A891" w14:textId="386AB79C" w:rsidR="002202C0" w:rsidRPr="004831B3" w:rsidRDefault="00F1256F" w:rsidP="003114AE">
      <w:pPr>
        <w:spacing w:line="276" w:lineRule="auto"/>
        <w:jc w:val="both"/>
        <w:rPr>
          <w:rFonts w:ascii="Arial" w:hAnsi="Arial" w:cs="Arial"/>
          <w:lang w:val="es-CR"/>
        </w:rPr>
      </w:pPr>
      <w:r w:rsidRPr="004831B3">
        <w:rPr>
          <w:rFonts w:ascii="Arial" w:hAnsi="Arial" w:cs="Arial"/>
          <w:lang w:val="es-CR"/>
        </w:rPr>
        <w:t xml:space="preserve">Finalmente, </w:t>
      </w:r>
      <w:r w:rsidR="006A2C5C" w:rsidRPr="004831B3">
        <w:rPr>
          <w:rFonts w:ascii="Arial" w:hAnsi="Arial" w:cs="Arial"/>
          <w:lang w:val="es-CR"/>
        </w:rPr>
        <w:t xml:space="preserve">el caso de Carlos Alvarado destaca por presentar el crecimiento más bajo de </w:t>
      </w:r>
      <w:r w:rsidR="00570DF2" w:rsidRPr="004831B3">
        <w:rPr>
          <w:rFonts w:ascii="Arial" w:hAnsi="Arial" w:cs="Arial"/>
          <w:lang w:val="es-CR"/>
        </w:rPr>
        <w:t>todas las administraciones</w:t>
      </w:r>
      <w:r w:rsidR="006A2C5C" w:rsidRPr="004831B3">
        <w:rPr>
          <w:rFonts w:ascii="Arial" w:hAnsi="Arial" w:cs="Arial"/>
          <w:lang w:val="es-CR"/>
        </w:rPr>
        <w:t xml:space="preserve">, con un promedio de apenas 1.38%, muy por debajo del resto de administraciones. </w:t>
      </w:r>
      <w:r w:rsidR="00DD09B5" w:rsidRPr="004831B3">
        <w:rPr>
          <w:rFonts w:ascii="Arial" w:hAnsi="Arial" w:cs="Arial"/>
          <w:lang w:val="es-CR"/>
        </w:rPr>
        <w:t xml:space="preserve">Posición que ocupa aún </w:t>
      </w:r>
      <w:r w:rsidR="00C348CA" w:rsidRPr="004831B3">
        <w:rPr>
          <w:rFonts w:ascii="Arial" w:hAnsi="Arial" w:cs="Arial"/>
          <w:lang w:val="es-CR"/>
        </w:rPr>
        <w:t xml:space="preserve">considerando solo los trimestres anteriores a la pandemia, para los cuales promedia un crecimiento interanual de </w:t>
      </w:r>
      <w:r w:rsidR="00E95FD2" w:rsidRPr="004831B3">
        <w:rPr>
          <w:rFonts w:ascii="Arial" w:hAnsi="Arial" w:cs="Arial"/>
          <w:lang w:val="es-CR"/>
        </w:rPr>
        <w:t>solo</w:t>
      </w:r>
      <w:r w:rsidR="00C348CA" w:rsidRPr="004831B3">
        <w:rPr>
          <w:rFonts w:ascii="Arial" w:hAnsi="Arial" w:cs="Arial"/>
          <w:lang w:val="es-CR"/>
        </w:rPr>
        <w:t xml:space="preserve"> </w:t>
      </w:r>
      <w:r w:rsidR="00DE4524" w:rsidRPr="004831B3">
        <w:rPr>
          <w:rFonts w:ascii="Arial" w:hAnsi="Arial" w:cs="Arial"/>
          <w:lang w:val="es-CR"/>
        </w:rPr>
        <w:t>1.53%.</w:t>
      </w:r>
    </w:p>
    <w:p w14:paraId="6A299108" w14:textId="4CA3937F" w:rsidR="00376CEF" w:rsidRPr="004831B3" w:rsidRDefault="006A2C5C" w:rsidP="003114AE">
      <w:pPr>
        <w:spacing w:line="276" w:lineRule="auto"/>
        <w:jc w:val="both"/>
        <w:rPr>
          <w:rFonts w:ascii="Arial" w:hAnsi="Arial" w:cs="Arial"/>
          <w:lang w:val="es-CR"/>
        </w:rPr>
      </w:pPr>
      <w:r w:rsidRPr="004831B3">
        <w:rPr>
          <w:rFonts w:ascii="Arial" w:hAnsi="Arial" w:cs="Arial"/>
          <w:lang w:val="es-CR"/>
        </w:rPr>
        <w:t>En síntesis: Arias registra el mayor crecimiento, mientras que Alvarado se ubica como el punto mínimo en términos de desempeño económico.</w:t>
      </w:r>
    </w:p>
    <w:p w14:paraId="4D5099EF" w14:textId="77777777" w:rsidR="002B4953" w:rsidRPr="004831B3" w:rsidRDefault="002B4953" w:rsidP="003114AE">
      <w:pPr>
        <w:spacing w:line="276" w:lineRule="auto"/>
        <w:jc w:val="both"/>
        <w:rPr>
          <w:rFonts w:ascii="Arial" w:hAnsi="Arial" w:cs="Arial"/>
          <w:lang w:val="es-CR"/>
        </w:rPr>
      </w:pPr>
    </w:p>
    <w:p w14:paraId="105319AF" w14:textId="77777777" w:rsidR="002B4953" w:rsidRPr="004831B3" w:rsidRDefault="002B4953" w:rsidP="003114AE">
      <w:pPr>
        <w:spacing w:line="276" w:lineRule="auto"/>
        <w:jc w:val="both"/>
        <w:rPr>
          <w:rFonts w:ascii="Arial" w:hAnsi="Arial" w:cs="Arial"/>
          <w:b/>
          <w:bCs/>
          <w:lang w:val="es-CR"/>
        </w:rPr>
      </w:pPr>
    </w:p>
    <w:p w14:paraId="5ABD5608" w14:textId="4DA23590" w:rsidR="00E958FB" w:rsidRPr="004831B3" w:rsidRDefault="00E958FB"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¿En cuáles administraciones las Zonas Francas crecieron más rápido y en cuáles más lento?</w:t>
      </w:r>
    </w:p>
    <w:p w14:paraId="5219E54C" w14:textId="63DF22A6" w:rsidR="00400F81" w:rsidRPr="004831B3" w:rsidRDefault="00C45F28" w:rsidP="003114AE">
      <w:pPr>
        <w:spacing w:line="276" w:lineRule="auto"/>
        <w:jc w:val="center"/>
        <w:rPr>
          <w:rFonts w:ascii="Arial" w:hAnsi="Arial" w:cs="Arial"/>
          <w:b/>
          <w:bCs/>
          <w:lang w:val="es-CR"/>
        </w:rPr>
      </w:pPr>
      <w:r w:rsidRPr="004831B3">
        <w:rPr>
          <w:rFonts w:ascii="Arial" w:hAnsi="Arial" w:cs="Arial"/>
          <w:b/>
          <w:bCs/>
          <w:noProof/>
          <w:lang w:val="es-CR"/>
        </w:rPr>
        <w:drawing>
          <wp:anchor distT="0" distB="0" distL="114300" distR="114300" simplePos="0" relativeHeight="251666432" behindDoc="0" locked="0" layoutInCell="1" allowOverlap="1" wp14:anchorId="650B8EC5" wp14:editId="02411FC3">
            <wp:simplePos x="0" y="0"/>
            <wp:positionH relativeFrom="margin">
              <wp:align>right</wp:align>
            </wp:positionH>
            <wp:positionV relativeFrom="paragraph">
              <wp:posOffset>3053715</wp:posOffset>
            </wp:positionV>
            <wp:extent cx="5943600" cy="417195"/>
            <wp:effectExtent l="0" t="0" r="0" b="1905"/>
            <wp:wrapTopAndBottom/>
            <wp:docPr id="12741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8483"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417195"/>
                    </a:xfrm>
                    <a:prstGeom prst="rect">
                      <a:avLst/>
                    </a:prstGeom>
                  </pic:spPr>
                </pic:pic>
              </a:graphicData>
            </a:graphic>
          </wp:anchor>
        </w:drawing>
      </w:r>
      <w:r w:rsidRPr="004831B3">
        <w:rPr>
          <w:rFonts w:ascii="Arial" w:hAnsi="Arial" w:cs="Arial"/>
          <w:b/>
          <w:bCs/>
          <w:noProof/>
          <w:lang w:val="es-CR"/>
        </w:rPr>
        <w:drawing>
          <wp:anchor distT="0" distB="0" distL="114300" distR="114300" simplePos="0" relativeHeight="251665408" behindDoc="0" locked="0" layoutInCell="1" allowOverlap="1" wp14:anchorId="7A744E0D" wp14:editId="2AC5D441">
            <wp:simplePos x="0" y="0"/>
            <wp:positionH relativeFrom="margin">
              <wp:align>right</wp:align>
            </wp:positionH>
            <wp:positionV relativeFrom="paragraph">
              <wp:posOffset>193040</wp:posOffset>
            </wp:positionV>
            <wp:extent cx="5943600" cy="2892425"/>
            <wp:effectExtent l="0" t="0" r="0" b="3175"/>
            <wp:wrapTopAndBottom/>
            <wp:docPr id="212881948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19480"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2892425"/>
                    </a:xfrm>
                    <a:prstGeom prst="rect">
                      <a:avLst/>
                    </a:prstGeom>
                  </pic:spPr>
                </pic:pic>
              </a:graphicData>
            </a:graphic>
          </wp:anchor>
        </w:drawing>
      </w:r>
      <w:r w:rsidRPr="004831B3">
        <w:rPr>
          <w:rFonts w:ascii="Arial" w:hAnsi="Arial" w:cs="Arial"/>
          <w:b/>
          <w:bCs/>
          <w:lang w:val="es-CR"/>
        </w:rPr>
        <w:t>Gráfico 3: Ritmo de Crecimiento de la Economía Costarricense por Administración</w:t>
      </w:r>
    </w:p>
    <w:p w14:paraId="0EE32EC2" w14:textId="0DC7306A" w:rsidR="00C45F28" w:rsidRPr="004831B3" w:rsidRDefault="00C45F28" w:rsidP="003114AE">
      <w:pPr>
        <w:spacing w:line="276" w:lineRule="auto"/>
        <w:jc w:val="center"/>
        <w:rPr>
          <w:rFonts w:ascii="Arial" w:hAnsi="Arial" w:cs="Arial"/>
          <w:sz w:val="18"/>
          <w:szCs w:val="18"/>
          <w:lang w:val="es-CR"/>
        </w:rPr>
      </w:pPr>
      <w:r w:rsidRPr="004831B3">
        <w:rPr>
          <w:rFonts w:ascii="Arial" w:hAnsi="Arial" w:cs="Arial"/>
          <w:sz w:val="18"/>
          <w:szCs w:val="18"/>
          <w:lang w:val="es-CR"/>
        </w:rPr>
        <w:t>Fuente: elaboración propia con datos del BCCR</w:t>
      </w:r>
    </w:p>
    <w:p w14:paraId="5E18379E" w14:textId="77777777" w:rsidR="00583931" w:rsidRPr="004831B3" w:rsidRDefault="00583931" w:rsidP="003114AE">
      <w:pPr>
        <w:spacing w:line="276" w:lineRule="auto"/>
        <w:jc w:val="both"/>
        <w:rPr>
          <w:rFonts w:ascii="Arial" w:hAnsi="Arial" w:cs="Arial"/>
          <w:lang w:val="es-CR"/>
        </w:rPr>
      </w:pPr>
      <w:r w:rsidRPr="004831B3">
        <w:rPr>
          <w:rFonts w:ascii="Arial" w:hAnsi="Arial" w:cs="Arial"/>
          <w:lang w:val="es-CR"/>
        </w:rPr>
        <w:t>Por su parte, las administraciones con mayor dinamismo en las Zonas Francas fueron las de Luis Guillermo Solís (15.78%), Figueres Olsen (15.67%), Rodríguez (12.46%), Rodrigo Chaves (10.77%) y Carlos Alvarado (10.76%).</w:t>
      </w:r>
    </w:p>
    <w:p w14:paraId="617EDBA6" w14:textId="4425A174" w:rsidR="00E958FB" w:rsidRDefault="00583931" w:rsidP="003114AE">
      <w:pPr>
        <w:spacing w:line="276" w:lineRule="auto"/>
        <w:jc w:val="both"/>
        <w:rPr>
          <w:rFonts w:ascii="Arial" w:hAnsi="Arial" w:cs="Arial"/>
          <w:lang w:val="es-CR"/>
        </w:rPr>
      </w:pPr>
      <w:r w:rsidRPr="004831B3">
        <w:rPr>
          <w:rFonts w:ascii="Arial" w:hAnsi="Arial" w:cs="Arial"/>
          <w:lang w:val="es-CR"/>
        </w:rPr>
        <w:t>En menor medida se ubican las administraciones de Pacheco (7.38%), Oscar Arias (4.20%) y Laura Chinchilla (3.98%).</w:t>
      </w:r>
    </w:p>
    <w:p w14:paraId="6C982101" w14:textId="77777777" w:rsidR="00003AB6" w:rsidRPr="004831B3" w:rsidRDefault="00003AB6" w:rsidP="003114AE">
      <w:pPr>
        <w:spacing w:line="276" w:lineRule="auto"/>
        <w:jc w:val="both"/>
        <w:rPr>
          <w:rFonts w:ascii="Arial" w:hAnsi="Arial" w:cs="Arial"/>
          <w:lang w:val="es-CR"/>
        </w:rPr>
      </w:pPr>
    </w:p>
    <w:p w14:paraId="650D0E7E" w14:textId="77777777" w:rsidR="008450CE" w:rsidRPr="004831B3" w:rsidRDefault="008450CE" w:rsidP="003114AE">
      <w:pPr>
        <w:spacing w:line="276" w:lineRule="auto"/>
        <w:jc w:val="both"/>
        <w:rPr>
          <w:rFonts w:ascii="Arial" w:hAnsi="Arial" w:cs="Arial"/>
          <w:lang w:val="es-CR"/>
        </w:rPr>
      </w:pPr>
    </w:p>
    <w:p w14:paraId="1A33CC7E" w14:textId="77777777" w:rsidR="008450CE" w:rsidRPr="004831B3" w:rsidRDefault="008450CE" w:rsidP="003114AE">
      <w:pPr>
        <w:spacing w:line="276" w:lineRule="auto"/>
        <w:jc w:val="both"/>
        <w:rPr>
          <w:rFonts w:ascii="Arial" w:hAnsi="Arial" w:cs="Arial"/>
          <w:lang w:val="es-CR"/>
        </w:rPr>
      </w:pPr>
    </w:p>
    <w:p w14:paraId="2A311335" w14:textId="77777777" w:rsidR="008450CE" w:rsidRPr="004831B3" w:rsidRDefault="008450CE" w:rsidP="003114AE">
      <w:pPr>
        <w:spacing w:line="276" w:lineRule="auto"/>
        <w:jc w:val="both"/>
        <w:rPr>
          <w:rFonts w:ascii="Arial" w:hAnsi="Arial" w:cs="Arial"/>
          <w:lang w:val="es-CR"/>
        </w:rPr>
      </w:pPr>
    </w:p>
    <w:p w14:paraId="0EC5461D" w14:textId="77777777" w:rsidR="008450CE" w:rsidRPr="004831B3" w:rsidRDefault="008450CE" w:rsidP="003114AE">
      <w:pPr>
        <w:spacing w:line="276" w:lineRule="auto"/>
        <w:jc w:val="both"/>
        <w:rPr>
          <w:rFonts w:ascii="Arial" w:hAnsi="Arial" w:cs="Arial"/>
          <w:lang w:val="es-CR"/>
        </w:rPr>
      </w:pPr>
    </w:p>
    <w:p w14:paraId="6DE68A4A" w14:textId="77777777" w:rsidR="008450CE" w:rsidRPr="004831B3" w:rsidRDefault="008450CE" w:rsidP="003114AE">
      <w:pPr>
        <w:spacing w:line="276" w:lineRule="auto"/>
        <w:jc w:val="both"/>
        <w:rPr>
          <w:rFonts w:ascii="Arial" w:hAnsi="Arial" w:cs="Arial"/>
          <w:lang w:val="es-CR"/>
        </w:rPr>
      </w:pPr>
    </w:p>
    <w:p w14:paraId="7592A730" w14:textId="77777777" w:rsidR="008450CE" w:rsidRPr="004831B3" w:rsidRDefault="008450CE" w:rsidP="003114AE">
      <w:pPr>
        <w:spacing w:line="276" w:lineRule="auto"/>
        <w:jc w:val="both"/>
        <w:rPr>
          <w:rFonts w:ascii="Arial" w:hAnsi="Arial" w:cs="Arial"/>
          <w:lang w:val="es-CR"/>
        </w:rPr>
      </w:pPr>
    </w:p>
    <w:p w14:paraId="1E5F7AD8" w14:textId="77777777" w:rsidR="008450CE" w:rsidRPr="004831B3" w:rsidRDefault="008450CE" w:rsidP="003114AE">
      <w:pPr>
        <w:spacing w:line="276" w:lineRule="auto"/>
        <w:jc w:val="both"/>
        <w:rPr>
          <w:rFonts w:ascii="Arial" w:hAnsi="Arial" w:cs="Arial"/>
          <w:lang w:val="es-CR"/>
        </w:rPr>
      </w:pPr>
    </w:p>
    <w:p w14:paraId="083B9FC9" w14:textId="77777777" w:rsidR="008450CE" w:rsidRPr="004831B3" w:rsidRDefault="008450CE" w:rsidP="003114AE">
      <w:pPr>
        <w:spacing w:line="276" w:lineRule="auto"/>
        <w:jc w:val="both"/>
        <w:rPr>
          <w:rFonts w:ascii="Arial" w:hAnsi="Arial" w:cs="Arial"/>
          <w:lang w:val="es-CR"/>
        </w:rPr>
      </w:pPr>
    </w:p>
    <w:p w14:paraId="04ED00A1" w14:textId="4AE88A48" w:rsidR="002C411A" w:rsidRPr="004831B3" w:rsidRDefault="00376CEF"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lastRenderedPageBreak/>
        <w:t xml:space="preserve">Desempeño por </w:t>
      </w:r>
      <w:r w:rsidRPr="004831B3">
        <w:rPr>
          <w:rFonts w:ascii="Arial" w:hAnsi="Arial" w:cs="Arial"/>
          <w:b/>
          <w:bCs/>
        </w:rPr>
        <w:t>Actividades Económicas</w:t>
      </w:r>
    </w:p>
    <w:p w14:paraId="1244C5CA" w14:textId="77777777" w:rsidR="000A27E8" w:rsidRPr="004831B3" w:rsidRDefault="000A27E8" w:rsidP="003114AE">
      <w:pPr>
        <w:pStyle w:val="ListParagraph"/>
        <w:spacing w:line="276" w:lineRule="auto"/>
        <w:rPr>
          <w:rFonts w:ascii="Arial" w:hAnsi="Arial" w:cs="Arial"/>
          <w:b/>
          <w:bCs/>
          <w:lang w:val="es-CR"/>
        </w:rPr>
      </w:pPr>
    </w:p>
    <w:p w14:paraId="6B37F26F" w14:textId="681CB642" w:rsidR="00D90B69" w:rsidRPr="004831B3" w:rsidRDefault="001011FB"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¿Cuál Administración creció más y cuál menos en cada una de las actividades económicas</w:t>
      </w:r>
      <w:r w:rsidR="00051D0F" w:rsidRPr="004831B3">
        <w:rPr>
          <w:rFonts w:ascii="Arial" w:hAnsi="Arial" w:cs="Arial"/>
          <w:b/>
          <w:bCs/>
          <w:lang w:val="es-CR"/>
        </w:rPr>
        <w:t xml:space="preserve"> de la economía nacional</w:t>
      </w:r>
      <w:r w:rsidRPr="004831B3">
        <w:rPr>
          <w:rFonts w:ascii="Arial" w:hAnsi="Arial" w:cs="Arial"/>
          <w:b/>
          <w:bCs/>
          <w:lang w:val="es-CR"/>
        </w:rPr>
        <w:t>?</w:t>
      </w:r>
    </w:p>
    <w:p w14:paraId="4C08FBDF" w14:textId="77777777" w:rsidR="008529E3" w:rsidRPr="004831B3" w:rsidRDefault="00D90B69" w:rsidP="003114AE">
      <w:pPr>
        <w:spacing w:line="276" w:lineRule="auto"/>
        <w:jc w:val="both"/>
        <w:rPr>
          <w:rFonts w:ascii="Arial" w:hAnsi="Arial" w:cs="Arial"/>
          <w:lang w:val="es-CR"/>
        </w:rPr>
      </w:pPr>
      <w:r w:rsidRPr="004831B3">
        <w:rPr>
          <w:rFonts w:ascii="Arial" w:hAnsi="Arial" w:cs="Arial"/>
          <w:lang w:val="es-CR"/>
        </w:rPr>
        <w:t>La administración de Miguel Ángel Rodríguez destaca por ser la que registró el mayor número de actividades económicas con el crecimiento promedio más alto, específicamente en Información y Comunicaciones (19.04%), Actividades Profesionales (13.14%), Electricidad, Agua y Saneamiento (6.92%), y Minas y Canteras (4.49%), donde obtuvo el mejor desempeño relativo frente a las demás administraciones.</w:t>
      </w:r>
    </w:p>
    <w:p w14:paraId="6664FE70" w14:textId="0FB37BDF" w:rsidR="00D90B69" w:rsidRPr="004831B3" w:rsidRDefault="00D90B69" w:rsidP="003114AE">
      <w:pPr>
        <w:spacing w:line="276" w:lineRule="auto"/>
        <w:jc w:val="both"/>
        <w:rPr>
          <w:rFonts w:ascii="Arial" w:hAnsi="Arial" w:cs="Arial"/>
          <w:b/>
          <w:bCs/>
          <w:lang w:val="es-CR"/>
        </w:rPr>
      </w:pPr>
      <w:r w:rsidRPr="004831B3">
        <w:rPr>
          <w:rFonts w:ascii="Arial" w:hAnsi="Arial" w:cs="Arial"/>
          <w:lang w:val="es-CR"/>
        </w:rPr>
        <w:t xml:space="preserve">En contraste, la administración de Carlos Alvarado es la que aparece con mayor frecuencia como la de </w:t>
      </w:r>
      <w:r w:rsidR="00181B8D" w:rsidRPr="004831B3">
        <w:rPr>
          <w:rFonts w:ascii="Arial" w:hAnsi="Arial" w:cs="Arial"/>
          <w:lang w:val="es-CR"/>
        </w:rPr>
        <w:t>peor</w:t>
      </w:r>
      <w:r w:rsidRPr="004831B3">
        <w:rPr>
          <w:rFonts w:ascii="Arial" w:hAnsi="Arial" w:cs="Arial"/>
          <w:lang w:val="es-CR"/>
        </w:rPr>
        <w:t xml:space="preserve"> crecimiento promedio, ubicándose en la última posición en sectores como Construcción (–2.47%), Minas y Canteras (–1.11%), Agricultura (0.22%), Inmobiliario (1.30%), Enseñanza, Salud y Asistencia Social (2.14%), Información y Comunicaciones (3.43%) y Actividades Profesionales (4.30%).</w:t>
      </w:r>
    </w:p>
    <w:p w14:paraId="1536654D" w14:textId="1BF14B1E" w:rsidR="00E24F2E" w:rsidRPr="004831B3" w:rsidRDefault="00495DAE" w:rsidP="003114AE">
      <w:pPr>
        <w:spacing w:line="276" w:lineRule="auto"/>
        <w:jc w:val="center"/>
        <w:rPr>
          <w:rFonts w:ascii="Arial" w:hAnsi="Arial" w:cs="Arial"/>
          <w:b/>
          <w:bCs/>
          <w:noProof/>
          <w:lang w:val="es-CR"/>
        </w:rPr>
      </w:pPr>
      <w:r w:rsidRPr="004831B3">
        <w:rPr>
          <w:rFonts w:ascii="Arial" w:hAnsi="Arial" w:cs="Arial"/>
          <w:b/>
          <w:bCs/>
          <w:noProof/>
          <w:lang w:val="es-CR"/>
        </w:rPr>
        <w:drawing>
          <wp:anchor distT="0" distB="0" distL="114300" distR="114300" simplePos="0" relativeHeight="251669504" behindDoc="0" locked="0" layoutInCell="1" allowOverlap="1" wp14:anchorId="3E49C4A5" wp14:editId="24BEBE94">
            <wp:simplePos x="0" y="0"/>
            <wp:positionH relativeFrom="margin">
              <wp:align>right</wp:align>
            </wp:positionH>
            <wp:positionV relativeFrom="paragraph">
              <wp:posOffset>236220</wp:posOffset>
            </wp:positionV>
            <wp:extent cx="5943600" cy="3061335"/>
            <wp:effectExtent l="0" t="0" r="0" b="5715"/>
            <wp:wrapTopAndBottom/>
            <wp:docPr id="530079876" name="Picture 1" descr="A graph with colorful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9876" name="Picture 1" descr="A graph with colorful lines and dot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061335"/>
                    </a:xfrm>
                    <a:prstGeom prst="rect">
                      <a:avLst/>
                    </a:prstGeom>
                  </pic:spPr>
                </pic:pic>
              </a:graphicData>
            </a:graphic>
          </wp:anchor>
        </w:drawing>
      </w:r>
      <w:r w:rsidR="00E24F2E" w:rsidRPr="004831B3">
        <w:rPr>
          <w:rFonts w:ascii="Arial" w:hAnsi="Arial" w:cs="Arial"/>
          <w:b/>
          <w:bCs/>
          <w:lang w:val="es-CR"/>
        </w:rPr>
        <w:t xml:space="preserve">Gráfico </w:t>
      </w:r>
      <w:r w:rsidR="006C6F66" w:rsidRPr="004831B3">
        <w:rPr>
          <w:rFonts w:ascii="Arial" w:hAnsi="Arial" w:cs="Arial"/>
          <w:b/>
          <w:bCs/>
          <w:lang w:val="es-CR"/>
        </w:rPr>
        <w:t>4</w:t>
      </w:r>
      <w:r w:rsidR="00E24F2E" w:rsidRPr="004831B3">
        <w:rPr>
          <w:rFonts w:ascii="Arial" w:hAnsi="Arial" w:cs="Arial"/>
          <w:b/>
          <w:bCs/>
          <w:lang w:val="es-CR"/>
        </w:rPr>
        <w:t xml:space="preserve">: </w:t>
      </w:r>
      <w:r w:rsidR="005F6D50" w:rsidRPr="004831B3">
        <w:rPr>
          <w:rFonts w:ascii="Arial" w:hAnsi="Arial" w:cs="Arial"/>
          <w:b/>
          <w:bCs/>
          <w:lang w:val="es-CR"/>
        </w:rPr>
        <w:t>Administraciones más y menos dinámicas por Actividad Económica</w:t>
      </w:r>
    </w:p>
    <w:p w14:paraId="3FE096AB" w14:textId="77777777" w:rsidR="00F01979" w:rsidRPr="004831B3" w:rsidRDefault="00F01979" w:rsidP="003114AE">
      <w:pPr>
        <w:spacing w:line="276" w:lineRule="auto"/>
        <w:jc w:val="center"/>
        <w:rPr>
          <w:rFonts w:ascii="Arial" w:hAnsi="Arial" w:cs="Arial"/>
          <w:sz w:val="18"/>
          <w:szCs w:val="18"/>
          <w:lang w:val="es-CR"/>
        </w:rPr>
      </w:pPr>
    </w:p>
    <w:p w14:paraId="0CEECED0" w14:textId="3263F5FC" w:rsidR="00051D0F" w:rsidRPr="004831B3" w:rsidRDefault="005F6D50" w:rsidP="003114AE">
      <w:pPr>
        <w:spacing w:line="276" w:lineRule="auto"/>
        <w:jc w:val="center"/>
        <w:rPr>
          <w:rFonts w:ascii="Arial" w:hAnsi="Arial" w:cs="Arial"/>
          <w:b/>
          <w:bCs/>
          <w:sz w:val="18"/>
          <w:szCs w:val="18"/>
          <w:lang w:val="es-CR"/>
        </w:rPr>
      </w:pPr>
      <w:r w:rsidRPr="004831B3">
        <w:rPr>
          <w:rFonts w:ascii="Arial" w:hAnsi="Arial" w:cs="Arial"/>
          <w:sz w:val="18"/>
          <w:szCs w:val="18"/>
          <w:lang w:val="es-CR"/>
        </w:rPr>
        <w:t>Fuente: elaboración propia con datos del BCCR</w:t>
      </w:r>
    </w:p>
    <w:p w14:paraId="1533D5D5" w14:textId="6D3266A5"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Agricultura, Silvicultura y Pesca, la administración Olsen registró el mayor crecimiento promedio (5.85%), mientras que Alvarado mostró el desempeño más débil (0.22%).</w:t>
      </w:r>
    </w:p>
    <w:p w14:paraId="6DBC1262" w14:textId="3B818B95"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Minas y Canteras, el mayor dinamismo correspondió a Rodríguez (4.49%), en contraste con Alvarado, que presentó una caída promedio de –1.11%.</w:t>
      </w:r>
    </w:p>
    <w:p w14:paraId="00A6EB6F" w14:textId="77BECA4B"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Para Manufactura, la administración Chaves lideró con 6.91%, mientras que Arias tuvo el menor resultado (–0.39%).</w:t>
      </w:r>
    </w:p>
    <w:p w14:paraId="65633299" w14:textId="6FDB2ECB"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lastRenderedPageBreak/>
        <w:t>En Electricidad, Agua y Saneamiento, la administración de Rodríguez destacó con 6.92%, siendo Chinchilla la administración con menor desempeño (–1.13%).</w:t>
      </w:r>
    </w:p>
    <w:p w14:paraId="6DC9E2E7" w14:textId="2B0F35FC"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El sector Construcción tuvo su punto máximo durante el gobierno de Arias (9.75%) y el mínimo con Alvarado (–2.47%).</w:t>
      </w:r>
    </w:p>
    <w:p w14:paraId="674E701D" w14:textId="479E2DCE"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Comercio, la administración Chinchilla logró el mayor crecimiento promedio (5.37%), mientras que Rodríguez registró el más bajo (0.69%).</w:t>
      </w:r>
    </w:p>
    <w:p w14:paraId="16E92210" w14:textId="71151FAC"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Transporte y Almacenamiento, el mejor resultado se observó bajo Chaves (6.75%) y el peor durante Olsen (–2.77%).</w:t>
      </w:r>
    </w:p>
    <w:p w14:paraId="26A36D3B" w14:textId="67757B8B"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El sector Hoteles y Restaurantes alcanzó su mayor dinamismo con Chinchilla (7.08%), mientras que Olsen mostró la menor expansión (2.14%).</w:t>
      </w:r>
    </w:p>
    <w:p w14:paraId="7598EFB1" w14:textId="09B33F7D"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Información y Comunicaciones, sobresale el crecimiento excepcional bajo Rodríguez (19.04%), mientras que Alvarado tuvo la tasa más baja (3.43%).</w:t>
      </w:r>
    </w:p>
    <w:p w14:paraId="64C9BCE7" w14:textId="5859D476"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Financieras y Seguros, la mayor expansión ocurrió durante la administración Arias (14.38%), en contraste con la de Chaves (3.93%).</w:t>
      </w:r>
    </w:p>
    <w:p w14:paraId="5EAA0AFB" w14:textId="1A872094"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El sector Inmobiliario alcanzó su punto más alto con Olsen (12.63%) y el más bajo con Alvarado (1.30%).</w:t>
      </w:r>
    </w:p>
    <w:p w14:paraId="5029C7BC" w14:textId="6DC8D821"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Actividades Profesionales, la administración Rodríguez lideró con 13.14%, siendo Alvarado la de menor resultado (4.30%).</w:t>
      </w:r>
    </w:p>
    <w:p w14:paraId="527E52E9" w14:textId="720533D5"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Para Administración Pública, la mayor tasa provino de Arias (3.28%), mientras que Olsen registró el valor mínimo (0.10%).</w:t>
      </w:r>
    </w:p>
    <w:p w14:paraId="49F36994" w14:textId="27B4FC4C" w:rsidR="00051D0F"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En Enseñanza, Salud y Asistencia Social, Olsen nuevamente tuvo el mejor desempeño (4.06%) frente a Alvarado, que obtuvo la menor tasa (2.14%).</w:t>
      </w:r>
    </w:p>
    <w:p w14:paraId="2DC1C7F5" w14:textId="5EFE67B1" w:rsidR="00452D30" w:rsidRPr="004831B3" w:rsidRDefault="00051D0F" w:rsidP="003114AE">
      <w:pPr>
        <w:pStyle w:val="ListParagraph"/>
        <w:numPr>
          <w:ilvl w:val="0"/>
          <w:numId w:val="3"/>
        </w:numPr>
        <w:spacing w:line="276" w:lineRule="auto"/>
        <w:rPr>
          <w:rFonts w:ascii="Arial" w:hAnsi="Arial" w:cs="Arial"/>
          <w:lang w:val="es-CR"/>
        </w:rPr>
      </w:pPr>
      <w:r w:rsidRPr="004831B3">
        <w:rPr>
          <w:rFonts w:ascii="Arial" w:hAnsi="Arial" w:cs="Arial"/>
          <w:lang w:val="es-CR"/>
        </w:rPr>
        <w:t>Finalmente, en Otras Actividades, el liderazgo correspondió a Chinchilla (6.77%) y el menor crecimiento se registró en la administración Olsen (–0.72%).</w:t>
      </w:r>
    </w:p>
    <w:p w14:paraId="14E22DCB" w14:textId="77777777" w:rsidR="00DD5A65" w:rsidRPr="004831B3" w:rsidRDefault="00DD5A65" w:rsidP="003114AE">
      <w:pPr>
        <w:pStyle w:val="ListParagraph"/>
        <w:spacing w:line="276" w:lineRule="auto"/>
        <w:rPr>
          <w:rFonts w:ascii="Arial" w:hAnsi="Arial" w:cs="Arial"/>
          <w:lang w:val="es-CR"/>
        </w:rPr>
      </w:pPr>
    </w:p>
    <w:p w14:paraId="33971096" w14:textId="1B16AF04" w:rsidR="009C0ED6" w:rsidRPr="004831B3" w:rsidRDefault="0075050C"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¿Cuál actividad económica creció más y cuál menos en cada administración?</w:t>
      </w:r>
    </w:p>
    <w:p w14:paraId="47944807" w14:textId="0828FB16" w:rsidR="00A7518E" w:rsidRPr="004831B3" w:rsidRDefault="005153A5" w:rsidP="003114AE">
      <w:pPr>
        <w:spacing w:line="276" w:lineRule="auto"/>
        <w:jc w:val="center"/>
        <w:rPr>
          <w:rFonts w:ascii="Arial" w:hAnsi="Arial" w:cs="Arial"/>
          <w:b/>
          <w:bCs/>
          <w:lang w:val="es-CR"/>
        </w:rPr>
      </w:pPr>
      <w:r w:rsidRPr="004831B3">
        <w:rPr>
          <w:rFonts w:ascii="Arial" w:hAnsi="Arial" w:cs="Arial"/>
          <w:b/>
          <w:bCs/>
          <w:noProof/>
          <w:lang w:val="es-CR"/>
        </w:rPr>
        <w:drawing>
          <wp:anchor distT="0" distB="0" distL="114300" distR="114300" simplePos="0" relativeHeight="251670528" behindDoc="0" locked="0" layoutInCell="1" allowOverlap="1" wp14:anchorId="55BCA201" wp14:editId="0E61344C">
            <wp:simplePos x="0" y="0"/>
            <wp:positionH relativeFrom="margin">
              <wp:align>right</wp:align>
            </wp:positionH>
            <wp:positionV relativeFrom="paragraph">
              <wp:posOffset>245745</wp:posOffset>
            </wp:positionV>
            <wp:extent cx="5943600" cy="2276475"/>
            <wp:effectExtent l="0" t="0" r="0" b="9525"/>
            <wp:wrapTopAndBottom/>
            <wp:docPr id="1492020989" name="Picture 1"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20989" name="Picture 1" descr="A graph with colorful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2276475"/>
                    </a:xfrm>
                    <a:prstGeom prst="rect">
                      <a:avLst/>
                    </a:prstGeom>
                  </pic:spPr>
                </pic:pic>
              </a:graphicData>
            </a:graphic>
          </wp:anchor>
        </w:drawing>
      </w:r>
      <w:r w:rsidR="00086AD9" w:rsidRPr="004831B3">
        <w:rPr>
          <w:rFonts w:ascii="Arial" w:hAnsi="Arial" w:cs="Arial"/>
          <w:b/>
          <w:bCs/>
          <w:lang w:val="es-CR"/>
        </w:rPr>
        <w:t xml:space="preserve">Gráfico </w:t>
      </w:r>
      <w:r w:rsidR="006C6F66" w:rsidRPr="004831B3">
        <w:rPr>
          <w:rFonts w:ascii="Arial" w:hAnsi="Arial" w:cs="Arial"/>
          <w:b/>
          <w:bCs/>
          <w:lang w:val="es-CR"/>
        </w:rPr>
        <w:t>5</w:t>
      </w:r>
      <w:r w:rsidR="00086AD9" w:rsidRPr="004831B3">
        <w:rPr>
          <w:rFonts w:ascii="Arial" w:hAnsi="Arial" w:cs="Arial"/>
          <w:b/>
          <w:bCs/>
          <w:lang w:val="es-CR"/>
        </w:rPr>
        <w:t>: Actividad con Mayor y Menor Dinamismo por Administración</w:t>
      </w:r>
    </w:p>
    <w:p w14:paraId="435AD56D" w14:textId="77777777" w:rsidR="005153A5" w:rsidRPr="004831B3" w:rsidRDefault="005153A5" w:rsidP="003114AE">
      <w:pPr>
        <w:spacing w:line="276" w:lineRule="auto"/>
        <w:jc w:val="center"/>
        <w:rPr>
          <w:rFonts w:ascii="Arial" w:hAnsi="Arial" w:cs="Arial"/>
          <w:sz w:val="18"/>
          <w:szCs w:val="18"/>
          <w:lang w:val="es-CR"/>
        </w:rPr>
      </w:pPr>
    </w:p>
    <w:p w14:paraId="2D8FE789" w14:textId="6D286FED" w:rsidR="00086AD9" w:rsidRPr="004831B3" w:rsidRDefault="00086AD9" w:rsidP="003114AE">
      <w:pPr>
        <w:spacing w:line="276" w:lineRule="auto"/>
        <w:jc w:val="center"/>
        <w:rPr>
          <w:rFonts w:ascii="Arial" w:hAnsi="Arial" w:cs="Arial"/>
          <w:sz w:val="18"/>
          <w:szCs w:val="18"/>
          <w:lang w:val="es-CR"/>
        </w:rPr>
      </w:pPr>
      <w:r w:rsidRPr="004831B3">
        <w:rPr>
          <w:rFonts w:ascii="Arial" w:hAnsi="Arial" w:cs="Arial"/>
          <w:sz w:val="18"/>
          <w:szCs w:val="18"/>
          <w:lang w:val="es-CR"/>
        </w:rPr>
        <w:t>Fuente: elaboración propia con datos del BCCR</w:t>
      </w:r>
    </w:p>
    <w:p w14:paraId="3BC13352" w14:textId="17A957B7"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lastRenderedPageBreak/>
        <w:t>Durante la administración de Óscar Arias (2006–2010), el mayor crecimiento provino del sector de Servicios Financieros y Seguros, con un incremento promedio cercano al 14.4%. En contraste, Manufactura registró la menor variación, con una ligera caída del –0.39%.</w:t>
      </w:r>
    </w:p>
    <w:p w14:paraId="476C4432" w14:textId="5577D708"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En la administración de Rodrigo Chaves (2022–presente), la actividad más dinámica ha sido Actividades Profesionales, con un crecimiento del 7.97%, mientras que Administración Pública mostró el menor avance, aunque positivo, con 0.37%.</w:t>
      </w:r>
    </w:p>
    <w:p w14:paraId="36823F58" w14:textId="6E6EB6F6"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Durante el gobierno de Miguel Ángel Rodríguez (1998–2002), el principal motor económico fue Información y Comunicaciones, con un notable crecimiento del 19.04%. Por su parte, la actividad con menor dinamismo fue Comercio, con un incremento moderado de 0.69%.</w:t>
      </w:r>
    </w:p>
    <w:p w14:paraId="45986010" w14:textId="43C84795"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En la administración de Abel Pacheco (2002–2006), también destacó Información y Comunicaciones como la actividad de mayor crecimiento, con 18.42%, mientras que Administración Pública nuevamente figuró como el sector menos dinámico (1.23%).</w:t>
      </w:r>
    </w:p>
    <w:p w14:paraId="763C9EF5" w14:textId="14D802F2"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Bajo la administración de Laura Chinchilla (2010–2014), Información y Comunicaciones lideró con un crecimiento del 11.46%, mientras que Construcción presentó la mayor contracción, con –2.00%.</w:t>
      </w:r>
    </w:p>
    <w:p w14:paraId="558697CC" w14:textId="669AED7F"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En el periodo de José María Figueres Olsen (1994–1998), la actividad más dinámica fue Inmobiliario, con un crecimiento del 12.63%, en tanto que Transporte y Almacenamiento experimentó la mayor caída del conjunto, con –2.77%.</w:t>
      </w:r>
    </w:p>
    <w:p w14:paraId="1B0EB249" w14:textId="51C4A2E9"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Durante el gobierno de Luis Guillermo Solís (2014–2018), Información y Comunicaciones volvió a ser la actividad con mayor crecimiento (10.00%), mientras que Administración Pública registró la menor variación (1.14%).</w:t>
      </w:r>
    </w:p>
    <w:p w14:paraId="7466FD49" w14:textId="7BB1C7D5" w:rsidR="0075050C" w:rsidRPr="004831B3" w:rsidRDefault="0075050C"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Finalmente, en la administración de Carlos Alvarado (2018–2022), Manufactura fue la actividad con mejor desempeño, con un crecimiento del 6.90%, mientras que Construcción presentó una contracción significativa de –2.47%.</w:t>
      </w:r>
    </w:p>
    <w:p w14:paraId="43CAA7BD" w14:textId="77777777" w:rsidR="008450CE" w:rsidRPr="004831B3" w:rsidRDefault="008450CE" w:rsidP="003114AE">
      <w:pPr>
        <w:spacing w:line="276" w:lineRule="auto"/>
        <w:jc w:val="both"/>
        <w:rPr>
          <w:rFonts w:ascii="Arial" w:hAnsi="Arial" w:cs="Arial"/>
          <w:lang w:val="es-CR"/>
        </w:rPr>
      </w:pPr>
    </w:p>
    <w:p w14:paraId="136C3E85" w14:textId="77777777" w:rsidR="008450CE" w:rsidRPr="004831B3" w:rsidRDefault="008450CE" w:rsidP="003114AE">
      <w:pPr>
        <w:spacing w:line="276" w:lineRule="auto"/>
        <w:jc w:val="both"/>
        <w:rPr>
          <w:rFonts w:ascii="Arial" w:hAnsi="Arial" w:cs="Arial"/>
          <w:lang w:val="es-CR"/>
        </w:rPr>
      </w:pPr>
    </w:p>
    <w:p w14:paraId="38F390D3" w14:textId="77777777" w:rsidR="008450CE" w:rsidRPr="004831B3" w:rsidRDefault="008450CE" w:rsidP="003114AE">
      <w:pPr>
        <w:spacing w:line="276" w:lineRule="auto"/>
        <w:jc w:val="both"/>
        <w:rPr>
          <w:rFonts w:ascii="Arial" w:hAnsi="Arial" w:cs="Arial"/>
          <w:lang w:val="es-CR"/>
        </w:rPr>
      </w:pPr>
    </w:p>
    <w:p w14:paraId="0C783D63" w14:textId="77777777" w:rsidR="008450CE" w:rsidRPr="004831B3" w:rsidRDefault="008450CE" w:rsidP="003114AE">
      <w:pPr>
        <w:spacing w:line="276" w:lineRule="auto"/>
        <w:jc w:val="both"/>
        <w:rPr>
          <w:rFonts w:ascii="Arial" w:hAnsi="Arial" w:cs="Arial"/>
          <w:lang w:val="es-CR"/>
        </w:rPr>
      </w:pPr>
    </w:p>
    <w:p w14:paraId="205AC2E4" w14:textId="77777777" w:rsidR="008450CE" w:rsidRPr="004831B3" w:rsidRDefault="008450CE" w:rsidP="003114AE">
      <w:pPr>
        <w:spacing w:line="276" w:lineRule="auto"/>
        <w:jc w:val="both"/>
        <w:rPr>
          <w:rFonts w:ascii="Arial" w:hAnsi="Arial" w:cs="Arial"/>
          <w:lang w:val="es-CR"/>
        </w:rPr>
      </w:pPr>
    </w:p>
    <w:p w14:paraId="1BC53E01" w14:textId="77777777" w:rsidR="008450CE" w:rsidRPr="004831B3" w:rsidRDefault="008450CE" w:rsidP="003114AE">
      <w:pPr>
        <w:spacing w:line="276" w:lineRule="auto"/>
        <w:jc w:val="both"/>
        <w:rPr>
          <w:rFonts w:ascii="Arial" w:hAnsi="Arial" w:cs="Arial"/>
          <w:lang w:val="es-CR"/>
        </w:rPr>
      </w:pPr>
    </w:p>
    <w:p w14:paraId="06864336" w14:textId="77777777" w:rsidR="008450CE" w:rsidRPr="004831B3" w:rsidRDefault="008450CE" w:rsidP="003114AE">
      <w:pPr>
        <w:spacing w:line="276" w:lineRule="auto"/>
        <w:jc w:val="both"/>
        <w:rPr>
          <w:rFonts w:ascii="Arial" w:hAnsi="Arial" w:cs="Arial"/>
          <w:lang w:val="es-CR"/>
        </w:rPr>
      </w:pPr>
    </w:p>
    <w:p w14:paraId="43DB41CE" w14:textId="77777777" w:rsidR="008450CE" w:rsidRPr="004831B3" w:rsidRDefault="008450CE" w:rsidP="003114AE">
      <w:pPr>
        <w:spacing w:line="276" w:lineRule="auto"/>
        <w:jc w:val="both"/>
        <w:rPr>
          <w:rFonts w:ascii="Arial" w:hAnsi="Arial" w:cs="Arial"/>
          <w:lang w:val="es-CR"/>
        </w:rPr>
      </w:pPr>
    </w:p>
    <w:p w14:paraId="76A3A051" w14:textId="77777777" w:rsidR="006C6F66" w:rsidRPr="004831B3" w:rsidRDefault="006C6F66" w:rsidP="003114AE">
      <w:pPr>
        <w:spacing w:line="276" w:lineRule="auto"/>
        <w:jc w:val="both"/>
        <w:rPr>
          <w:rFonts w:ascii="Arial" w:hAnsi="Arial" w:cs="Arial"/>
          <w:lang w:val="es-CR"/>
        </w:rPr>
      </w:pPr>
    </w:p>
    <w:p w14:paraId="038CB82B" w14:textId="77777777" w:rsidR="006C6F66" w:rsidRPr="004831B3" w:rsidRDefault="006C6F66" w:rsidP="003114AE">
      <w:pPr>
        <w:spacing w:line="276" w:lineRule="auto"/>
        <w:jc w:val="both"/>
        <w:rPr>
          <w:rFonts w:ascii="Arial" w:hAnsi="Arial" w:cs="Arial"/>
          <w:lang w:val="es-CR"/>
        </w:rPr>
      </w:pPr>
    </w:p>
    <w:p w14:paraId="3DCBFA46" w14:textId="77777777" w:rsidR="006C6F66" w:rsidRPr="004831B3" w:rsidRDefault="006C6F66" w:rsidP="003114AE">
      <w:pPr>
        <w:spacing w:line="276" w:lineRule="auto"/>
        <w:jc w:val="both"/>
        <w:rPr>
          <w:rFonts w:ascii="Arial" w:hAnsi="Arial" w:cs="Arial"/>
          <w:lang w:val="es-CR"/>
        </w:rPr>
      </w:pPr>
    </w:p>
    <w:p w14:paraId="304BB5AC" w14:textId="60B2B04B" w:rsidR="00A72759" w:rsidRPr="004831B3" w:rsidRDefault="00FD615D"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lastRenderedPageBreak/>
        <w:t>Crecimiento por Sectores Productivos (Primario, Secundario y Terciario)</w:t>
      </w:r>
    </w:p>
    <w:p w14:paraId="658073CA" w14:textId="77777777" w:rsidR="00A72759" w:rsidRPr="004831B3" w:rsidRDefault="00A72759" w:rsidP="003114AE">
      <w:pPr>
        <w:pStyle w:val="ListParagraph"/>
        <w:spacing w:line="276" w:lineRule="auto"/>
        <w:rPr>
          <w:rFonts w:ascii="Arial" w:hAnsi="Arial" w:cs="Arial"/>
          <w:b/>
          <w:bCs/>
          <w:lang w:val="es-CR"/>
        </w:rPr>
      </w:pPr>
    </w:p>
    <w:p w14:paraId="7DB9A48B" w14:textId="513181D4" w:rsidR="00BB1557" w:rsidRPr="004831B3" w:rsidRDefault="00BB1557" w:rsidP="003114AE">
      <w:pPr>
        <w:pStyle w:val="ListParagraph"/>
        <w:numPr>
          <w:ilvl w:val="1"/>
          <w:numId w:val="1"/>
        </w:numPr>
        <w:spacing w:line="276" w:lineRule="auto"/>
        <w:rPr>
          <w:rFonts w:ascii="Arial" w:hAnsi="Arial" w:cs="Arial"/>
          <w:b/>
          <w:bCs/>
          <w:lang w:val="es-CR"/>
        </w:rPr>
      </w:pPr>
      <w:r w:rsidRPr="004831B3">
        <w:rPr>
          <w:rFonts w:ascii="Arial" w:hAnsi="Arial" w:cs="Arial"/>
          <w:b/>
          <w:bCs/>
          <w:lang w:val="es-CR"/>
        </w:rPr>
        <w:t>¿Cuáles Administraciones crecieron más y cuáles meno</w:t>
      </w:r>
      <w:r w:rsidR="00A526B0" w:rsidRPr="004831B3">
        <w:rPr>
          <w:rFonts w:ascii="Arial" w:hAnsi="Arial" w:cs="Arial"/>
          <w:b/>
          <w:bCs/>
          <w:lang w:val="es-CR"/>
        </w:rPr>
        <w:t>s</w:t>
      </w:r>
      <w:r w:rsidRPr="004831B3">
        <w:rPr>
          <w:rFonts w:ascii="Arial" w:hAnsi="Arial" w:cs="Arial"/>
          <w:b/>
          <w:bCs/>
          <w:lang w:val="es-CR"/>
        </w:rPr>
        <w:t xml:space="preserve"> por Sector</w:t>
      </w:r>
      <w:r w:rsidR="008450CE" w:rsidRPr="004831B3">
        <w:rPr>
          <w:rFonts w:ascii="Arial" w:hAnsi="Arial" w:cs="Arial"/>
          <w:b/>
          <w:bCs/>
          <w:lang w:val="es-CR"/>
        </w:rPr>
        <w:t xml:space="preserve"> Productivo</w:t>
      </w:r>
      <w:r w:rsidRPr="004831B3">
        <w:rPr>
          <w:rFonts w:ascii="Arial" w:hAnsi="Arial" w:cs="Arial"/>
          <w:b/>
          <w:bCs/>
          <w:lang w:val="es-CR"/>
        </w:rPr>
        <w:t>?</w:t>
      </w:r>
    </w:p>
    <w:p w14:paraId="03C308B3" w14:textId="4D159A1B" w:rsidR="008A3C31" w:rsidRPr="004831B3" w:rsidRDefault="00C65755" w:rsidP="003114AE">
      <w:pPr>
        <w:spacing w:line="276" w:lineRule="auto"/>
        <w:jc w:val="center"/>
        <w:rPr>
          <w:rFonts w:ascii="Arial" w:hAnsi="Arial" w:cs="Arial"/>
          <w:b/>
          <w:bCs/>
          <w:lang w:val="es-CR"/>
        </w:rPr>
      </w:pPr>
      <w:r w:rsidRPr="004831B3">
        <w:rPr>
          <w:rFonts w:ascii="Arial" w:hAnsi="Arial" w:cs="Arial"/>
          <w:b/>
          <w:bCs/>
          <w:noProof/>
          <w:lang w:val="es-CR"/>
        </w:rPr>
        <w:drawing>
          <wp:anchor distT="0" distB="0" distL="114300" distR="114300" simplePos="0" relativeHeight="251671552" behindDoc="0" locked="0" layoutInCell="1" allowOverlap="1" wp14:anchorId="77E1A5DF" wp14:editId="63D1930B">
            <wp:simplePos x="0" y="0"/>
            <wp:positionH relativeFrom="margin">
              <wp:align>right</wp:align>
            </wp:positionH>
            <wp:positionV relativeFrom="paragraph">
              <wp:posOffset>217805</wp:posOffset>
            </wp:positionV>
            <wp:extent cx="5943600" cy="3181985"/>
            <wp:effectExtent l="0" t="0" r="0" b="0"/>
            <wp:wrapTopAndBottom/>
            <wp:docPr id="1564208465"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08465" name="Picture 1" descr="A graph of different colored bar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181985"/>
                    </a:xfrm>
                    <a:prstGeom prst="rect">
                      <a:avLst/>
                    </a:prstGeom>
                  </pic:spPr>
                </pic:pic>
              </a:graphicData>
            </a:graphic>
          </wp:anchor>
        </w:drawing>
      </w:r>
      <w:r w:rsidR="008A3C31" w:rsidRPr="004831B3">
        <w:rPr>
          <w:rFonts w:ascii="Arial" w:hAnsi="Arial" w:cs="Arial"/>
          <w:b/>
          <w:bCs/>
          <w:lang w:val="es-CR"/>
        </w:rPr>
        <w:t xml:space="preserve">Gráfico </w:t>
      </w:r>
      <w:r w:rsidR="006C6F66" w:rsidRPr="004831B3">
        <w:rPr>
          <w:rFonts w:ascii="Arial" w:hAnsi="Arial" w:cs="Arial"/>
          <w:b/>
          <w:bCs/>
          <w:lang w:val="es-CR"/>
        </w:rPr>
        <w:t>6</w:t>
      </w:r>
      <w:r w:rsidR="008A3C31" w:rsidRPr="004831B3">
        <w:rPr>
          <w:rFonts w:ascii="Arial" w:hAnsi="Arial" w:cs="Arial"/>
          <w:b/>
          <w:bCs/>
          <w:lang w:val="es-CR"/>
        </w:rPr>
        <w:t>: Ritmo de Crecimiento por Sector Productivo</w:t>
      </w:r>
    </w:p>
    <w:p w14:paraId="03649B91" w14:textId="7398EEFF" w:rsidR="00C65755" w:rsidRPr="004831B3" w:rsidRDefault="00C65755" w:rsidP="003114AE">
      <w:pPr>
        <w:spacing w:line="276" w:lineRule="auto"/>
        <w:jc w:val="center"/>
        <w:rPr>
          <w:rFonts w:ascii="Arial" w:hAnsi="Arial" w:cs="Arial"/>
          <w:b/>
          <w:bCs/>
          <w:lang w:val="es-CR"/>
        </w:rPr>
      </w:pPr>
    </w:p>
    <w:p w14:paraId="04F16AD5" w14:textId="14DC3C26" w:rsidR="007705DF" w:rsidRPr="004831B3" w:rsidRDefault="008A3C31" w:rsidP="003114AE">
      <w:pPr>
        <w:spacing w:line="276" w:lineRule="auto"/>
        <w:jc w:val="center"/>
        <w:rPr>
          <w:rFonts w:ascii="Arial" w:hAnsi="Arial" w:cs="Arial"/>
          <w:sz w:val="18"/>
          <w:szCs w:val="18"/>
          <w:lang w:val="es-CR"/>
        </w:rPr>
      </w:pPr>
      <w:r w:rsidRPr="004831B3">
        <w:rPr>
          <w:rFonts w:ascii="Arial" w:hAnsi="Arial" w:cs="Arial"/>
          <w:sz w:val="18"/>
          <w:szCs w:val="18"/>
          <w:lang w:val="es-CR"/>
        </w:rPr>
        <w:t>Fuente: elaboración propia con datos del BCCR</w:t>
      </w:r>
    </w:p>
    <w:p w14:paraId="078E1A09" w14:textId="77777777" w:rsidR="00E46BEF" w:rsidRPr="004831B3" w:rsidRDefault="00E46BEF" w:rsidP="003114AE">
      <w:pPr>
        <w:spacing w:line="276" w:lineRule="auto"/>
        <w:jc w:val="center"/>
        <w:rPr>
          <w:rFonts w:ascii="Arial" w:hAnsi="Arial" w:cs="Arial"/>
          <w:sz w:val="18"/>
          <w:szCs w:val="18"/>
          <w:lang w:val="es-CR"/>
        </w:rPr>
      </w:pPr>
    </w:p>
    <w:p w14:paraId="701E2F2D" w14:textId="77F65950" w:rsidR="007129EE" w:rsidRPr="004831B3" w:rsidRDefault="00E46BEF"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En el sector agropecuario, la administración de Figueres Olsen registra el mayor crecimiento promedio, con un 5.85%, claramente por encima del resto. Le siguen las administraciones de Abel Pacheco (3.19%), Laura Chinchilla (2.72%)</w:t>
      </w:r>
      <w:r w:rsidR="00C3113D" w:rsidRPr="004831B3">
        <w:rPr>
          <w:rFonts w:ascii="Arial" w:hAnsi="Arial" w:cs="Arial"/>
          <w:lang w:val="es-CR"/>
        </w:rPr>
        <w:t xml:space="preserve"> y </w:t>
      </w:r>
      <w:r w:rsidRPr="004831B3">
        <w:rPr>
          <w:rFonts w:ascii="Arial" w:hAnsi="Arial" w:cs="Arial"/>
          <w:lang w:val="es-CR"/>
        </w:rPr>
        <w:t xml:space="preserve">Luis Guillermo Solís (2.19%), todas mostrando desempeños </w:t>
      </w:r>
      <w:r w:rsidR="00C3113D" w:rsidRPr="004831B3">
        <w:rPr>
          <w:rFonts w:ascii="Arial" w:hAnsi="Arial" w:cs="Arial"/>
          <w:lang w:val="es-CR"/>
        </w:rPr>
        <w:t xml:space="preserve">más </w:t>
      </w:r>
      <w:r w:rsidRPr="004831B3">
        <w:rPr>
          <w:rFonts w:ascii="Arial" w:hAnsi="Arial" w:cs="Arial"/>
          <w:lang w:val="es-CR"/>
        </w:rPr>
        <w:t>moderados</w:t>
      </w:r>
      <w:r w:rsidR="00C3113D" w:rsidRPr="004831B3">
        <w:rPr>
          <w:rFonts w:ascii="Arial" w:hAnsi="Arial" w:cs="Arial"/>
          <w:lang w:val="es-CR"/>
        </w:rPr>
        <w:t>, superiores al 2% promedio</w:t>
      </w:r>
      <w:r w:rsidRPr="004831B3">
        <w:rPr>
          <w:rFonts w:ascii="Arial" w:hAnsi="Arial" w:cs="Arial"/>
          <w:lang w:val="es-CR"/>
        </w:rPr>
        <w:t>. Más rezagadas aparecen las administraciones de</w:t>
      </w:r>
      <w:r w:rsidR="00C3113D" w:rsidRPr="004831B3">
        <w:rPr>
          <w:rFonts w:ascii="Arial" w:hAnsi="Arial" w:cs="Arial"/>
          <w:lang w:val="es-CR"/>
        </w:rPr>
        <w:t xml:space="preserve"> Miguel Ángel Rodríguez (1.92%)</w:t>
      </w:r>
      <w:r w:rsidRPr="004831B3">
        <w:rPr>
          <w:rFonts w:ascii="Arial" w:hAnsi="Arial" w:cs="Arial"/>
          <w:lang w:val="es-CR"/>
        </w:rPr>
        <w:t xml:space="preserve"> Óscar Arias (1.77%), Rodrigo Chaves (0.75%) y, en último lugar, Carlos Alvarado (0.22%).</w:t>
      </w:r>
    </w:p>
    <w:p w14:paraId="4A93C514" w14:textId="77777777" w:rsidR="00AF3615" w:rsidRPr="004831B3" w:rsidRDefault="002A4341"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En Servicios, la administración de Óscar Arias sobresale con el crecimiento promedio más alto, alcanzando 6.04%. Le siguen Laura Chinchilla (5.20%), Luis Guillermo Solís y Miguel Ángel Rodríguez, ambos con 4.58%, Rodrigo Chaves (4.43%), Abel Pacheco (4.34%). Los menores crecimientos corresponden a José María Figueres Olsen (3.05%) y, más rezagado aún, Carlos Alvarado (1.90%).</w:t>
      </w:r>
    </w:p>
    <w:p w14:paraId="44BEA0D1" w14:textId="010F7F50" w:rsidR="00E46BEF" w:rsidRPr="004831B3" w:rsidRDefault="00E46BEF" w:rsidP="003114AE">
      <w:pPr>
        <w:pStyle w:val="ListParagraph"/>
        <w:numPr>
          <w:ilvl w:val="0"/>
          <w:numId w:val="3"/>
        </w:numPr>
        <w:spacing w:line="276" w:lineRule="auto"/>
        <w:jc w:val="both"/>
        <w:rPr>
          <w:rFonts w:ascii="Arial" w:hAnsi="Arial" w:cs="Arial"/>
          <w:lang w:val="es-CR"/>
        </w:rPr>
      </w:pPr>
      <w:r w:rsidRPr="004831B3">
        <w:rPr>
          <w:rFonts w:ascii="Arial" w:hAnsi="Arial" w:cs="Arial"/>
          <w:lang w:val="es-CR"/>
        </w:rPr>
        <w:t xml:space="preserve">En el sector industrial, el mayor crecimiento promedio lo registra la administración de Rodrigo Chaves, con un </w:t>
      </w:r>
      <w:r w:rsidR="003A2F75" w:rsidRPr="004831B3">
        <w:rPr>
          <w:rFonts w:ascii="Arial" w:hAnsi="Arial" w:cs="Arial"/>
          <w:lang w:val="es-CR"/>
        </w:rPr>
        <w:t>crecimiento interanual promedio de</w:t>
      </w:r>
      <w:r w:rsidRPr="004831B3">
        <w:rPr>
          <w:rFonts w:ascii="Arial" w:hAnsi="Arial" w:cs="Arial"/>
          <w:lang w:val="es-CR"/>
        </w:rPr>
        <w:t xml:space="preserve"> 5.52%. Le siguen Carlos Alvarado (4.00%), </w:t>
      </w:r>
      <w:r w:rsidR="00F442C3" w:rsidRPr="004831B3">
        <w:rPr>
          <w:rFonts w:ascii="Arial" w:hAnsi="Arial" w:cs="Arial"/>
          <w:lang w:val="es-CR"/>
        </w:rPr>
        <w:t>Miguel Ángel Rodríguez (3.</w:t>
      </w:r>
      <w:r w:rsidR="00641A3A" w:rsidRPr="004831B3">
        <w:rPr>
          <w:rFonts w:ascii="Arial" w:hAnsi="Arial" w:cs="Arial"/>
          <w:lang w:val="es-CR"/>
        </w:rPr>
        <w:t>8</w:t>
      </w:r>
      <w:r w:rsidR="00F442C3" w:rsidRPr="004831B3">
        <w:rPr>
          <w:rFonts w:ascii="Arial" w:hAnsi="Arial" w:cs="Arial"/>
          <w:lang w:val="es-CR"/>
        </w:rPr>
        <w:t xml:space="preserve">9%), </w:t>
      </w:r>
      <w:r w:rsidRPr="004831B3">
        <w:rPr>
          <w:rFonts w:ascii="Arial" w:hAnsi="Arial" w:cs="Arial"/>
          <w:lang w:val="es-CR"/>
        </w:rPr>
        <w:t xml:space="preserve">Abel Pacheco (3.53%), </w:t>
      </w:r>
      <w:r w:rsidR="0001220A" w:rsidRPr="004831B3">
        <w:rPr>
          <w:rFonts w:ascii="Arial" w:hAnsi="Arial" w:cs="Arial"/>
          <w:lang w:val="es-CR"/>
        </w:rPr>
        <w:t>y Figueres Olsen (</w:t>
      </w:r>
      <w:r w:rsidR="00CF0246" w:rsidRPr="004831B3">
        <w:rPr>
          <w:rFonts w:ascii="Arial" w:hAnsi="Arial" w:cs="Arial"/>
          <w:lang w:val="es-CR"/>
        </w:rPr>
        <w:t>3</w:t>
      </w:r>
      <w:r w:rsidR="0001220A" w:rsidRPr="004831B3">
        <w:rPr>
          <w:rFonts w:ascii="Arial" w:hAnsi="Arial" w:cs="Arial"/>
          <w:lang w:val="es-CR"/>
        </w:rPr>
        <w:t>.</w:t>
      </w:r>
      <w:r w:rsidR="00CF0246" w:rsidRPr="004831B3">
        <w:rPr>
          <w:rFonts w:ascii="Arial" w:hAnsi="Arial" w:cs="Arial"/>
          <w:lang w:val="es-CR"/>
        </w:rPr>
        <w:t>52</w:t>
      </w:r>
      <w:r w:rsidR="0001220A" w:rsidRPr="004831B3">
        <w:rPr>
          <w:rFonts w:ascii="Arial" w:hAnsi="Arial" w:cs="Arial"/>
          <w:lang w:val="es-CR"/>
        </w:rPr>
        <w:t>%)</w:t>
      </w:r>
      <w:r w:rsidRPr="004831B3">
        <w:rPr>
          <w:rFonts w:ascii="Arial" w:hAnsi="Arial" w:cs="Arial"/>
          <w:lang w:val="es-CR"/>
        </w:rPr>
        <w:t>. Más atrás se ubican Óscar Arias (2.35%), Luis Guillermo Solís (2.11%) y Laura Chinchilla (1.21%), estos últimos reflejando una menor expansión industrial.</w:t>
      </w:r>
    </w:p>
    <w:p w14:paraId="0E2938AA" w14:textId="77777777" w:rsidR="00E46BEF" w:rsidRPr="004831B3" w:rsidRDefault="00E46BEF" w:rsidP="003114AE">
      <w:pPr>
        <w:pStyle w:val="ListParagraph"/>
        <w:spacing w:line="276" w:lineRule="auto"/>
        <w:rPr>
          <w:rFonts w:ascii="Arial" w:hAnsi="Arial" w:cs="Arial"/>
          <w:b/>
          <w:bCs/>
          <w:lang w:val="es-CR"/>
        </w:rPr>
      </w:pPr>
    </w:p>
    <w:p w14:paraId="219F1444" w14:textId="2C3ABF0F" w:rsidR="00FD615D" w:rsidRPr="004831B3" w:rsidRDefault="004E08FC"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t xml:space="preserve">Demanda: </w:t>
      </w:r>
      <w:r w:rsidR="00FD615D" w:rsidRPr="004831B3">
        <w:rPr>
          <w:rFonts w:ascii="Arial" w:hAnsi="Arial" w:cs="Arial"/>
          <w:b/>
          <w:bCs/>
          <w:lang w:val="es-CR"/>
        </w:rPr>
        <w:t>Crecimiento por Componentes del Gasto</w:t>
      </w:r>
    </w:p>
    <w:p w14:paraId="1C5B2D45" w14:textId="77777777" w:rsidR="00831F05" w:rsidRPr="004831B3" w:rsidRDefault="00831F05" w:rsidP="003114AE">
      <w:pPr>
        <w:pStyle w:val="ListParagraph"/>
        <w:spacing w:line="276" w:lineRule="auto"/>
        <w:rPr>
          <w:rFonts w:ascii="Arial" w:hAnsi="Arial" w:cs="Arial"/>
          <w:b/>
          <w:bCs/>
          <w:lang w:val="es-CR"/>
        </w:rPr>
      </w:pPr>
    </w:p>
    <w:p w14:paraId="3C12AC13" w14:textId="1FB7E3E6" w:rsidR="000846BA" w:rsidRPr="004831B3" w:rsidRDefault="006E76FD" w:rsidP="003114AE">
      <w:pPr>
        <w:pStyle w:val="ListParagraph"/>
        <w:numPr>
          <w:ilvl w:val="1"/>
          <w:numId w:val="1"/>
        </w:numPr>
        <w:spacing w:line="276" w:lineRule="auto"/>
        <w:rPr>
          <w:rFonts w:ascii="Arial" w:hAnsi="Arial" w:cs="Arial"/>
          <w:b/>
          <w:bCs/>
          <w:lang w:val="es-CR"/>
        </w:rPr>
      </w:pPr>
      <w:r w:rsidRPr="004831B3">
        <w:rPr>
          <w:rFonts w:ascii="Arial" w:hAnsi="Arial" w:cs="Arial"/>
          <w:b/>
          <w:bCs/>
          <w:noProof/>
          <w:lang w:val="es-CR"/>
        </w:rPr>
        <w:drawing>
          <wp:anchor distT="0" distB="0" distL="114300" distR="114300" simplePos="0" relativeHeight="251672576" behindDoc="0" locked="0" layoutInCell="1" allowOverlap="1" wp14:anchorId="4C5F6269" wp14:editId="6CAEAD91">
            <wp:simplePos x="0" y="0"/>
            <wp:positionH relativeFrom="margin">
              <wp:align>right</wp:align>
            </wp:positionH>
            <wp:positionV relativeFrom="paragraph">
              <wp:posOffset>447040</wp:posOffset>
            </wp:positionV>
            <wp:extent cx="5943600" cy="2620010"/>
            <wp:effectExtent l="0" t="0" r="0" b="8890"/>
            <wp:wrapTopAndBottom/>
            <wp:docPr id="60957480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74809" name="Picture 1" descr="A graph of different colored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2620010"/>
                    </a:xfrm>
                    <a:prstGeom prst="rect">
                      <a:avLst/>
                    </a:prstGeom>
                  </pic:spPr>
                </pic:pic>
              </a:graphicData>
            </a:graphic>
          </wp:anchor>
        </w:drawing>
      </w:r>
      <w:r w:rsidR="000846BA" w:rsidRPr="004831B3">
        <w:rPr>
          <w:rFonts w:ascii="Arial" w:hAnsi="Arial" w:cs="Arial"/>
          <w:b/>
          <w:bCs/>
          <w:lang w:val="es-CR"/>
        </w:rPr>
        <w:t>¿Cuáles Administraciones crecieron más y cuáles menos por Componentes del Gasto?</w:t>
      </w:r>
    </w:p>
    <w:p w14:paraId="7AC0A681" w14:textId="77777777" w:rsidR="006E76FD" w:rsidRPr="004831B3" w:rsidRDefault="006E76FD" w:rsidP="003114AE">
      <w:pPr>
        <w:spacing w:line="276" w:lineRule="auto"/>
        <w:rPr>
          <w:rFonts w:ascii="Arial" w:hAnsi="Arial" w:cs="Arial"/>
          <w:sz w:val="18"/>
          <w:szCs w:val="18"/>
          <w:lang w:val="es-CR"/>
        </w:rPr>
      </w:pPr>
    </w:p>
    <w:p w14:paraId="381104B3" w14:textId="1C822E07" w:rsidR="00A9446D" w:rsidRPr="004831B3" w:rsidRDefault="006E76FD" w:rsidP="003114AE">
      <w:pPr>
        <w:spacing w:line="276" w:lineRule="auto"/>
        <w:jc w:val="center"/>
        <w:rPr>
          <w:rFonts w:ascii="Arial" w:hAnsi="Arial" w:cs="Arial"/>
          <w:b/>
          <w:bCs/>
          <w:lang w:val="es-CR"/>
        </w:rPr>
      </w:pPr>
      <w:r w:rsidRPr="004831B3">
        <w:rPr>
          <w:rFonts w:ascii="Arial" w:hAnsi="Arial" w:cs="Arial"/>
          <w:sz w:val="18"/>
          <w:szCs w:val="18"/>
          <w:lang w:val="es-CR"/>
        </w:rPr>
        <w:t>Fuente: elaboración propia con datos del BCCR</w:t>
      </w:r>
    </w:p>
    <w:p w14:paraId="6DE72B2D" w14:textId="3316173A" w:rsidR="00A9446D" w:rsidRPr="004831B3" w:rsidRDefault="00A9446D" w:rsidP="003114AE">
      <w:pPr>
        <w:pStyle w:val="ListParagraph"/>
        <w:numPr>
          <w:ilvl w:val="0"/>
          <w:numId w:val="3"/>
        </w:numPr>
        <w:spacing w:line="276" w:lineRule="auto"/>
        <w:rPr>
          <w:rFonts w:ascii="Arial" w:hAnsi="Arial" w:cs="Arial"/>
          <w:lang w:val="es-CR"/>
        </w:rPr>
      </w:pPr>
      <w:r w:rsidRPr="004831B3">
        <w:rPr>
          <w:rFonts w:ascii="Arial" w:hAnsi="Arial" w:cs="Arial"/>
          <w:b/>
          <w:bCs/>
          <w:lang w:val="es-CR"/>
        </w:rPr>
        <w:t>Consumo de Hogares</w:t>
      </w:r>
      <w:r w:rsidRPr="004831B3">
        <w:rPr>
          <w:rFonts w:ascii="Arial" w:hAnsi="Arial" w:cs="Arial"/>
          <w:lang w:val="es-CR"/>
        </w:rPr>
        <w:t>:  el mayor dinamismo en el consumo de los hogares se observa durante la administración de Laura Chinchilla, con un crecimiento promedio de 5.56%, seguida por</w:t>
      </w:r>
      <w:r w:rsidR="000D79C6" w:rsidRPr="004831B3">
        <w:rPr>
          <w:rFonts w:ascii="Arial" w:hAnsi="Arial" w:cs="Arial"/>
          <w:lang w:val="es-CR"/>
        </w:rPr>
        <w:t xml:space="preserve"> la administración de</w:t>
      </w:r>
      <w:r w:rsidRPr="004831B3">
        <w:rPr>
          <w:rFonts w:ascii="Arial" w:hAnsi="Arial" w:cs="Arial"/>
          <w:lang w:val="es-CR"/>
        </w:rPr>
        <w:t xml:space="preserve"> Óscar Arias (4.65%) y Luis Guillermo Solís (4.60%). En el extremo opuesto, los crecimientos más bajos corresponden a Carlos Alvarado (1.33%) y Miguel Ángel Rodríguez (2.37%), mostrando un menor impulso en el gasto de consumo privado durante esos periodos.</w:t>
      </w:r>
    </w:p>
    <w:p w14:paraId="38A16484" w14:textId="4EB2C85D" w:rsidR="00A9446D" w:rsidRPr="004831B3" w:rsidRDefault="00A9446D" w:rsidP="003114AE">
      <w:pPr>
        <w:pStyle w:val="ListParagraph"/>
        <w:numPr>
          <w:ilvl w:val="0"/>
          <w:numId w:val="3"/>
        </w:numPr>
        <w:spacing w:line="276" w:lineRule="auto"/>
        <w:rPr>
          <w:rFonts w:ascii="Arial" w:hAnsi="Arial" w:cs="Arial"/>
          <w:lang w:val="es-CR"/>
        </w:rPr>
      </w:pPr>
      <w:r w:rsidRPr="004831B3">
        <w:rPr>
          <w:rFonts w:ascii="Arial" w:hAnsi="Arial" w:cs="Arial"/>
          <w:b/>
          <w:bCs/>
          <w:lang w:val="es-CR"/>
        </w:rPr>
        <w:t>Consumo del Gobierno</w:t>
      </w:r>
      <w:r w:rsidRPr="004831B3">
        <w:rPr>
          <w:rFonts w:ascii="Arial" w:hAnsi="Arial" w:cs="Arial"/>
          <w:lang w:val="es-CR"/>
        </w:rPr>
        <w:t xml:space="preserve">: en el consumo público, el mayor crecimiento se registra bajo la administración de Óscar Arias (4.45%), seguida por </w:t>
      </w:r>
      <w:r w:rsidR="00FA1388" w:rsidRPr="004831B3">
        <w:rPr>
          <w:rFonts w:ascii="Arial" w:hAnsi="Arial" w:cs="Arial"/>
          <w:lang w:val="es-CR"/>
        </w:rPr>
        <w:t>Rodríguez (2.61%)</w:t>
      </w:r>
      <w:r w:rsidR="00FA1388" w:rsidRPr="004831B3">
        <w:rPr>
          <w:rFonts w:ascii="Arial" w:hAnsi="Arial" w:cs="Arial"/>
          <w:lang w:val="es-CR"/>
        </w:rPr>
        <w:t xml:space="preserve">, </w:t>
      </w:r>
      <w:r w:rsidRPr="004831B3">
        <w:rPr>
          <w:rFonts w:ascii="Arial" w:hAnsi="Arial" w:cs="Arial"/>
          <w:lang w:val="es-CR"/>
        </w:rPr>
        <w:t>Luis Guillermo Solís (2.42%), y Chinchilla (2.35%). El crecimiento más débil se observa en las administraciones de Rodrigo Chaves (1.33%), José María Figueres Olsen (1.57</w:t>
      </w:r>
      <w:r w:rsidR="00A91769" w:rsidRPr="004831B3">
        <w:rPr>
          <w:rFonts w:ascii="Arial" w:hAnsi="Arial" w:cs="Arial"/>
          <w:lang w:val="es-CR"/>
        </w:rPr>
        <w:t xml:space="preserve">) y </w:t>
      </w:r>
      <w:r w:rsidR="00A91769" w:rsidRPr="004831B3">
        <w:rPr>
          <w:rFonts w:ascii="Arial" w:hAnsi="Arial" w:cs="Arial"/>
          <w:lang w:val="es-CR"/>
        </w:rPr>
        <w:t>Abel Pacheco (1.57%)</w:t>
      </w:r>
      <w:r w:rsidR="00A91769" w:rsidRPr="004831B3">
        <w:rPr>
          <w:rFonts w:ascii="Arial" w:hAnsi="Arial" w:cs="Arial"/>
          <w:lang w:val="es-CR"/>
        </w:rPr>
        <w:t>.</w:t>
      </w:r>
    </w:p>
    <w:p w14:paraId="0B843988" w14:textId="0083A767" w:rsidR="00FF7F0C" w:rsidRPr="004831B3" w:rsidRDefault="00A9446D" w:rsidP="003114AE">
      <w:pPr>
        <w:pStyle w:val="ListParagraph"/>
        <w:numPr>
          <w:ilvl w:val="0"/>
          <w:numId w:val="3"/>
        </w:numPr>
        <w:spacing w:line="276" w:lineRule="auto"/>
        <w:rPr>
          <w:rFonts w:ascii="Arial" w:hAnsi="Arial" w:cs="Arial"/>
          <w:lang w:val="es-CR"/>
        </w:rPr>
      </w:pPr>
      <w:r w:rsidRPr="004831B3">
        <w:rPr>
          <w:rFonts w:ascii="Arial" w:hAnsi="Arial" w:cs="Arial"/>
          <w:b/>
          <w:bCs/>
          <w:lang w:val="es-CR"/>
        </w:rPr>
        <w:t>Inversión</w:t>
      </w:r>
      <w:r w:rsidR="00FF7F0C" w:rsidRPr="004831B3">
        <w:rPr>
          <w:rFonts w:ascii="Arial" w:hAnsi="Arial" w:cs="Arial"/>
          <w:lang w:val="es-CR"/>
        </w:rPr>
        <w:t>: e</w:t>
      </w:r>
      <w:r w:rsidRPr="004831B3">
        <w:rPr>
          <w:rFonts w:ascii="Arial" w:hAnsi="Arial" w:cs="Arial"/>
          <w:lang w:val="es-CR"/>
        </w:rPr>
        <w:t>l crecimiento más elevado de la inversión se da en la administración de Figueres Olsen, con un 8.25%, seguida por Óscar Arias (5.83%) y Laura Chinchilla (5.71%). Los valores más bajos corresponden a Carlos Alvarado, con apenas 0.05%, y a Luis Guillermo Solís (3.36</w:t>
      </w:r>
      <w:r w:rsidR="00370FE0" w:rsidRPr="004831B3">
        <w:rPr>
          <w:rFonts w:ascii="Arial" w:hAnsi="Arial" w:cs="Arial"/>
          <w:lang w:val="es-CR"/>
        </w:rPr>
        <w:t>).</w:t>
      </w:r>
    </w:p>
    <w:p w14:paraId="7C7C90F8" w14:textId="1878A136" w:rsidR="00A9446D" w:rsidRPr="004831B3" w:rsidRDefault="00A9446D" w:rsidP="003114AE">
      <w:pPr>
        <w:pStyle w:val="ListParagraph"/>
        <w:numPr>
          <w:ilvl w:val="0"/>
          <w:numId w:val="3"/>
        </w:numPr>
        <w:spacing w:line="276" w:lineRule="auto"/>
        <w:rPr>
          <w:rFonts w:ascii="Arial" w:hAnsi="Arial" w:cs="Arial"/>
          <w:lang w:val="es-CR"/>
        </w:rPr>
      </w:pPr>
      <w:r w:rsidRPr="004831B3">
        <w:rPr>
          <w:rFonts w:ascii="Arial" w:hAnsi="Arial" w:cs="Arial"/>
          <w:b/>
          <w:bCs/>
          <w:lang w:val="es-CR"/>
        </w:rPr>
        <w:t>Exportaciones</w:t>
      </w:r>
      <w:r w:rsidR="00FF7F0C" w:rsidRPr="004831B3">
        <w:rPr>
          <w:rFonts w:ascii="Arial" w:hAnsi="Arial" w:cs="Arial"/>
          <w:lang w:val="es-CR"/>
        </w:rPr>
        <w:t>:  e</w:t>
      </w:r>
      <w:r w:rsidRPr="004831B3">
        <w:rPr>
          <w:rFonts w:ascii="Arial" w:hAnsi="Arial" w:cs="Arial"/>
          <w:lang w:val="es-CR"/>
        </w:rPr>
        <w:t>l mayor dinamismo exportador se registra durante la administración de Rodrigo Chaves, con un crecimiento promedio de 10.08%, seguido por los gobiernos de Figueres Olsen (8.26%), Abel Pacheco (6.85%), y Luis Guillermo Solís (6.19%). Los menores crecimientos se observan en las administraciones de Óscar Arias (2.63%), Carlos Alvarado (4.68%), y Miguel Ángel Rodríguez (4.81</w:t>
      </w:r>
      <w:r w:rsidR="00091C33" w:rsidRPr="004831B3">
        <w:rPr>
          <w:rFonts w:ascii="Arial" w:hAnsi="Arial" w:cs="Arial"/>
          <w:lang w:val="es-CR"/>
        </w:rPr>
        <w:t>)</w:t>
      </w:r>
      <w:r w:rsidR="00AF28D5" w:rsidRPr="004831B3">
        <w:rPr>
          <w:rFonts w:ascii="Arial" w:hAnsi="Arial" w:cs="Arial"/>
          <w:lang w:val="es-CR"/>
        </w:rPr>
        <w:t>.</w:t>
      </w:r>
    </w:p>
    <w:p w14:paraId="6B11319B" w14:textId="66CD634A" w:rsidR="00A9446D" w:rsidRDefault="00A9446D" w:rsidP="003114AE">
      <w:pPr>
        <w:pStyle w:val="ListParagraph"/>
        <w:numPr>
          <w:ilvl w:val="0"/>
          <w:numId w:val="3"/>
        </w:numPr>
        <w:spacing w:line="276" w:lineRule="auto"/>
        <w:rPr>
          <w:rFonts w:ascii="Arial" w:hAnsi="Arial" w:cs="Arial"/>
          <w:lang w:val="es-CR"/>
        </w:rPr>
      </w:pPr>
      <w:r w:rsidRPr="004831B3">
        <w:rPr>
          <w:rFonts w:ascii="Arial" w:hAnsi="Arial" w:cs="Arial"/>
          <w:b/>
          <w:bCs/>
          <w:lang w:val="es-CR"/>
        </w:rPr>
        <w:t>Importaciones</w:t>
      </w:r>
      <w:r w:rsidR="00FF7F0C" w:rsidRPr="004831B3">
        <w:rPr>
          <w:rFonts w:ascii="Arial" w:hAnsi="Arial" w:cs="Arial"/>
          <w:lang w:val="es-CR"/>
        </w:rPr>
        <w:t>: e</w:t>
      </w:r>
      <w:r w:rsidRPr="004831B3">
        <w:rPr>
          <w:rFonts w:ascii="Arial" w:hAnsi="Arial" w:cs="Arial"/>
          <w:lang w:val="es-CR"/>
        </w:rPr>
        <w:t xml:space="preserve">n las importaciones, el mayor crecimiento corresponde a Laura Chinchilla, con un 8.94%, seguida por Figueres Olsen (7.62%), Abel Pacheco (6.05%), y </w:t>
      </w:r>
      <w:r w:rsidRPr="004831B3">
        <w:rPr>
          <w:rFonts w:ascii="Arial" w:hAnsi="Arial" w:cs="Arial"/>
          <w:lang w:val="es-CR"/>
        </w:rPr>
        <w:lastRenderedPageBreak/>
        <w:t>Rodrigo Chaves (5.88%). En contraste, los menores crecimientos se observan durante las administraciones de Rodríguez (1.49%), Óscar Arias (1.76%), y Carlos Alvarado (2.25%), reflejando un dinamismo más limitado en la demanda externa.</w:t>
      </w:r>
    </w:p>
    <w:p w14:paraId="1CF1F7CA" w14:textId="77777777" w:rsidR="005C2900" w:rsidRDefault="005C2900" w:rsidP="005C2900">
      <w:pPr>
        <w:spacing w:line="276" w:lineRule="auto"/>
        <w:rPr>
          <w:rFonts w:ascii="Arial" w:hAnsi="Arial" w:cs="Arial"/>
          <w:lang w:val="es-CR"/>
        </w:rPr>
      </w:pPr>
    </w:p>
    <w:p w14:paraId="1EFD90CE" w14:textId="77777777" w:rsidR="005C2900" w:rsidRPr="005C2900" w:rsidRDefault="005C2900" w:rsidP="005C2900">
      <w:pPr>
        <w:spacing w:line="276" w:lineRule="auto"/>
        <w:rPr>
          <w:rFonts w:ascii="Arial" w:hAnsi="Arial" w:cs="Arial"/>
          <w:lang w:val="es-CR"/>
        </w:rPr>
      </w:pPr>
    </w:p>
    <w:p w14:paraId="49012576" w14:textId="77777777" w:rsidR="006C7BA9" w:rsidRDefault="006C7BA9" w:rsidP="006C7BA9">
      <w:pPr>
        <w:spacing w:line="276" w:lineRule="auto"/>
        <w:rPr>
          <w:rFonts w:ascii="Arial" w:hAnsi="Arial" w:cs="Arial"/>
          <w:lang w:val="es-CR"/>
        </w:rPr>
      </w:pPr>
    </w:p>
    <w:p w14:paraId="2C057481" w14:textId="77777777" w:rsidR="006C7BA9" w:rsidRDefault="006C7BA9" w:rsidP="006C7BA9">
      <w:pPr>
        <w:spacing w:line="276" w:lineRule="auto"/>
        <w:rPr>
          <w:rFonts w:ascii="Arial" w:hAnsi="Arial" w:cs="Arial"/>
          <w:lang w:val="es-CR"/>
        </w:rPr>
      </w:pPr>
    </w:p>
    <w:p w14:paraId="5EB29F68" w14:textId="77777777" w:rsidR="006C7BA9" w:rsidRDefault="006C7BA9" w:rsidP="006C7BA9">
      <w:pPr>
        <w:spacing w:line="276" w:lineRule="auto"/>
        <w:rPr>
          <w:rFonts w:ascii="Arial" w:hAnsi="Arial" w:cs="Arial"/>
          <w:lang w:val="es-CR"/>
        </w:rPr>
      </w:pPr>
    </w:p>
    <w:p w14:paraId="0AED68E6" w14:textId="77777777" w:rsidR="006C7BA9" w:rsidRDefault="006C7BA9" w:rsidP="006C7BA9">
      <w:pPr>
        <w:spacing w:line="276" w:lineRule="auto"/>
        <w:rPr>
          <w:rFonts w:ascii="Arial" w:hAnsi="Arial" w:cs="Arial"/>
          <w:lang w:val="es-CR"/>
        </w:rPr>
      </w:pPr>
    </w:p>
    <w:p w14:paraId="6D9ECD21" w14:textId="77777777" w:rsidR="006C7BA9" w:rsidRDefault="006C7BA9" w:rsidP="006C7BA9">
      <w:pPr>
        <w:spacing w:line="276" w:lineRule="auto"/>
        <w:rPr>
          <w:rFonts w:ascii="Arial" w:hAnsi="Arial" w:cs="Arial"/>
          <w:lang w:val="es-CR"/>
        </w:rPr>
      </w:pPr>
    </w:p>
    <w:p w14:paraId="58657866" w14:textId="77777777" w:rsidR="006C7BA9" w:rsidRDefault="006C7BA9" w:rsidP="006C7BA9">
      <w:pPr>
        <w:spacing w:line="276" w:lineRule="auto"/>
        <w:rPr>
          <w:rFonts w:ascii="Arial" w:hAnsi="Arial" w:cs="Arial"/>
          <w:lang w:val="es-CR"/>
        </w:rPr>
      </w:pPr>
    </w:p>
    <w:p w14:paraId="7A3B28CF" w14:textId="77777777" w:rsidR="006C7BA9" w:rsidRDefault="006C7BA9" w:rsidP="006C7BA9">
      <w:pPr>
        <w:spacing w:line="276" w:lineRule="auto"/>
        <w:rPr>
          <w:rFonts w:ascii="Arial" w:hAnsi="Arial" w:cs="Arial"/>
          <w:lang w:val="es-CR"/>
        </w:rPr>
      </w:pPr>
    </w:p>
    <w:p w14:paraId="7CD8BC82" w14:textId="77777777" w:rsidR="006C7BA9" w:rsidRDefault="006C7BA9" w:rsidP="006C7BA9">
      <w:pPr>
        <w:spacing w:line="276" w:lineRule="auto"/>
        <w:rPr>
          <w:rFonts w:ascii="Arial" w:hAnsi="Arial" w:cs="Arial"/>
          <w:lang w:val="es-CR"/>
        </w:rPr>
      </w:pPr>
    </w:p>
    <w:p w14:paraId="141844D0" w14:textId="77777777" w:rsidR="006C7BA9" w:rsidRDefault="006C7BA9" w:rsidP="006C7BA9">
      <w:pPr>
        <w:spacing w:line="276" w:lineRule="auto"/>
        <w:rPr>
          <w:rFonts w:ascii="Arial" w:hAnsi="Arial" w:cs="Arial"/>
          <w:lang w:val="es-CR"/>
        </w:rPr>
      </w:pPr>
    </w:p>
    <w:p w14:paraId="6C50C1AC" w14:textId="77777777" w:rsidR="006C7BA9" w:rsidRDefault="006C7BA9" w:rsidP="006C7BA9">
      <w:pPr>
        <w:spacing w:line="276" w:lineRule="auto"/>
        <w:rPr>
          <w:rFonts w:ascii="Arial" w:hAnsi="Arial" w:cs="Arial"/>
          <w:lang w:val="es-CR"/>
        </w:rPr>
      </w:pPr>
    </w:p>
    <w:p w14:paraId="5DDCD55B" w14:textId="77777777" w:rsidR="006C7BA9" w:rsidRDefault="006C7BA9" w:rsidP="006C7BA9">
      <w:pPr>
        <w:spacing w:line="276" w:lineRule="auto"/>
        <w:rPr>
          <w:rFonts w:ascii="Arial" w:hAnsi="Arial" w:cs="Arial"/>
          <w:lang w:val="es-CR"/>
        </w:rPr>
      </w:pPr>
    </w:p>
    <w:p w14:paraId="0BD17017" w14:textId="77777777" w:rsidR="006C7BA9" w:rsidRDefault="006C7BA9" w:rsidP="006C7BA9">
      <w:pPr>
        <w:spacing w:line="276" w:lineRule="auto"/>
        <w:rPr>
          <w:rFonts w:ascii="Arial" w:hAnsi="Arial" w:cs="Arial"/>
          <w:lang w:val="es-CR"/>
        </w:rPr>
      </w:pPr>
    </w:p>
    <w:p w14:paraId="4A8CB65D" w14:textId="77777777" w:rsidR="006C7BA9" w:rsidRDefault="006C7BA9" w:rsidP="006C7BA9">
      <w:pPr>
        <w:spacing w:line="276" w:lineRule="auto"/>
        <w:rPr>
          <w:rFonts w:ascii="Arial" w:hAnsi="Arial" w:cs="Arial"/>
          <w:lang w:val="es-CR"/>
        </w:rPr>
      </w:pPr>
    </w:p>
    <w:p w14:paraId="23A2AA62" w14:textId="77777777" w:rsidR="006C7BA9" w:rsidRDefault="006C7BA9" w:rsidP="006C7BA9">
      <w:pPr>
        <w:spacing w:line="276" w:lineRule="auto"/>
        <w:rPr>
          <w:rFonts w:ascii="Arial" w:hAnsi="Arial" w:cs="Arial"/>
          <w:lang w:val="es-CR"/>
        </w:rPr>
      </w:pPr>
    </w:p>
    <w:p w14:paraId="70D0D530" w14:textId="77777777" w:rsidR="006C7BA9" w:rsidRDefault="006C7BA9" w:rsidP="006C7BA9">
      <w:pPr>
        <w:spacing w:line="276" w:lineRule="auto"/>
        <w:rPr>
          <w:rFonts w:ascii="Arial" w:hAnsi="Arial" w:cs="Arial"/>
          <w:lang w:val="es-CR"/>
        </w:rPr>
      </w:pPr>
    </w:p>
    <w:p w14:paraId="1BF0FB3A" w14:textId="77777777" w:rsidR="006C7BA9" w:rsidRDefault="006C7BA9" w:rsidP="006C7BA9">
      <w:pPr>
        <w:spacing w:line="276" w:lineRule="auto"/>
        <w:rPr>
          <w:rFonts w:ascii="Arial" w:hAnsi="Arial" w:cs="Arial"/>
          <w:lang w:val="es-CR"/>
        </w:rPr>
      </w:pPr>
    </w:p>
    <w:p w14:paraId="3D90D00A" w14:textId="77777777" w:rsidR="006C7BA9" w:rsidRDefault="006C7BA9" w:rsidP="006C7BA9">
      <w:pPr>
        <w:spacing w:line="276" w:lineRule="auto"/>
        <w:rPr>
          <w:rFonts w:ascii="Arial" w:hAnsi="Arial" w:cs="Arial"/>
          <w:lang w:val="es-CR"/>
        </w:rPr>
      </w:pPr>
    </w:p>
    <w:p w14:paraId="014FF2D0" w14:textId="77777777" w:rsidR="006C7BA9" w:rsidRDefault="006C7BA9" w:rsidP="006C7BA9">
      <w:pPr>
        <w:spacing w:line="276" w:lineRule="auto"/>
        <w:rPr>
          <w:rFonts w:ascii="Arial" w:hAnsi="Arial" w:cs="Arial"/>
          <w:lang w:val="es-CR"/>
        </w:rPr>
      </w:pPr>
    </w:p>
    <w:p w14:paraId="196D4BF6" w14:textId="77777777" w:rsidR="006C7BA9" w:rsidRDefault="006C7BA9" w:rsidP="006C7BA9">
      <w:pPr>
        <w:spacing w:line="276" w:lineRule="auto"/>
        <w:rPr>
          <w:rFonts w:ascii="Arial" w:hAnsi="Arial" w:cs="Arial"/>
          <w:lang w:val="es-CR"/>
        </w:rPr>
      </w:pPr>
    </w:p>
    <w:p w14:paraId="77BCB519" w14:textId="77777777" w:rsidR="006C7BA9" w:rsidRDefault="006C7BA9" w:rsidP="006C7BA9">
      <w:pPr>
        <w:spacing w:line="276" w:lineRule="auto"/>
        <w:rPr>
          <w:rFonts w:ascii="Arial" w:hAnsi="Arial" w:cs="Arial"/>
          <w:lang w:val="es-CR"/>
        </w:rPr>
      </w:pPr>
    </w:p>
    <w:p w14:paraId="4ADC9314" w14:textId="77777777" w:rsidR="006C7BA9" w:rsidRDefault="006C7BA9" w:rsidP="006C7BA9">
      <w:pPr>
        <w:spacing w:line="276" w:lineRule="auto"/>
        <w:rPr>
          <w:rFonts w:ascii="Arial" w:hAnsi="Arial" w:cs="Arial"/>
          <w:lang w:val="es-CR"/>
        </w:rPr>
      </w:pPr>
    </w:p>
    <w:p w14:paraId="1785748F" w14:textId="77777777" w:rsidR="006C7BA9" w:rsidRDefault="006C7BA9" w:rsidP="006C7BA9">
      <w:pPr>
        <w:spacing w:line="276" w:lineRule="auto"/>
        <w:rPr>
          <w:rFonts w:ascii="Arial" w:hAnsi="Arial" w:cs="Arial"/>
          <w:lang w:val="es-CR"/>
        </w:rPr>
      </w:pPr>
    </w:p>
    <w:p w14:paraId="1525321F" w14:textId="77777777" w:rsidR="006C7BA9" w:rsidRDefault="006C7BA9" w:rsidP="006C7BA9">
      <w:pPr>
        <w:spacing w:line="276" w:lineRule="auto"/>
        <w:rPr>
          <w:rFonts w:ascii="Arial" w:hAnsi="Arial" w:cs="Arial"/>
          <w:lang w:val="es-CR"/>
        </w:rPr>
      </w:pPr>
    </w:p>
    <w:p w14:paraId="7AEB798B" w14:textId="77777777" w:rsidR="001A5487" w:rsidRPr="004831B3" w:rsidRDefault="001A5487" w:rsidP="003114AE">
      <w:pPr>
        <w:spacing w:line="276" w:lineRule="auto"/>
        <w:rPr>
          <w:rFonts w:ascii="Arial" w:hAnsi="Arial" w:cs="Arial"/>
          <w:lang w:val="es-CR"/>
        </w:rPr>
      </w:pPr>
    </w:p>
    <w:p w14:paraId="4C8C511D" w14:textId="254A19CA" w:rsidR="00226593" w:rsidRDefault="00A36B7A" w:rsidP="003114AE">
      <w:pPr>
        <w:pStyle w:val="ListParagraph"/>
        <w:numPr>
          <w:ilvl w:val="0"/>
          <w:numId w:val="1"/>
        </w:numPr>
        <w:spacing w:line="276" w:lineRule="auto"/>
        <w:rPr>
          <w:rFonts w:ascii="Arial" w:hAnsi="Arial" w:cs="Arial"/>
          <w:b/>
          <w:bCs/>
          <w:lang w:val="es-CR"/>
        </w:rPr>
      </w:pPr>
      <w:r w:rsidRPr="004831B3">
        <w:rPr>
          <w:rFonts w:ascii="Arial" w:hAnsi="Arial" w:cs="Arial"/>
          <w:b/>
          <w:bCs/>
          <w:lang w:val="es-CR"/>
        </w:rPr>
        <w:lastRenderedPageBreak/>
        <w:t>Conclusiones</w:t>
      </w:r>
    </w:p>
    <w:p w14:paraId="1506F8B0" w14:textId="77777777" w:rsidR="00842390" w:rsidRDefault="00842390" w:rsidP="00842390">
      <w:pPr>
        <w:pStyle w:val="ListParagraph"/>
        <w:spacing w:line="276" w:lineRule="auto"/>
        <w:jc w:val="both"/>
        <w:rPr>
          <w:rFonts w:ascii="Arial" w:hAnsi="Arial" w:cs="Arial"/>
          <w:lang w:val="es-CR"/>
        </w:rPr>
      </w:pPr>
    </w:p>
    <w:p w14:paraId="405DEDD2" w14:textId="17FBBE57" w:rsidR="00976811" w:rsidRPr="00976811" w:rsidRDefault="004B6BEB" w:rsidP="00976811">
      <w:pPr>
        <w:pStyle w:val="ListParagraph"/>
        <w:numPr>
          <w:ilvl w:val="0"/>
          <w:numId w:val="3"/>
        </w:numPr>
        <w:spacing w:line="276" w:lineRule="auto"/>
        <w:jc w:val="both"/>
        <w:rPr>
          <w:rFonts w:ascii="Arial" w:hAnsi="Arial" w:cs="Arial"/>
          <w:lang w:val="es-CR"/>
        </w:rPr>
      </w:pPr>
      <w:r w:rsidRPr="00003AB6">
        <w:rPr>
          <w:rFonts w:ascii="Arial" w:hAnsi="Arial" w:cs="Arial"/>
          <w:b/>
          <w:bCs/>
          <w:lang w:val="es-CR"/>
        </w:rPr>
        <w:t>Total de la economía</w:t>
      </w:r>
      <w:r>
        <w:rPr>
          <w:rFonts w:ascii="Arial" w:hAnsi="Arial" w:cs="Arial"/>
          <w:lang w:val="es-CR"/>
        </w:rPr>
        <w:t>: e</w:t>
      </w:r>
      <w:r w:rsidR="00976811" w:rsidRPr="00976811">
        <w:rPr>
          <w:rFonts w:ascii="Arial" w:hAnsi="Arial" w:cs="Arial"/>
          <w:lang w:val="es-CR"/>
        </w:rPr>
        <w:t xml:space="preserve">l mayor dinamismo económico se registró bajo la administración de Óscar Arias (2006–2010), con un crecimiento </w:t>
      </w:r>
      <w:r w:rsidR="00B37CF2">
        <w:rPr>
          <w:rFonts w:ascii="Arial" w:hAnsi="Arial" w:cs="Arial"/>
          <w:lang w:val="es-CR"/>
        </w:rPr>
        <w:t xml:space="preserve">interanual </w:t>
      </w:r>
      <w:r w:rsidR="00976811" w:rsidRPr="00976811">
        <w:rPr>
          <w:rFonts w:ascii="Arial" w:hAnsi="Arial" w:cs="Arial"/>
          <w:lang w:val="es-CR"/>
        </w:rPr>
        <w:t>promedio de 4.80%, seguida por la de Rodrigo Chaves (4.51%), que destaca además por combinar alto crecimiento con baja volatilidad.</w:t>
      </w:r>
    </w:p>
    <w:p w14:paraId="7F4E9740" w14:textId="77777777" w:rsidR="00D80DB5" w:rsidRDefault="00D80DB5" w:rsidP="00D80DB5">
      <w:pPr>
        <w:pStyle w:val="ListParagraph"/>
        <w:spacing w:line="276" w:lineRule="auto"/>
        <w:jc w:val="both"/>
        <w:rPr>
          <w:rFonts w:ascii="Arial" w:hAnsi="Arial" w:cs="Arial"/>
          <w:lang w:val="es-CR"/>
        </w:rPr>
      </w:pPr>
    </w:p>
    <w:p w14:paraId="78CA2B74" w14:textId="5FC5F47D" w:rsidR="00B44035" w:rsidRDefault="00976811" w:rsidP="00D80DB5">
      <w:pPr>
        <w:pStyle w:val="ListParagraph"/>
        <w:spacing w:line="276" w:lineRule="auto"/>
        <w:jc w:val="both"/>
        <w:rPr>
          <w:rFonts w:ascii="Arial" w:hAnsi="Arial" w:cs="Arial"/>
          <w:lang w:val="es-CR"/>
        </w:rPr>
      </w:pPr>
      <w:r w:rsidRPr="00976811">
        <w:rPr>
          <w:rFonts w:ascii="Arial" w:hAnsi="Arial" w:cs="Arial"/>
          <w:lang w:val="es-CR"/>
        </w:rPr>
        <w:t xml:space="preserve">En el extremo opuesto, el </w:t>
      </w:r>
      <w:r w:rsidR="00D80DB5">
        <w:rPr>
          <w:rFonts w:ascii="Arial" w:hAnsi="Arial" w:cs="Arial"/>
          <w:lang w:val="es-CR"/>
        </w:rPr>
        <w:t xml:space="preserve">peor </w:t>
      </w:r>
      <w:r w:rsidRPr="00976811">
        <w:rPr>
          <w:rFonts w:ascii="Arial" w:hAnsi="Arial" w:cs="Arial"/>
          <w:lang w:val="es-CR"/>
        </w:rPr>
        <w:t xml:space="preserve">crecimiento </w:t>
      </w:r>
      <w:r w:rsidR="00D80DB5">
        <w:rPr>
          <w:rFonts w:ascii="Arial" w:hAnsi="Arial" w:cs="Arial"/>
          <w:lang w:val="es-CR"/>
        </w:rPr>
        <w:t xml:space="preserve">le </w:t>
      </w:r>
      <w:r w:rsidRPr="00976811">
        <w:rPr>
          <w:rFonts w:ascii="Arial" w:hAnsi="Arial" w:cs="Arial"/>
          <w:lang w:val="es-CR"/>
        </w:rPr>
        <w:t xml:space="preserve">corresponde a la administración de Carlos Alvarado (2018–2022), con apenas 2.35%. Aunque su gobierno coincidió con la pandemia, en los ocho trimestres previos al COVID-19, la economía </w:t>
      </w:r>
      <w:r w:rsidR="00D80DB5">
        <w:rPr>
          <w:rFonts w:ascii="Arial" w:hAnsi="Arial" w:cs="Arial"/>
          <w:lang w:val="es-CR"/>
        </w:rPr>
        <w:t xml:space="preserve">ya </w:t>
      </w:r>
      <w:r w:rsidRPr="00976811">
        <w:rPr>
          <w:rFonts w:ascii="Arial" w:hAnsi="Arial" w:cs="Arial"/>
          <w:lang w:val="es-CR"/>
        </w:rPr>
        <w:t xml:space="preserve">crecía </w:t>
      </w:r>
      <w:r w:rsidR="00D80DB5">
        <w:rPr>
          <w:rFonts w:ascii="Arial" w:hAnsi="Arial" w:cs="Arial"/>
          <w:lang w:val="es-CR"/>
        </w:rPr>
        <w:t xml:space="preserve">desaceleradamente, a </w:t>
      </w:r>
      <w:r w:rsidRPr="00976811">
        <w:rPr>
          <w:rFonts w:ascii="Arial" w:hAnsi="Arial" w:cs="Arial"/>
          <w:lang w:val="es-CR"/>
        </w:rPr>
        <w:t>solo 2.24%</w:t>
      </w:r>
      <w:r w:rsidR="00282286">
        <w:rPr>
          <w:rFonts w:ascii="Arial" w:hAnsi="Arial" w:cs="Arial"/>
          <w:lang w:val="es-CR"/>
        </w:rPr>
        <w:t xml:space="preserve"> interanual promedio</w:t>
      </w:r>
      <w:r w:rsidRPr="00976811">
        <w:rPr>
          <w:rFonts w:ascii="Arial" w:hAnsi="Arial" w:cs="Arial"/>
          <w:lang w:val="es-CR"/>
        </w:rPr>
        <w:t>.</w:t>
      </w:r>
    </w:p>
    <w:p w14:paraId="0759E6D3" w14:textId="77777777" w:rsidR="00B44035" w:rsidRDefault="00B44035" w:rsidP="00D80DB5">
      <w:pPr>
        <w:pStyle w:val="ListParagraph"/>
        <w:spacing w:line="276" w:lineRule="auto"/>
        <w:jc w:val="both"/>
        <w:rPr>
          <w:rFonts w:ascii="Arial" w:hAnsi="Arial" w:cs="Arial"/>
          <w:lang w:val="es-CR"/>
        </w:rPr>
      </w:pPr>
    </w:p>
    <w:p w14:paraId="3459831D" w14:textId="2D9B528E" w:rsidR="00B44035" w:rsidRDefault="00003AB6" w:rsidP="00B44035">
      <w:pPr>
        <w:pStyle w:val="ListParagraph"/>
        <w:numPr>
          <w:ilvl w:val="0"/>
          <w:numId w:val="3"/>
        </w:numPr>
        <w:spacing w:line="276" w:lineRule="auto"/>
        <w:jc w:val="both"/>
        <w:rPr>
          <w:rFonts w:ascii="Arial" w:hAnsi="Arial" w:cs="Arial"/>
          <w:lang w:val="es-CR"/>
        </w:rPr>
      </w:pPr>
      <w:r w:rsidRPr="00003AB6">
        <w:rPr>
          <w:rFonts w:ascii="Arial" w:hAnsi="Arial" w:cs="Arial"/>
          <w:b/>
          <w:bCs/>
          <w:lang w:val="es-CR"/>
        </w:rPr>
        <w:t>Régimen Definitivo</w:t>
      </w:r>
      <w:r>
        <w:rPr>
          <w:rFonts w:ascii="Arial" w:hAnsi="Arial" w:cs="Arial"/>
          <w:lang w:val="es-CR"/>
        </w:rPr>
        <w:t xml:space="preserve">: </w:t>
      </w:r>
      <w:r w:rsidR="00B44035">
        <w:rPr>
          <w:rFonts w:ascii="Arial" w:hAnsi="Arial" w:cs="Arial"/>
          <w:lang w:val="es-CR"/>
        </w:rPr>
        <w:t>e</w:t>
      </w:r>
      <w:r w:rsidR="00B44035" w:rsidRPr="004831B3">
        <w:rPr>
          <w:rFonts w:ascii="Arial" w:hAnsi="Arial" w:cs="Arial"/>
          <w:lang w:val="es-CR"/>
        </w:rPr>
        <w:t>l mayor dinamismo se observa durante el gobierno de Óscar Arias, con un crecimiento promedio de 4.86%, seguido por Laura Chinchilla (4.19%), Abel Pacheco (4.09%) y Miguel Ángel Rodríguez (4.00%). Estos cuatro gobiernos conforman el grupo de mayor crecimiento económico en el régimen definitivo.</w:t>
      </w:r>
    </w:p>
    <w:p w14:paraId="1AE50710" w14:textId="77777777" w:rsidR="006C7BA9" w:rsidRDefault="006C7BA9" w:rsidP="006C7BA9">
      <w:pPr>
        <w:pStyle w:val="ListParagraph"/>
        <w:spacing w:line="276" w:lineRule="auto"/>
        <w:jc w:val="both"/>
        <w:rPr>
          <w:rFonts w:ascii="Arial" w:hAnsi="Arial" w:cs="Arial"/>
          <w:lang w:val="es-CR"/>
        </w:rPr>
      </w:pPr>
    </w:p>
    <w:p w14:paraId="6907B837" w14:textId="4DF714C7" w:rsidR="00B44035" w:rsidRPr="006C7BA9" w:rsidRDefault="00B44035" w:rsidP="006C7BA9">
      <w:pPr>
        <w:pStyle w:val="ListParagraph"/>
        <w:spacing w:line="276" w:lineRule="auto"/>
        <w:jc w:val="both"/>
        <w:rPr>
          <w:rFonts w:ascii="Arial" w:hAnsi="Arial" w:cs="Arial"/>
          <w:lang w:val="es-CR"/>
        </w:rPr>
      </w:pPr>
      <w:r w:rsidRPr="006C7BA9">
        <w:rPr>
          <w:rFonts w:ascii="Arial" w:hAnsi="Arial" w:cs="Arial"/>
          <w:lang w:val="es-CR"/>
        </w:rPr>
        <w:t xml:space="preserve">Le siguen las administraciones de Rodrigo Chaves (3.60%) y Luis Guillermo Solís (3.06%) con un crecimiento moderado. </w:t>
      </w:r>
    </w:p>
    <w:p w14:paraId="0CFCF3C6" w14:textId="77777777" w:rsidR="00B44035" w:rsidRPr="004831B3" w:rsidRDefault="00B44035" w:rsidP="00B44035">
      <w:pPr>
        <w:pStyle w:val="ListParagraph"/>
        <w:spacing w:line="276" w:lineRule="auto"/>
        <w:jc w:val="both"/>
        <w:rPr>
          <w:rFonts w:ascii="Arial" w:hAnsi="Arial" w:cs="Arial"/>
          <w:lang w:val="es-CR"/>
        </w:rPr>
      </w:pPr>
    </w:p>
    <w:p w14:paraId="6832F729" w14:textId="77777777" w:rsidR="00B44035" w:rsidRDefault="00B44035" w:rsidP="00B44035">
      <w:pPr>
        <w:pStyle w:val="ListParagraph"/>
        <w:spacing w:line="276" w:lineRule="auto"/>
        <w:jc w:val="both"/>
        <w:rPr>
          <w:rFonts w:ascii="Arial" w:hAnsi="Arial" w:cs="Arial"/>
          <w:lang w:val="es-CR"/>
        </w:rPr>
      </w:pPr>
      <w:r w:rsidRPr="004831B3">
        <w:rPr>
          <w:rFonts w:ascii="Arial" w:hAnsi="Arial" w:cs="Arial"/>
          <w:lang w:val="es-CR"/>
        </w:rPr>
        <w:t>Finalmente, el caso de Carlos Alvarado destaca por presentar el crecimiento más bajo de todas las administraciones, con un promedio de apenas 1.38%, muy por debajo del resto de administraciones. Posición que ocupa aún considerando solo los trimestres anteriores a la pandemia, para los cuales promedia un crecimiento interanual de solo 1.53%.</w:t>
      </w:r>
    </w:p>
    <w:p w14:paraId="6338153E" w14:textId="77777777" w:rsidR="00003AB6" w:rsidRDefault="00003AB6" w:rsidP="00B44035">
      <w:pPr>
        <w:pStyle w:val="ListParagraph"/>
        <w:spacing w:line="276" w:lineRule="auto"/>
        <w:jc w:val="both"/>
        <w:rPr>
          <w:rFonts w:ascii="Arial" w:hAnsi="Arial" w:cs="Arial"/>
          <w:lang w:val="es-CR"/>
        </w:rPr>
      </w:pPr>
    </w:p>
    <w:p w14:paraId="4396D35E" w14:textId="77777777" w:rsidR="00003AB6" w:rsidRDefault="00003AB6" w:rsidP="00003AB6">
      <w:pPr>
        <w:pStyle w:val="ListParagraph"/>
        <w:numPr>
          <w:ilvl w:val="0"/>
          <w:numId w:val="3"/>
        </w:numPr>
        <w:spacing w:line="276" w:lineRule="auto"/>
        <w:jc w:val="both"/>
        <w:rPr>
          <w:rFonts w:ascii="Arial" w:hAnsi="Arial" w:cs="Arial"/>
          <w:lang w:val="es-CR"/>
        </w:rPr>
      </w:pPr>
      <w:r w:rsidRPr="00003AB6">
        <w:rPr>
          <w:rFonts w:ascii="Arial" w:hAnsi="Arial" w:cs="Arial"/>
          <w:b/>
          <w:bCs/>
          <w:lang w:val="es-CR"/>
        </w:rPr>
        <w:t>Régimen Especial (Zonas Francas):</w:t>
      </w:r>
      <w:r w:rsidRPr="00003AB6">
        <w:rPr>
          <w:rFonts w:ascii="Arial" w:hAnsi="Arial" w:cs="Arial"/>
          <w:lang w:val="es-CR"/>
        </w:rPr>
        <w:t xml:space="preserve"> </w:t>
      </w:r>
      <w:r w:rsidRPr="00003AB6">
        <w:rPr>
          <w:rFonts w:ascii="Arial" w:hAnsi="Arial" w:cs="Arial"/>
          <w:lang w:val="es-CR"/>
        </w:rPr>
        <w:t>Por su parte, las administraciones con mayor dinamismo en las Zonas Francas fueron las de Luis Guillermo Solís (15.78%), Figueres Olsen (15.67%), Rodríguez (12.46%), Rodrigo Chaves (10.77%) y Carlos Alvarado (10.76%).</w:t>
      </w:r>
    </w:p>
    <w:p w14:paraId="5F3FBA97" w14:textId="77777777" w:rsidR="00003AB6" w:rsidRPr="00003AB6" w:rsidRDefault="00003AB6" w:rsidP="00003AB6">
      <w:pPr>
        <w:pStyle w:val="ListParagraph"/>
        <w:spacing w:line="276" w:lineRule="auto"/>
        <w:jc w:val="both"/>
        <w:rPr>
          <w:rFonts w:ascii="Arial" w:hAnsi="Arial" w:cs="Arial"/>
          <w:lang w:val="es-CR"/>
        </w:rPr>
      </w:pPr>
    </w:p>
    <w:p w14:paraId="0C37A23B" w14:textId="77777777" w:rsidR="00003AB6" w:rsidRDefault="00003AB6" w:rsidP="00003AB6">
      <w:pPr>
        <w:pStyle w:val="ListParagraph"/>
        <w:spacing w:line="276" w:lineRule="auto"/>
        <w:jc w:val="both"/>
        <w:rPr>
          <w:rFonts w:ascii="Arial" w:hAnsi="Arial" w:cs="Arial"/>
          <w:lang w:val="es-CR"/>
        </w:rPr>
      </w:pPr>
      <w:r w:rsidRPr="00003AB6">
        <w:rPr>
          <w:rFonts w:ascii="Arial" w:hAnsi="Arial" w:cs="Arial"/>
          <w:lang w:val="es-CR"/>
        </w:rPr>
        <w:t>En menor medida se ubican las administraciones de Pacheco (7.38%), Oscar Arias (4.20%) y Laura Chinchilla (3.98%).</w:t>
      </w:r>
    </w:p>
    <w:p w14:paraId="26E31BF5" w14:textId="77777777" w:rsidR="005C2900" w:rsidRPr="00003AB6" w:rsidRDefault="005C2900" w:rsidP="00003AB6">
      <w:pPr>
        <w:pStyle w:val="ListParagraph"/>
        <w:spacing w:line="276" w:lineRule="auto"/>
        <w:jc w:val="both"/>
        <w:rPr>
          <w:rFonts w:ascii="Arial" w:hAnsi="Arial" w:cs="Arial"/>
          <w:lang w:val="es-CR"/>
        </w:rPr>
      </w:pPr>
    </w:p>
    <w:p w14:paraId="3C64A656" w14:textId="587EB675" w:rsidR="005C2900" w:rsidRDefault="005C2900" w:rsidP="005C2900">
      <w:pPr>
        <w:pStyle w:val="ListParagraph"/>
        <w:numPr>
          <w:ilvl w:val="0"/>
          <w:numId w:val="3"/>
        </w:numPr>
        <w:spacing w:line="276" w:lineRule="auto"/>
        <w:jc w:val="both"/>
        <w:rPr>
          <w:rFonts w:ascii="Arial" w:hAnsi="Arial" w:cs="Arial"/>
          <w:lang w:val="es-CR"/>
        </w:rPr>
      </w:pPr>
      <w:r w:rsidRPr="005C2900">
        <w:rPr>
          <w:rFonts w:ascii="Arial" w:hAnsi="Arial" w:cs="Arial"/>
          <w:b/>
          <w:bCs/>
          <w:lang w:val="es-CR"/>
        </w:rPr>
        <w:t>Actividades económicas</w:t>
      </w:r>
      <w:r>
        <w:rPr>
          <w:rFonts w:ascii="Arial" w:hAnsi="Arial" w:cs="Arial"/>
          <w:lang w:val="es-CR"/>
        </w:rPr>
        <w:t>: l</w:t>
      </w:r>
      <w:r w:rsidRPr="005C2900">
        <w:rPr>
          <w:rFonts w:ascii="Arial" w:hAnsi="Arial" w:cs="Arial"/>
          <w:lang w:val="es-CR"/>
        </w:rPr>
        <w:t>a administración de Miguel Ángel Rodríguez destaca por ser la que registró el mayor número de actividades económicas con el crecimiento promedio más alto</w:t>
      </w:r>
      <w:r>
        <w:rPr>
          <w:rFonts w:ascii="Arial" w:hAnsi="Arial" w:cs="Arial"/>
          <w:lang w:val="es-CR"/>
        </w:rPr>
        <w:t>.</w:t>
      </w:r>
    </w:p>
    <w:p w14:paraId="22F1BDBF" w14:textId="77777777" w:rsidR="005C2900" w:rsidRPr="005C2900" w:rsidRDefault="005C2900" w:rsidP="005C2900">
      <w:pPr>
        <w:pStyle w:val="ListParagraph"/>
        <w:spacing w:line="276" w:lineRule="auto"/>
        <w:jc w:val="both"/>
        <w:rPr>
          <w:rFonts w:ascii="Arial" w:hAnsi="Arial" w:cs="Arial"/>
          <w:lang w:val="es-CR"/>
        </w:rPr>
      </w:pPr>
    </w:p>
    <w:p w14:paraId="2C2D3CEA" w14:textId="77777777" w:rsidR="005C2900" w:rsidRDefault="005C2900" w:rsidP="005C2900">
      <w:pPr>
        <w:pStyle w:val="ListParagraph"/>
        <w:spacing w:line="276" w:lineRule="auto"/>
        <w:jc w:val="both"/>
        <w:rPr>
          <w:rFonts w:ascii="Arial" w:hAnsi="Arial" w:cs="Arial"/>
          <w:lang w:val="es-CR"/>
        </w:rPr>
      </w:pPr>
      <w:r w:rsidRPr="005C2900">
        <w:rPr>
          <w:rFonts w:ascii="Arial" w:hAnsi="Arial" w:cs="Arial"/>
          <w:lang w:val="es-CR"/>
        </w:rPr>
        <w:t>En contraste, la administración de Carlos Alvarado es la que aparece con mayor frecuencia como la de peor crecimiento promedio, ubicándose en la última posición en sectores como Construcción (–2.47%), Minas y Canteras (–1.11%), Agricultura (0.22%), Inmobiliario (1.30%), Enseñanza, Salud y Asistencia Social (2.14%), Información y Comunicaciones (3.43%) y Actividades Profesionales (4.30%).</w:t>
      </w:r>
    </w:p>
    <w:p w14:paraId="65CCF7D1" w14:textId="77777777" w:rsidR="00F30331" w:rsidRDefault="00F30331" w:rsidP="005C2900">
      <w:pPr>
        <w:pStyle w:val="ListParagraph"/>
        <w:spacing w:line="276" w:lineRule="auto"/>
        <w:jc w:val="both"/>
        <w:rPr>
          <w:rFonts w:ascii="Arial" w:hAnsi="Arial" w:cs="Arial"/>
          <w:lang w:val="es-CR"/>
        </w:rPr>
      </w:pPr>
    </w:p>
    <w:p w14:paraId="30B8F134" w14:textId="72C8DE16" w:rsidR="00F30331" w:rsidRDefault="00F30331" w:rsidP="00F30331">
      <w:pPr>
        <w:pStyle w:val="ListParagraph"/>
        <w:numPr>
          <w:ilvl w:val="0"/>
          <w:numId w:val="3"/>
        </w:numPr>
        <w:spacing w:line="276" w:lineRule="auto"/>
        <w:jc w:val="both"/>
        <w:rPr>
          <w:rFonts w:ascii="Arial" w:hAnsi="Arial" w:cs="Arial"/>
          <w:lang w:val="es-CR"/>
        </w:rPr>
      </w:pPr>
      <w:r w:rsidRPr="00F30331">
        <w:rPr>
          <w:rFonts w:ascii="Arial" w:hAnsi="Arial" w:cs="Arial"/>
          <w:b/>
          <w:bCs/>
          <w:lang w:val="es-CR"/>
        </w:rPr>
        <w:lastRenderedPageBreak/>
        <w:t>Sectores productivos</w:t>
      </w:r>
      <w:r>
        <w:rPr>
          <w:rFonts w:ascii="Arial" w:hAnsi="Arial" w:cs="Arial"/>
          <w:lang w:val="es-CR"/>
        </w:rPr>
        <w:t>: e</w:t>
      </w:r>
      <w:r w:rsidRPr="004831B3">
        <w:rPr>
          <w:rFonts w:ascii="Arial" w:hAnsi="Arial" w:cs="Arial"/>
          <w:lang w:val="es-CR"/>
        </w:rPr>
        <w:t xml:space="preserve">n el </w:t>
      </w:r>
      <w:r w:rsidRPr="00F30331">
        <w:rPr>
          <w:rFonts w:ascii="Arial" w:hAnsi="Arial" w:cs="Arial"/>
          <w:b/>
          <w:bCs/>
          <w:lang w:val="es-CR"/>
        </w:rPr>
        <w:t>sector agropecuario</w:t>
      </w:r>
      <w:r w:rsidRPr="004831B3">
        <w:rPr>
          <w:rFonts w:ascii="Arial" w:hAnsi="Arial" w:cs="Arial"/>
          <w:lang w:val="es-CR"/>
        </w:rPr>
        <w:t xml:space="preserve">, la administración de Figueres Olsen registra el mayor crecimiento promedio, </w:t>
      </w:r>
      <w:r>
        <w:rPr>
          <w:rFonts w:ascii="Arial" w:hAnsi="Arial" w:cs="Arial"/>
          <w:lang w:val="es-CR"/>
        </w:rPr>
        <w:t>mientras que el peor crecimiento promedio le corresponde a</w:t>
      </w:r>
      <w:r w:rsidRPr="004831B3">
        <w:rPr>
          <w:rFonts w:ascii="Arial" w:hAnsi="Arial" w:cs="Arial"/>
          <w:lang w:val="es-CR"/>
        </w:rPr>
        <w:t xml:space="preserve"> Carlos Alvarado (0.22%)</w:t>
      </w:r>
      <w:r w:rsidR="001A2F6C">
        <w:rPr>
          <w:rFonts w:ascii="Arial" w:hAnsi="Arial" w:cs="Arial"/>
          <w:lang w:val="es-CR"/>
        </w:rPr>
        <w:t>.</w:t>
      </w:r>
    </w:p>
    <w:p w14:paraId="6A45810E" w14:textId="77777777" w:rsidR="00F30331" w:rsidRPr="00F30331" w:rsidRDefault="00F30331" w:rsidP="00F30331">
      <w:pPr>
        <w:pStyle w:val="ListParagraph"/>
        <w:spacing w:line="276" w:lineRule="auto"/>
        <w:jc w:val="both"/>
        <w:rPr>
          <w:rFonts w:ascii="Arial" w:hAnsi="Arial" w:cs="Arial"/>
          <w:lang w:val="es-CR"/>
        </w:rPr>
      </w:pPr>
    </w:p>
    <w:p w14:paraId="420A2E5C" w14:textId="6B7DF7D6" w:rsidR="00F30331" w:rsidRPr="004831B3" w:rsidRDefault="00F30331" w:rsidP="00F30331">
      <w:pPr>
        <w:pStyle w:val="ListParagraph"/>
        <w:spacing w:line="276" w:lineRule="auto"/>
        <w:jc w:val="both"/>
        <w:rPr>
          <w:rFonts w:ascii="Arial" w:hAnsi="Arial" w:cs="Arial"/>
          <w:lang w:val="es-CR"/>
        </w:rPr>
      </w:pPr>
      <w:r w:rsidRPr="004831B3">
        <w:rPr>
          <w:rFonts w:ascii="Arial" w:hAnsi="Arial" w:cs="Arial"/>
          <w:lang w:val="es-CR"/>
        </w:rPr>
        <w:t xml:space="preserve">En </w:t>
      </w:r>
      <w:r w:rsidRPr="00F30331">
        <w:rPr>
          <w:rFonts w:ascii="Arial" w:hAnsi="Arial" w:cs="Arial"/>
          <w:b/>
          <w:bCs/>
          <w:lang w:val="es-CR"/>
        </w:rPr>
        <w:t>s</w:t>
      </w:r>
      <w:r w:rsidRPr="00F30331">
        <w:rPr>
          <w:rFonts w:ascii="Arial" w:hAnsi="Arial" w:cs="Arial"/>
          <w:b/>
          <w:bCs/>
          <w:lang w:val="es-CR"/>
        </w:rPr>
        <w:t>ervicios</w:t>
      </w:r>
      <w:r w:rsidRPr="004831B3">
        <w:rPr>
          <w:rFonts w:ascii="Arial" w:hAnsi="Arial" w:cs="Arial"/>
          <w:lang w:val="es-CR"/>
        </w:rPr>
        <w:t xml:space="preserve">, la administración de Óscar Arias sobresale con el crecimiento promedio más alto, alcanzando 6.04%. </w:t>
      </w:r>
      <w:r>
        <w:rPr>
          <w:rFonts w:ascii="Arial" w:hAnsi="Arial" w:cs="Arial"/>
          <w:lang w:val="es-CR"/>
        </w:rPr>
        <w:t>y la peor administración, nuevamente, fue la de</w:t>
      </w:r>
      <w:r w:rsidRPr="004831B3">
        <w:rPr>
          <w:rFonts w:ascii="Arial" w:hAnsi="Arial" w:cs="Arial"/>
          <w:lang w:val="es-CR"/>
        </w:rPr>
        <w:t xml:space="preserve"> Carlos Alvarado (1.90%).</w:t>
      </w:r>
    </w:p>
    <w:p w14:paraId="27E6626F" w14:textId="77777777" w:rsidR="00F30331" w:rsidRDefault="00F30331" w:rsidP="00F30331">
      <w:pPr>
        <w:pStyle w:val="ListParagraph"/>
        <w:spacing w:line="276" w:lineRule="auto"/>
        <w:jc w:val="both"/>
        <w:rPr>
          <w:rFonts w:ascii="Arial" w:hAnsi="Arial" w:cs="Arial"/>
          <w:lang w:val="es-CR"/>
        </w:rPr>
      </w:pPr>
    </w:p>
    <w:p w14:paraId="7FA8F90F" w14:textId="08A76055" w:rsidR="001A2F6C" w:rsidRDefault="00F30331" w:rsidP="001A2F6C">
      <w:pPr>
        <w:pStyle w:val="ListParagraph"/>
        <w:spacing w:line="276" w:lineRule="auto"/>
        <w:jc w:val="both"/>
        <w:rPr>
          <w:rFonts w:ascii="Arial" w:hAnsi="Arial" w:cs="Arial"/>
          <w:lang w:val="es-CR"/>
        </w:rPr>
      </w:pPr>
      <w:r w:rsidRPr="004831B3">
        <w:rPr>
          <w:rFonts w:ascii="Arial" w:hAnsi="Arial" w:cs="Arial"/>
          <w:lang w:val="es-CR"/>
        </w:rPr>
        <w:t xml:space="preserve">En el </w:t>
      </w:r>
      <w:r w:rsidRPr="00F30331">
        <w:rPr>
          <w:rFonts w:ascii="Arial" w:hAnsi="Arial" w:cs="Arial"/>
          <w:b/>
          <w:bCs/>
          <w:lang w:val="es-CR"/>
        </w:rPr>
        <w:t>sector industrial</w:t>
      </w:r>
      <w:r w:rsidRPr="004831B3">
        <w:rPr>
          <w:rFonts w:ascii="Arial" w:hAnsi="Arial" w:cs="Arial"/>
          <w:lang w:val="es-CR"/>
        </w:rPr>
        <w:t xml:space="preserve">, el mayor crecimiento promedio lo registra la administración de Rodrigo Chaves, con un crecimiento interanual promedio de 5.52%. </w:t>
      </w:r>
      <w:r>
        <w:rPr>
          <w:rFonts w:ascii="Arial" w:hAnsi="Arial" w:cs="Arial"/>
          <w:lang w:val="es-CR"/>
        </w:rPr>
        <w:t>Mientras que la peor fue la de</w:t>
      </w:r>
      <w:r w:rsidRPr="004831B3">
        <w:rPr>
          <w:rFonts w:ascii="Arial" w:hAnsi="Arial" w:cs="Arial"/>
          <w:lang w:val="es-CR"/>
        </w:rPr>
        <w:t xml:space="preserve"> Laura Chinchilla (1.21%)</w:t>
      </w:r>
      <w:r>
        <w:rPr>
          <w:rFonts w:ascii="Arial" w:hAnsi="Arial" w:cs="Arial"/>
          <w:lang w:val="es-CR"/>
        </w:rPr>
        <w:t>.</w:t>
      </w:r>
    </w:p>
    <w:p w14:paraId="34FDDEDB" w14:textId="77777777" w:rsidR="001A2F6C" w:rsidRPr="001A2F6C" w:rsidRDefault="001A2F6C" w:rsidP="001A2F6C">
      <w:pPr>
        <w:pStyle w:val="ListParagraph"/>
        <w:spacing w:line="276" w:lineRule="auto"/>
        <w:jc w:val="both"/>
        <w:rPr>
          <w:rFonts w:ascii="Arial" w:hAnsi="Arial" w:cs="Arial"/>
          <w:lang w:val="es-CR"/>
        </w:rPr>
      </w:pPr>
    </w:p>
    <w:p w14:paraId="5EDE99BE" w14:textId="53835E78" w:rsidR="007C328E" w:rsidRDefault="001A2F6C" w:rsidP="007C328E">
      <w:pPr>
        <w:pStyle w:val="ListParagraph"/>
        <w:numPr>
          <w:ilvl w:val="0"/>
          <w:numId w:val="3"/>
        </w:numPr>
        <w:spacing w:line="276" w:lineRule="auto"/>
        <w:rPr>
          <w:rFonts w:ascii="Arial" w:hAnsi="Arial" w:cs="Arial"/>
          <w:lang w:val="es-CR"/>
        </w:rPr>
      </w:pPr>
      <w:r w:rsidRPr="001A2F6C">
        <w:rPr>
          <w:rFonts w:ascii="Arial" w:hAnsi="Arial" w:cs="Arial"/>
          <w:b/>
          <w:bCs/>
          <w:lang w:val="es-CR"/>
        </w:rPr>
        <w:t>Componentes de la Demanda</w:t>
      </w:r>
      <w:r>
        <w:rPr>
          <w:rFonts w:ascii="Arial" w:hAnsi="Arial" w:cs="Arial"/>
          <w:lang w:val="es-CR"/>
        </w:rPr>
        <w:t xml:space="preserve">: </w:t>
      </w:r>
      <w:r w:rsidR="00DB34F8">
        <w:rPr>
          <w:rFonts w:ascii="Arial" w:hAnsi="Arial" w:cs="Arial"/>
          <w:lang w:val="es-CR"/>
        </w:rPr>
        <w:t>e</w:t>
      </w:r>
      <w:r w:rsidRPr="004831B3">
        <w:rPr>
          <w:rFonts w:ascii="Arial" w:hAnsi="Arial" w:cs="Arial"/>
          <w:lang w:val="es-CR"/>
        </w:rPr>
        <w:t xml:space="preserve">l mayor dinamismo en el </w:t>
      </w:r>
      <w:r w:rsidRPr="00DB34F8">
        <w:rPr>
          <w:rFonts w:ascii="Arial" w:hAnsi="Arial" w:cs="Arial"/>
          <w:b/>
          <w:bCs/>
          <w:lang w:val="es-CR"/>
        </w:rPr>
        <w:t>consumo de los hogares</w:t>
      </w:r>
      <w:r w:rsidRPr="004831B3">
        <w:rPr>
          <w:rFonts w:ascii="Arial" w:hAnsi="Arial" w:cs="Arial"/>
          <w:lang w:val="es-CR"/>
        </w:rPr>
        <w:t xml:space="preserve"> se observ</w:t>
      </w:r>
      <w:r w:rsidR="007C328E">
        <w:rPr>
          <w:rFonts w:ascii="Arial" w:hAnsi="Arial" w:cs="Arial"/>
          <w:lang w:val="es-CR"/>
        </w:rPr>
        <w:t>ó</w:t>
      </w:r>
      <w:r w:rsidRPr="004831B3">
        <w:rPr>
          <w:rFonts w:ascii="Arial" w:hAnsi="Arial" w:cs="Arial"/>
          <w:lang w:val="es-CR"/>
        </w:rPr>
        <w:t xml:space="preserve"> durante la administración de Laura Chinchilla, con un crecimiento</w:t>
      </w:r>
      <w:r w:rsidR="007C328E">
        <w:rPr>
          <w:rFonts w:ascii="Arial" w:hAnsi="Arial" w:cs="Arial"/>
          <w:lang w:val="es-CR"/>
        </w:rPr>
        <w:t xml:space="preserve"> interanual</w:t>
      </w:r>
      <w:r w:rsidRPr="004831B3">
        <w:rPr>
          <w:rFonts w:ascii="Arial" w:hAnsi="Arial" w:cs="Arial"/>
          <w:lang w:val="es-CR"/>
        </w:rPr>
        <w:t xml:space="preserve"> promedio de 5.56%</w:t>
      </w:r>
      <w:r>
        <w:rPr>
          <w:rFonts w:ascii="Arial" w:hAnsi="Arial" w:cs="Arial"/>
          <w:lang w:val="es-CR"/>
        </w:rPr>
        <w:t xml:space="preserve">. </w:t>
      </w:r>
      <w:r w:rsidRPr="004831B3">
        <w:rPr>
          <w:rFonts w:ascii="Arial" w:hAnsi="Arial" w:cs="Arial"/>
          <w:lang w:val="es-CR"/>
        </w:rPr>
        <w:t>En el extremo opuesto</w:t>
      </w:r>
      <w:r w:rsidR="00D80351">
        <w:rPr>
          <w:rFonts w:ascii="Arial" w:hAnsi="Arial" w:cs="Arial"/>
          <w:lang w:val="es-CR"/>
        </w:rPr>
        <w:t xml:space="preserve"> se ubica la administración de </w:t>
      </w:r>
      <w:r w:rsidRPr="004831B3">
        <w:rPr>
          <w:rFonts w:ascii="Arial" w:hAnsi="Arial" w:cs="Arial"/>
          <w:lang w:val="es-CR"/>
        </w:rPr>
        <w:t xml:space="preserve">Carlos Alvarado </w:t>
      </w:r>
      <w:r w:rsidR="00D80351">
        <w:rPr>
          <w:rFonts w:ascii="Arial" w:hAnsi="Arial" w:cs="Arial"/>
          <w:lang w:val="es-CR"/>
        </w:rPr>
        <w:t xml:space="preserve">con apenas un crecimiento </w:t>
      </w:r>
      <w:r w:rsidR="007C328E">
        <w:rPr>
          <w:rFonts w:ascii="Arial" w:hAnsi="Arial" w:cs="Arial"/>
          <w:lang w:val="es-CR"/>
        </w:rPr>
        <w:t xml:space="preserve">interanual promedio de </w:t>
      </w:r>
      <w:r w:rsidRPr="004831B3">
        <w:rPr>
          <w:rFonts w:ascii="Arial" w:hAnsi="Arial" w:cs="Arial"/>
          <w:lang w:val="es-CR"/>
        </w:rPr>
        <w:t>1.33</w:t>
      </w:r>
      <w:r w:rsidR="007C328E">
        <w:rPr>
          <w:rFonts w:ascii="Arial" w:hAnsi="Arial" w:cs="Arial"/>
          <w:lang w:val="es-CR"/>
        </w:rPr>
        <w:t>%.</w:t>
      </w:r>
    </w:p>
    <w:p w14:paraId="50189AAF" w14:textId="77777777" w:rsidR="007C328E" w:rsidRPr="007C328E" w:rsidRDefault="007C328E" w:rsidP="007C328E">
      <w:pPr>
        <w:pStyle w:val="ListParagraph"/>
        <w:spacing w:line="276" w:lineRule="auto"/>
        <w:rPr>
          <w:rFonts w:ascii="Arial" w:hAnsi="Arial" w:cs="Arial"/>
          <w:lang w:val="es-CR"/>
        </w:rPr>
      </w:pPr>
    </w:p>
    <w:p w14:paraId="2FB79574" w14:textId="3BC92EF7" w:rsidR="001A2F6C" w:rsidRDefault="001A2F6C" w:rsidP="007C328E">
      <w:pPr>
        <w:pStyle w:val="ListParagraph"/>
        <w:spacing w:line="276" w:lineRule="auto"/>
        <w:rPr>
          <w:rFonts w:ascii="Arial" w:hAnsi="Arial" w:cs="Arial"/>
          <w:lang w:val="es-CR"/>
        </w:rPr>
      </w:pPr>
      <w:r w:rsidRPr="004831B3">
        <w:rPr>
          <w:rFonts w:ascii="Arial" w:hAnsi="Arial" w:cs="Arial"/>
          <w:b/>
          <w:bCs/>
          <w:lang w:val="es-CR"/>
        </w:rPr>
        <w:t>Consumo del Gobierno</w:t>
      </w:r>
      <w:r w:rsidRPr="004831B3">
        <w:rPr>
          <w:rFonts w:ascii="Arial" w:hAnsi="Arial" w:cs="Arial"/>
          <w:lang w:val="es-CR"/>
        </w:rPr>
        <w:t>: en el consumo público, el mayor crecimiento se registra bajo la administración de Óscar Arias (4.45%)</w:t>
      </w:r>
      <w:r w:rsidR="001170A6">
        <w:rPr>
          <w:rFonts w:ascii="Arial" w:hAnsi="Arial" w:cs="Arial"/>
          <w:lang w:val="es-CR"/>
        </w:rPr>
        <w:t xml:space="preserve">. En el extremo opuesto se ubica la administración de </w:t>
      </w:r>
      <w:r w:rsidRPr="004831B3">
        <w:rPr>
          <w:rFonts w:ascii="Arial" w:hAnsi="Arial" w:cs="Arial"/>
          <w:lang w:val="es-CR"/>
        </w:rPr>
        <w:t>Abel Pacheco (1.57%).</w:t>
      </w:r>
    </w:p>
    <w:p w14:paraId="36B395BC" w14:textId="77777777" w:rsidR="007C328E" w:rsidRPr="004831B3" w:rsidRDefault="007C328E" w:rsidP="007C328E">
      <w:pPr>
        <w:pStyle w:val="ListParagraph"/>
        <w:spacing w:line="276" w:lineRule="auto"/>
        <w:rPr>
          <w:rFonts w:ascii="Arial" w:hAnsi="Arial" w:cs="Arial"/>
          <w:lang w:val="es-CR"/>
        </w:rPr>
      </w:pPr>
    </w:p>
    <w:p w14:paraId="30ED6227" w14:textId="7687C389" w:rsidR="001A2F6C" w:rsidRDefault="001A2F6C" w:rsidP="007C328E">
      <w:pPr>
        <w:pStyle w:val="ListParagraph"/>
        <w:spacing w:line="276" w:lineRule="auto"/>
        <w:rPr>
          <w:rFonts w:ascii="Arial" w:hAnsi="Arial" w:cs="Arial"/>
          <w:lang w:val="es-CR"/>
        </w:rPr>
      </w:pPr>
      <w:r w:rsidRPr="004831B3">
        <w:rPr>
          <w:rFonts w:ascii="Arial" w:hAnsi="Arial" w:cs="Arial"/>
          <w:b/>
          <w:bCs/>
          <w:lang w:val="es-CR"/>
        </w:rPr>
        <w:t>Inversión</w:t>
      </w:r>
      <w:r w:rsidRPr="004831B3">
        <w:rPr>
          <w:rFonts w:ascii="Arial" w:hAnsi="Arial" w:cs="Arial"/>
          <w:lang w:val="es-CR"/>
        </w:rPr>
        <w:t>: el crecimiento más elevado de la inversión se da en la administración de Figueres Olsen, con un 8.25%</w:t>
      </w:r>
      <w:r w:rsidR="001170A6">
        <w:rPr>
          <w:rFonts w:ascii="Arial" w:hAnsi="Arial" w:cs="Arial"/>
          <w:lang w:val="es-CR"/>
        </w:rPr>
        <w:t xml:space="preserve">. En el extremo opuesto se ubica la administración de </w:t>
      </w:r>
      <w:r w:rsidRPr="004831B3">
        <w:rPr>
          <w:rFonts w:ascii="Arial" w:hAnsi="Arial" w:cs="Arial"/>
          <w:lang w:val="es-CR"/>
        </w:rPr>
        <w:t>a Luis Guillermo Solís (3.36).</w:t>
      </w:r>
    </w:p>
    <w:p w14:paraId="415D0CB7" w14:textId="77777777" w:rsidR="007C328E" w:rsidRPr="004831B3" w:rsidRDefault="007C328E" w:rsidP="007C328E">
      <w:pPr>
        <w:pStyle w:val="ListParagraph"/>
        <w:spacing w:line="276" w:lineRule="auto"/>
        <w:rPr>
          <w:rFonts w:ascii="Arial" w:hAnsi="Arial" w:cs="Arial"/>
          <w:lang w:val="es-CR"/>
        </w:rPr>
      </w:pPr>
    </w:p>
    <w:p w14:paraId="1DDB31EF" w14:textId="66133A59" w:rsidR="001A2F6C" w:rsidRDefault="001A2F6C" w:rsidP="007C328E">
      <w:pPr>
        <w:pStyle w:val="ListParagraph"/>
        <w:spacing w:line="276" w:lineRule="auto"/>
        <w:rPr>
          <w:rFonts w:ascii="Arial" w:hAnsi="Arial" w:cs="Arial"/>
          <w:lang w:val="es-CR"/>
        </w:rPr>
      </w:pPr>
      <w:r w:rsidRPr="004831B3">
        <w:rPr>
          <w:rFonts w:ascii="Arial" w:hAnsi="Arial" w:cs="Arial"/>
          <w:b/>
          <w:bCs/>
          <w:lang w:val="es-CR"/>
        </w:rPr>
        <w:t>Exportaciones</w:t>
      </w:r>
      <w:r w:rsidRPr="004831B3">
        <w:rPr>
          <w:rFonts w:ascii="Arial" w:hAnsi="Arial" w:cs="Arial"/>
          <w:lang w:val="es-CR"/>
        </w:rPr>
        <w:t>:  el mayor dinamismo exportador se registra durante la administración de Rodrigo Chaves, con un crecimiento promedio de 10.08%</w:t>
      </w:r>
      <w:r w:rsidR="00C4496F">
        <w:rPr>
          <w:rFonts w:ascii="Arial" w:hAnsi="Arial" w:cs="Arial"/>
          <w:lang w:val="es-CR"/>
        </w:rPr>
        <w:t xml:space="preserve">. En el extremo opuesto se ubica la administración de </w:t>
      </w:r>
      <w:r w:rsidRPr="004831B3">
        <w:rPr>
          <w:rFonts w:ascii="Arial" w:hAnsi="Arial" w:cs="Arial"/>
          <w:lang w:val="es-CR"/>
        </w:rPr>
        <w:t>Óscar Arias (2.63</w:t>
      </w:r>
      <w:r w:rsidR="00C4496F">
        <w:rPr>
          <w:rFonts w:ascii="Arial" w:hAnsi="Arial" w:cs="Arial"/>
          <w:lang w:val="es-CR"/>
        </w:rPr>
        <w:t>%).</w:t>
      </w:r>
    </w:p>
    <w:p w14:paraId="6D3C5C1C" w14:textId="77777777" w:rsidR="007C328E" w:rsidRPr="004831B3" w:rsidRDefault="007C328E" w:rsidP="007C328E">
      <w:pPr>
        <w:pStyle w:val="ListParagraph"/>
        <w:spacing w:line="276" w:lineRule="auto"/>
        <w:rPr>
          <w:rFonts w:ascii="Arial" w:hAnsi="Arial" w:cs="Arial"/>
          <w:lang w:val="es-CR"/>
        </w:rPr>
      </w:pPr>
    </w:p>
    <w:p w14:paraId="683A9B7E" w14:textId="77899947" w:rsidR="001A2F6C" w:rsidRPr="001A2F6C" w:rsidRDefault="001A2F6C" w:rsidP="007C328E">
      <w:pPr>
        <w:pStyle w:val="ListParagraph"/>
        <w:spacing w:line="276" w:lineRule="auto"/>
        <w:rPr>
          <w:rFonts w:ascii="Arial" w:hAnsi="Arial" w:cs="Arial"/>
          <w:lang w:val="es-CR"/>
        </w:rPr>
      </w:pPr>
      <w:r w:rsidRPr="004831B3">
        <w:rPr>
          <w:rFonts w:ascii="Arial" w:hAnsi="Arial" w:cs="Arial"/>
          <w:b/>
          <w:bCs/>
          <w:lang w:val="es-CR"/>
        </w:rPr>
        <w:t>Importaciones</w:t>
      </w:r>
      <w:r w:rsidRPr="004831B3">
        <w:rPr>
          <w:rFonts w:ascii="Arial" w:hAnsi="Arial" w:cs="Arial"/>
          <w:lang w:val="es-CR"/>
        </w:rPr>
        <w:t>: en las importaciones, el mayor crecimiento corresponde a Laura Chinchilla, con un 8.94%</w:t>
      </w:r>
      <w:r w:rsidR="00C4496F">
        <w:rPr>
          <w:rFonts w:ascii="Arial" w:hAnsi="Arial" w:cs="Arial"/>
          <w:lang w:val="es-CR"/>
        </w:rPr>
        <w:t>. En el extremo opuesto se ubica la administración</w:t>
      </w:r>
      <w:r w:rsidRPr="004831B3">
        <w:rPr>
          <w:rFonts w:ascii="Arial" w:hAnsi="Arial" w:cs="Arial"/>
          <w:lang w:val="es-CR"/>
        </w:rPr>
        <w:t xml:space="preserve"> de</w:t>
      </w:r>
      <w:r w:rsidR="00C4496F">
        <w:rPr>
          <w:rFonts w:ascii="Arial" w:hAnsi="Arial" w:cs="Arial"/>
          <w:lang w:val="es-CR"/>
        </w:rPr>
        <w:t xml:space="preserve"> Miguel Ángel</w:t>
      </w:r>
      <w:r w:rsidRPr="004831B3">
        <w:rPr>
          <w:rFonts w:ascii="Arial" w:hAnsi="Arial" w:cs="Arial"/>
          <w:lang w:val="es-CR"/>
        </w:rPr>
        <w:t xml:space="preserve"> Rodríguez (1.49%).</w:t>
      </w:r>
    </w:p>
    <w:p w14:paraId="7B9EF09A" w14:textId="15B10A9F" w:rsidR="00F30331" w:rsidRPr="00F30331" w:rsidRDefault="00F30331" w:rsidP="00F30331">
      <w:pPr>
        <w:spacing w:line="276" w:lineRule="auto"/>
        <w:jc w:val="both"/>
        <w:rPr>
          <w:rFonts w:ascii="Arial" w:hAnsi="Arial" w:cs="Arial"/>
          <w:lang w:val="es-CR"/>
        </w:rPr>
      </w:pPr>
    </w:p>
    <w:p w14:paraId="582B8749" w14:textId="4D57662F" w:rsidR="00003AB6" w:rsidRPr="00003AB6" w:rsidRDefault="00003AB6" w:rsidP="005C2900">
      <w:pPr>
        <w:pStyle w:val="ListParagraph"/>
        <w:spacing w:line="276" w:lineRule="auto"/>
        <w:jc w:val="both"/>
        <w:rPr>
          <w:rFonts w:ascii="Arial" w:hAnsi="Arial" w:cs="Arial"/>
          <w:lang w:val="es-CR"/>
        </w:rPr>
      </w:pPr>
    </w:p>
    <w:p w14:paraId="0590B372" w14:textId="77777777" w:rsidR="00B44035" w:rsidRDefault="00B44035" w:rsidP="00B44035">
      <w:pPr>
        <w:pStyle w:val="ListParagraph"/>
        <w:spacing w:line="276" w:lineRule="auto"/>
        <w:jc w:val="both"/>
        <w:rPr>
          <w:rFonts w:ascii="Arial" w:hAnsi="Arial" w:cs="Arial"/>
          <w:lang w:val="es-CR"/>
        </w:rPr>
      </w:pPr>
    </w:p>
    <w:p w14:paraId="615C7DF8" w14:textId="77777777" w:rsidR="00B44035" w:rsidRPr="006C7BA9" w:rsidRDefault="00B44035" w:rsidP="006C7BA9">
      <w:pPr>
        <w:spacing w:line="276" w:lineRule="auto"/>
        <w:jc w:val="both"/>
        <w:rPr>
          <w:rFonts w:ascii="Arial" w:hAnsi="Arial" w:cs="Arial"/>
          <w:lang w:val="es-CR"/>
        </w:rPr>
      </w:pPr>
    </w:p>
    <w:p w14:paraId="0AEBABE6" w14:textId="77777777" w:rsidR="00976811" w:rsidRPr="00976811" w:rsidRDefault="00976811" w:rsidP="00976811">
      <w:pPr>
        <w:spacing w:line="276" w:lineRule="auto"/>
        <w:jc w:val="both"/>
        <w:rPr>
          <w:rFonts w:ascii="Arial" w:hAnsi="Arial" w:cs="Arial"/>
          <w:lang w:val="es-CR"/>
        </w:rPr>
      </w:pPr>
    </w:p>
    <w:p w14:paraId="41B6DC9B" w14:textId="77777777" w:rsidR="0053733C" w:rsidRDefault="0053733C" w:rsidP="0053733C">
      <w:pPr>
        <w:spacing w:line="276" w:lineRule="auto"/>
        <w:rPr>
          <w:rFonts w:ascii="Arial" w:hAnsi="Arial" w:cs="Arial"/>
          <w:b/>
          <w:bCs/>
          <w:lang w:val="es-CR"/>
        </w:rPr>
      </w:pPr>
    </w:p>
    <w:p w14:paraId="0C1F4645" w14:textId="77777777" w:rsidR="0053733C" w:rsidRDefault="0053733C" w:rsidP="0053733C">
      <w:pPr>
        <w:spacing w:line="276" w:lineRule="auto"/>
        <w:rPr>
          <w:rFonts w:ascii="Arial" w:hAnsi="Arial" w:cs="Arial"/>
          <w:b/>
          <w:bCs/>
          <w:lang w:val="es-CR"/>
        </w:rPr>
      </w:pPr>
    </w:p>
    <w:p w14:paraId="328EA5CD" w14:textId="77777777" w:rsidR="0053733C" w:rsidRDefault="0053733C" w:rsidP="0053733C">
      <w:pPr>
        <w:spacing w:line="276" w:lineRule="auto"/>
        <w:rPr>
          <w:rFonts w:ascii="Arial" w:hAnsi="Arial" w:cs="Arial"/>
          <w:b/>
          <w:bCs/>
          <w:lang w:val="es-CR"/>
        </w:rPr>
      </w:pPr>
    </w:p>
    <w:p w14:paraId="0A89B25B" w14:textId="77777777" w:rsidR="0053733C" w:rsidRDefault="0053733C" w:rsidP="0053733C">
      <w:pPr>
        <w:spacing w:line="276" w:lineRule="auto"/>
        <w:rPr>
          <w:rFonts w:ascii="Arial" w:hAnsi="Arial" w:cs="Arial"/>
          <w:b/>
          <w:bCs/>
          <w:lang w:val="es-CR"/>
        </w:rPr>
      </w:pPr>
    </w:p>
    <w:p w14:paraId="19453636" w14:textId="77777777" w:rsidR="0053733C" w:rsidRPr="0053733C" w:rsidRDefault="0053733C" w:rsidP="0053733C">
      <w:pPr>
        <w:spacing w:line="276" w:lineRule="auto"/>
        <w:rPr>
          <w:rFonts w:ascii="Arial" w:hAnsi="Arial" w:cs="Arial"/>
          <w:b/>
          <w:bCs/>
          <w:lang w:val="es-CR"/>
        </w:rPr>
      </w:pPr>
    </w:p>
    <w:p w14:paraId="7D39A2B8" w14:textId="77777777" w:rsidR="001A5487" w:rsidRPr="004831B3" w:rsidRDefault="001A5487" w:rsidP="003114AE">
      <w:pPr>
        <w:pStyle w:val="ListParagraph"/>
        <w:spacing w:line="276" w:lineRule="auto"/>
        <w:rPr>
          <w:rFonts w:ascii="Arial" w:hAnsi="Arial" w:cs="Arial"/>
          <w:lang w:val="es-CR"/>
        </w:rPr>
      </w:pPr>
    </w:p>
    <w:p w14:paraId="1461AFF7" w14:textId="55AED454" w:rsidR="00226593" w:rsidRPr="004831B3" w:rsidRDefault="00226593" w:rsidP="003114AE">
      <w:pPr>
        <w:pStyle w:val="ListParagraph"/>
        <w:numPr>
          <w:ilvl w:val="0"/>
          <w:numId w:val="2"/>
        </w:numPr>
        <w:spacing w:line="276" w:lineRule="auto"/>
        <w:rPr>
          <w:rFonts w:ascii="Arial" w:hAnsi="Arial" w:cs="Arial"/>
          <w:highlight w:val="yellow"/>
          <w:lang w:val="es-CR"/>
        </w:rPr>
      </w:pPr>
      <w:r w:rsidRPr="004831B3">
        <w:rPr>
          <w:rFonts w:ascii="Arial" w:hAnsi="Arial" w:cs="Arial"/>
          <w:highlight w:val="yellow"/>
          <w:lang w:val="es-CR"/>
        </w:rPr>
        <w:t>Ritmo de Crecimiento por Sectores Productivos</w:t>
      </w:r>
    </w:p>
    <w:p w14:paraId="1A5D5AF7" w14:textId="37D57E79" w:rsidR="00226593" w:rsidRDefault="00226593" w:rsidP="003114AE">
      <w:pPr>
        <w:spacing w:line="276" w:lineRule="auto"/>
        <w:rPr>
          <w:rFonts w:ascii="Arial" w:hAnsi="Arial" w:cs="Arial"/>
          <w:lang w:val="es-CR"/>
        </w:rPr>
      </w:pPr>
      <w:r w:rsidRPr="004831B3">
        <w:rPr>
          <w:rFonts w:ascii="Arial" w:hAnsi="Arial" w:cs="Arial"/>
          <w:highlight w:val="yellow"/>
          <w:lang w:val="es-CR"/>
        </w:rPr>
        <w:t>En términos agregados: Olsen lidera en Agro, Arias lidera en Servicios, Chaves lidera en Industria Por otra parte, los menores crecimientos sectoriales están asociados a: Alvarado en Agro y Servicios, y Chinchilla en Industria.</w:t>
      </w:r>
    </w:p>
    <w:p w14:paraId="64BE5C8A" w14:textId="77777777" w:rsidR="006E3A79" w:rsidRDefault="006E3A79" w:rsidP="003114AE">
      <w:pPr>
        <w:spacing w:line="276" w:lineRule="auto"/>
        <w:rPr>
          <w:rFonts w:ascii="Arial" w:hAnsi="Arial" w:cs="Arial"/>
          <w:lang w:val="es-CR"/>
        </w:rPr>
      </w:pPr>
    </w:p>
    <w:p w14:paraId="39591748" w14:textId="77777777" w:rsidR="006E3A79" w:rsidRPr="004831B3" w:rsidRDefault="006E3A79" w:rsidP="003114AE">
      <w:pPr>
        <w:spacing w:line="276" w:lineRule="auto"/>
        <w:rPr>
          <w:rFonts w:ascii="Arial" w:hAnsi="Arial" w:cs="Arial"/>
          <w:lang w:val="es-CR"/>
        </w:rPr>
      </w:pPr>
    </w:p>
    <w:p w14:paraId="218AB759" w14:textId="77777777" w:rsidR="00226593" w:rsidRPr="004831B3" w:rsidRDefault="00226593" w:rsidP="003114AE">
      <w:pPr>
        <w:spacing w:line="276" w:lineRule="auto"/>
        <w:rPr>
          <w:rFonts w:ascii="Arial" w:hAnsi="Arial" w:cs="Arial"/>
          <w:lang w:val="es-CR"/>
        </w:rPr>
      </w:pPr>
    </w:p>
    <w:p w14:paraId="3D286BE1" w14:textId="77777777" w:rsidR="00EB473A" w:rsidRPr="004831B3" w:rsidRDefault="00EB473A" w:rsidP="003114AE">
      <w:pPr>
        <w:spacing w:line="276" w:lineRule="auto"/>
        <w:rPr>
          <w:rFonts w:ascii="Arial" w:hAnsi="Arial" w:cs="Arial"/>
          <w:lang w:val="es-CR"/>
        </w:rPr>
      </w:pPr>
    </w:p>
    <w:sectPr w:rsidR="00EB473A" w:rsidRPr="004831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01976"/>
    <w:multiLevelType w:val="hybridMultilevel"/>
    <w:tmpl w:val="98600A1A"/>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3AF15D25"/>
    <w:multiLevelType w:val="hybridMultilevel"/>
    <w:tmpl w:val="96108846"/>
    <w:lvl w:ilvl="0" w:tplc="58D4408C">
      <w:numFmt w:val="bullet"/>
      <w:lvlText w:val=""/>
      <w:lvlJc w:val="left"/>
      <w:pPr>
        <w:ind w:left="720" w:hanging="360"/>
      </w:pPr>
      <w:rPr>
        <w:rFonts w:ascii="Symbol" w:eastAsiaTheme="minorHAnsi" w:hAnsi="Symbol"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5176711A"/>
    <w:multiLevelType w:val="hybridMultilevel"/>
    <w:tmpl w:val="1C900EC4"/>
    <w:lvl w:ilvl="0" w:tplc="894495FA">
      <w:numFmt w:val="bullet"/>
      <w:lvlText w:val="-"/>
      <w:lvlJc w:val="left"/>
      <w:pPr>
        <w:ind w:left="720" w:hanging="360"/>
      </w:pPr>
      <w:rPr>
        <w:rFonts w:ascii="Aptos" w:eastAsiaTheme="minorHAnsi" w:hAnsi="Aptos" w:cstheme="minorBidi"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5236757"/>
    <w:multiLevelType w:val="multilevel"/>
    <w:tmpl w:val="7124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FB72E7"/>
    <w:multiLevelType w:val="hybridMultilevel"/>
    <w:tmpl w:val="0DD05650"/>
    <w:lvl w:ilvl="0" w:tplc="FBBC19B2">
      <w:numFmt w:val="bullet"/>
      <w:lvlText w:val=""/>
      <w:lvlJc w:val="left"/>
      <w:pPr>
        <w:ind w:left="720" w:hanging="360"/>
      </w:pPr>
      <w:rPr>
        <w:rFonts w:ascii="Symbol" w:eastAsiaTheme="minorHAnsi" w:hAnsi="Symbol" w:cstheme="minorBidi"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742684518">
    <w:abstractNumId w:val="0"/>
  </w:num>
  <w:num w:numId="2" w16cid:durableId="385034159">
    <w:abstractNumId w:val="1"/>
  </w:num>
  <w:num w:numId="3" w16cid:durableId="1882589460">
    <w:abstractNumId w:val="4"/>
  </w:num>
  <w:num w:numId="4" w16cid:durableId="617176181">
    <w:abstractNumId w:val="2"/>
  </w:num>
  <w:num w:numId="5" w16cid:durableId="648095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332"/>
    <w:rsid w:val="00003AB6"/>
    <w:rsid w:val="00011567"/>
    <w:rsid w:val="0001220A"/>
    <w:rsid w:val="00024DE8"/>
    <w:rsid w:val="00051D0F"/>
    <w:rsid w:val="000846BA"/>
    <w:rsid w:val="00086AD9"/>
    <w:rsid w:val="00091C33"/>
    <w:rsid w:val="000A27E8"/>
    <w:rsid w:val="000D1BFA"/>
    <w:rsid w:val="000D67DE"/>
    <w:rsid w:val="000D79C6"/>
    <w:rsid w:val="000E1112"/>
    <w:rsid w:val="000E3957"/>
    <w:rsid w:val="000F29EB"/>
    <w:rsid w:val="000F57C4"/>
    <w:rsid w:val="001011FB"/>
    <w:rsid w:val="001170A6"/>
    <w:rsid w:val="00165253"/>
    <w:rsid w:val="00176DC9"/>
    <w:rsid w:val="00181B8D"/>
    <w:rsid w:val="001A2F6C"/>
    <w:rsid w:val="001A5487"/>
    <w:rsid w:val="002202C0"/>
    <w:rsid w:val="00226593"/>
    <w:rsid w:val="0023446B"/>
    <w:rsid w:val="00236D31"/>
    <w:rsid w:val="00255A70"/>
    <w:rsid w:val="0025653A"/>
    <w:rsid w:val="002622A9"/>
    <w:rsid w:val="00282286"/>
    <w:rsid w:val="00293F9A"/>
    <w:rsid w:val="0029518D"/>
    <w:rsid w:val="002A4341"/>
    <w:rsid w:val="002B4953"/>
    <w:rsid w:val="002C411A"/>
    <w:rsid w:val="00304E80"/>
    <w:rsid w:val="003114AE"/>
    <w:rsid w:val="00317A4F"/>
    <w:rsid w:val="00333504"/>
    <w:rsid w:val="00370FE0"/>
    <w:rsid w:val="00376CEF"/>
    <w:rsid w:val="00377256"/>
    <w:rsid w:val="00385459"/>
    <w:rsid w:val="003A2F75"/>
    <w:rsid w:val="003D297C"/>
    <w:rsid w:val="003F37AF"/>
    <w:rsid w:val="003F5C18"/>
    <w:rsid w:val="00400F81"/>
    <w:rsid w:val="004473B7"/>
    <w:rsid w:val="00452D30"/>
    <w:rsid w:val="004541DA"/>
    <w:rsid w:val="004831B3"/>
    <w:rsid w:val="00495DAE"/>
    <w:rsid w:val="004A07C5"/>
    <w:rsid w:val="004B6BEB"/>
    <w:rsid w:val="004C5196"/>
    <w:rsid w:val="004D0AAF"/>
    <w:rsid w:val="004E08FC"/>
    <w:rsid w:val="004F50AE"/>
    <w:rsid w:val="005153A5"/>
    <w:rsid w:val="0053733C"/>
    <w:rsid w:val="0055294C"/>
    <w:rsid w:val="005545F4"/>
    <w:rsid w:val="00570DF2"/>
    <w:rsid w:val="00571F79"/>
    <w:rsid w:val="00583931"/>
    <w:rsid w:val="00593B5D"/>
    <w:rsid w:val="005A4DD6"/>
    <w:rsid w:val="005C2900"/>
    <w:rsid w:val="005D31B6"/>
    <w:rsid w:val="005F6D50"/>
    <w:rsid w:val="00624F17"/>
    <w:rsid w:val="00640D1F"/>
    <w:rsid w:val="00641A3A"/>
    <w:rsid w:val="00641C1C"/>
    <w:rsid w:val="006A2491"/>
    <w:rsid w:val="006A2C5C"/>
    <w:rsid w:val="006C6F66"/>
    <w:rsid w:val="006C7BA9"/>
    <w:rsid w:val="006E3A79"/>
    <w:rsid w:val="006E76FD"/>
    <w:rsid w:val="00705614"/>
    <w:rsid w:val="007129EE"/>
    <w:rsid w:val="0073768F"/>
    <w:rsid w:val="0075050C"/>
    <w:rsid w:val="00760C39"/>
    <w:rsid w:val="007705DF"/>
    <w:rsid w:val="0078411D"/>
    <w:rsid w:val="00795596"/>
    <w:rsid w:val="007C328E"/>
    <w:rsid w:val="007D650A"/>
    <w:rsid w:val="007F4BC2"/>
    <w:rsid w:val="007F54F8"/>
    <w:rsid w:val="008052F7"/>
    <w:rsid w:val="00831F05"/>
    <w:rsid w:val="00842390"/>
    <w:rsid w:val="00844217"/>
    <w:rsid w:val="008450CE"/>
    <w:rsid w:val="008529E3"/>
    <w:rsid w:val="00882E7C"/>
    <w:rsid w:val="0088343A"/>
    <w:rsid w:val="00895A20"/>
    <w:rsid w:val="008A3C31"/>
    <w:rsid w:val="008B672A"/>
    <w:rsid w:val="008C3F3E"/>
    <w:rsid w:val="008E2814"/>
    <w:rsid w:val="00956676"/>
    <w:rsid w:val="00961178"/>
    <w:rsid w:val="0097667F"/>
    <w:rsid w:val="00976811"/>
    <w:rsid w:val="00985D07"/>
    <w:rsid w:val="009A319C"/>
    <w:rsid w:val="009A4A21"/>
    <w:rsid w:val="009B1710"/>
    <w:rsid w:val="009C04C6"/>
    <w:rsid w:val="009C0ED6"/>
    <w:rsid w:val="00A11B64"/>
    <w:rsid w:val="00A36B7A"/>
    <w:rsid w:val="00A50DDE"/>
    <w:rsid w:val="00A526B0"/>
    <w:rsid w:val="00A60E86"/>
    <w:rsid w:val="00A72759"/>
    <w:rsid w:val="00A7518E"/>
    <w:rsid w:val="00A828A4"/>
    <w:rsid w:val="00A85700"/>
    <w:rsid w:val="00A86214"/>
    <w:rsid w:val="00A91769"/>
    <w:rsid w:val="00A92E59"/>
    <w:rsid w:val="00A9446D"/>
    <w:rsid w:val="00AF28D5"/>
    <w:rsid w:val="00AF3615"/>
    <w:rsid w:val="00B130AD"/>
    <w:rsid w:val="00B37CF2"/>
    <w:rsid w:val="00B44035"/>
    <w:rsid w:val="00B45290"/>
    <w:rsid w:val="00B4718A"/>
    <w:rsid w:val="00B5693F"/>
    <w:rsid w:val="00BB1557"/>
    <w:rsid w:val="00BD5C42"/>
    <w:rsid w:val="00BF3BCF"/>
    <w:rsid w:val="00C3113D"/>
    <w:rsid w:val="00C348CA"/>
    <w:rsid w:val="00C4496F"/>
    <w:rsid w:val="00C45F28"/>
    <w:rsid w:val="00C63A0D"/>
    <w:rsid w:val="00C65755"/>
    <w:rsid w:val="00C7167B"/>
    <w:rsid w:val="00CB231C"/>
    <w:rsid w:val="00CE28E1"/>
    <w:rsid w:val="00CF0246"/>
    <w:rsid w:val="00D058BC"/>
    <w:rsid w:val="00D32C1C"/>
    <w:rsid w:val="00D33AF8"/>
    <w:rsid w:val="00D56332"/>
    <w:rsid w:val="00D776DA"/>
    <w:rsid w:val="00D80351"/>
    <w:rsid w:val="00D80DB5"/>
    <w:rsid w:val="00D90B69"/>
    <w:rsid w:val="00DB34F8"/>
    <w:rsid w:val="00DC6A5E"/>
    <w:rsid w:val="00DD09B5"/>
    <w:rsid w:val="00DD5A65"/>
    <w:rsid w:val="00DE26EF"/>
    <w:rsid w:val="00DE4524"/>
    <w:rsid w:val="00E24F2E"/>
    <w:rsid w:val="00E46BEF"/>
    <w:rsid w:val="00E8068B"/>
    <w:rsid w:val="00E81D24"/>
    <w:rsid w:val="00E926A4"/>
    <w:rsid w:val="00E958FB"/>
    <w:rsid w:val="00E95FD2"/>
    <w:rsid w:val="00EA46FD"/>
    <w:rsid w:val="00EB473A"/>
    <w:rsid w:val="00ED0BEC"/>
    <w:rsid w:val="00EE5FE3"/>
    <w:rsid w:val="00F01979"/>
    <w:rsid w:val="00F1256F"/>
    <w:rsid w:val="00F30331"/>
    <w:rsid w:val="00F419C1"/>
    <w:rsid w:val="00F442C3"/>
    <w:rsid w:val="00F62B25"/>
    <w:rsid w:val="00F83C10"/>
    <w:rsid w:val="00FA1388"/>
    <w:rsid w:val="00FD615D"/>
    <w:rsid w:val="00FE282A"/>
    <w:rsid w:val="00FF7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52A2"/>
  <w15:chartTrackingRefBased/>
  <w15:docId w15:val="{05CC2E6D-7BF3-4C8C-AA66-472242D1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2900"/>
  </w:style>
  <w:style w:type="paragraph" w:styleId="Heading1">
    <w:name w:val="heading 1"/>
    <w:basedOn w:val="Normal"/>
    <w:next w:val="Normal"/>
    <w:link w:val="Heading1Char"/>
    <w:uiPriority w:val="9"/>
    <w:qFormat/>
    <w:rsid w:val="00D56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332"/>
    <w:rPr>
      <w:rFonts w:eastAsiaTheme="majorEastAsia" w:cstheme="majorBidi"/>
      <w:color w:val="272727" w:themeColor="text1" w:themeTint="D8"/>
    </w:rPr>
  </w:style>
  <w:style w:type="paragraph" w:styleId="Title">
    <w:name w:val="Title"/>
    <w:basedOn w:val="Normal"/>
    <w:next w:val="Normal"/>
    <w:link w:val="TitleChar"/>
    <w:uiPriority w:val="10"/>
    <w:qFormat/>
    <w:rsid w:val="00D56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332"/>
    <w:pPr>
      <w:spacing w:before="160"/>
      <w:jc w:val="center"/>
    </w:pPr>
    <w:rPr>
      <w:i/>
      <w:iCs/>
      <w:color w:val="404040" w:themeColor="text1" w:themeTint="BF"/>
    </w:rPr>
  </w:style>
  <w:style w:type="character" w:customStyle="1" w:styleId="QuoteChar">
    <w:name w:val="Quote Char"/>
    <w:basedOn w:val="DefaultParagraphFont"/>
    <w:link w:val="Quote"/>
    <w:uiPriority w:val="29"/>
    <w:rsid w:val="00D56332"/>
    <w:rPr>
      <w:i/>
      <w:iCs/>
      <w:color w:val="404040" w:themeColor="text1" w:themeTint="BF"/>
    </w:rPr>
  </w:style>
  <w:style w:type="paragraph" w:styleId="ListParagraph">
    <w:name w:val="List Paragraph"/>
    <w:basedOn w:val="Normal"/>
    <w:uiPriority w:val="34"/>
    <w:qFormat/>
    <w:rsid w:val="00D56332"/>
    <w:pPr>
      <w:ind w:left="720"/>
      <w:contextualSpacing/>
    </w:pPr>
  </w:style>
  <w:style w:type="character" w:styleId="IntenseEmphasis">
    <w:name w:val="Intense Emphasis"/>
    <w:basedOn w:val="DefaultParagraphFont"/>
    <w:uiPriority w:val="21"/>
    <w:qFormat/>
    <w:rsid w:val="00D56332"/>
    <w:rPr>
      <w:i/>
      <w:iCs/>
      <w:color w:val="0F4761" w:themeColor="accent1" w:themeShade="BF"/>
    </w:rPr>
  </w:style>
  <w:style w:type="paragraph" w:styleId="IntenseQuote">
    <w:name w:val="Intense Quote"/>
    <w:basedOn w:val="Normal"/>
    <w:next w:val="Normal"/>
    <w:link w:val="IntenseQuoteChar"/>
    <w:uiPriority w:val="30"/>
    <w:qFormat/>
    <w:rsid w:val="00D56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332"/>
    <w:rPr>
      <w:i/>
      <w:iCs/>
      <w:color w:val="0F4761" w:themeColor="accent1" w:themeShade="BF"/>
    </w:rPr>
  </w:style>
  <w:style w:type="character" w:styleId="IntenseReference">
    <w:name w:val="Intense Reference"/>
    <w:basedOn w:val="DefaultParagraphFont"/>
    <w:uiPriority w:val="32"/>
    <w:qFormat/>
    <w:rsid w:val="00D56332"/>
    <w:rPr>
      <w:b/>
      <w:bCs/>
      <w:smallCaps/>
      <w:color w:val="0F4761" w:themeColor="accent1" w:themeShade="BF"/>
      <w:spacing w:val="5"/>
    </w:rPr>
  </w:style>
  <w:style w:type="paragraph" w:styleId="NormalWeb">
    <w:name w:val="Normal (Web)"/>
    <w:basedOn w:val="Normal"/>
    <w:uiPriority w:val="99"/>
    <w:semiHidden/>
    <w:unhideWhenUsed/>
    <w:rsid w:val="00976811"/>
    <w:pPr>
      <w:spacing w:before="100" w:beforeAutospacing="1" w:after="100" w:afterAutospacing="1" w:line="240" w:lineRule="auto"/>
    </w:pPr>
    <w:rPr>
      <w:rFonts w:ascii="Times New Roman" w:eastAsia="Times New Roman" w:hAnsi="Times New Roman" w:cs="Times New Roman"/>
      <w:kern w:val="0"/>
      <w:sz w:val="24"/>
      <w:szCs w:val="24"/>
      <w:lang w:val="es-CR" w:eastAsia="es-CR"/>
      <w14:ligatures w14:val="none"/>
    </w:rPr>
  </w:style>
  <w:style w:type="character" w:styleId="Strong">
    <w:name w:val="Strong"/>
    <w:basedOn w:val="DefaultParagraphFont"/>
    <w:uiPriority w:val="22"/>
    <w:qFormat/>
    <w:rsid w:val="009768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2443</TotalTime>
  <Pages>13</Pages>
  <Words>2780</Words>
  <Characters>15290</Characters>
  <Application>Microsoft Office Word</Application>
  <DocSecurity>0</DocSecurity>
  <Lines>127</Lines>
  <Paragraphs>36</Paragraphs>
  <ScaleCrop>false</ScaleCrop>
  <Company/>
  <LinksUpToDate>false</LinksUpToDate>
  <CharactersWithSpaces>18034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 Jara Cordero</dc:creator>
  <cp:keywords/>
  <dc:description/>
  <cp:lastModifiedBy>Adolfo Jara Cordero</cp:lastModifiedBy>
  <cp:revision>181</cp:revision>
  <dcterms:created xsi:type="dcterms:W3CDTF">2025-11-16T17:39:00Z</dcterms:created>
  <dcterms:modified xsi:type="dcterms:W3CDTF">2025-12-01T18:31:00Z</dcterms:modified>
</cp:coreProperties>
</file>