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7FEAF" w14:textId="2F806873" w:rsidR="00FE5897" w:rsidRPr="002408EA" w:rsidRDefault="002B7247">
      <w:pPr>
        <w:rPr>
          <w:rFonts w:cstheme="minorHAnsi"/>
          <w:sz w:val="28"/>
          <w:szCs w:val="28"/>
          <w:lang w:val="en-US"/>
        </w:rPr>
      </w:pPr>
      <w:bookmarkStart w:id="0" w:name="_GoBack"/>
      <w:r w:rsidRPr="002408EA">
        <w:rPr>
          <w:rFonts w:cstheme="minorHAnsi"/>
          <w:sz w:val="28"/>
          <w:szCs w:val="28"/>
          <w:lang w:val="en-US"/>
        </w:rPr>
        <w:t xml:space="preserve">Bitcoin is a digital currency that utilizes </w:t>
      </w:r>
      <w:r w:rsidR="00744E11" w:rsidRPr="002408EA">
        <w:rPr>
          <w:rFonts w:cstheme="minorHAnsi"/>
          <w:sz w:val="28"/>
          <w:szCs w:val="28"/>
          <w:lang w:val="en-US"/>
        </w:rPr>
        <w:t xml:space="preserve">a medium of exchange called </w:t>
      </w:r>
      <w:r w:rsidRPr="002408EA">
        <w:rPr>
          <w:rFonts w:cstheme="minorHAnsi"/>
          <w:sz w:val="28"/>
          <w:szCs w:val="28"/>
          <w:lang w:val="en-US"/>
        </w:rPr>
        <w:t xml:space="preserve">cryptocurrency </w:t>
      </w:r>
      <w:r w:rsidR="002408EA">
        <w:rPr>
          <w:rFonts w:cstheme="minorHAnsi"/>
          <w:sz w:val="28"/>
          <w:szCs w:val="28"/>
          <w:lang w:val="en-US"/>
        </w:rPr>
        <w:t>through</w:t>
      </w:r>
      <w:r w:rsidRPr="002408EA">
        <w:rPr>
          <w:rFonts w:cstheme="minorHAnsi"/>
          <w:sz w:val="28"/>
          <w:szCs w:val="28"/>
          <w:lang w:val="en-US"/>
        </w:rPr>
        <w:t xml:space="preserve"> a peer-to-peer (P2P) network as opposed to a central authority (such as a bank) to create and manage monetary transactions.</w:t>
      </w:r>
      <w:r w:rsidR="002D7A82" w:rsidRPr="002408EA">
        <w:rPr>
          <w:rFonts w:cstheme="minorHAnsi"/>
          <w:sz w:val="28"/>
          <w:szCs w:val="28"/>
          <w:lang w:val="en-US"/>
        </w:rPr>
        <w:t xml:space="preserve"> </w:t>
      </w:r>
    </w:p>
    <w:p w14:paraId="65CA5124" w14:textId="5D06BB31" w:rsidR="002B7247" w:rsidRPr="002408EA" w:rsidRDefault="00E36DBA" w:rsidP="00B863D8">
      <w:pPr>
        <w:rPr>
          <w:rFonts w:cstheme="minorHAnsi"/>
          <w:sz w:val="28"/>
          <w:szCs w:val="28"/>
          <w:lang w:val="en-US"/>
        </w:rPr>
      </w:pPr>
      <w:r w:rsidRPr="002408EA">
        <w:rPr>
          <w:rFonts w:cstheme="minorHAnsi"/>
          <w:sz w:val="28"/>
          <w:szCs w:val="28"/>
          <w:lang w:val="en-US"/>
        </w:rPr>
        <w:t>Bitcoin models</w:t>
      </w:r>
      <w:r w:rsidR="00AE4816" w:rsidRPr="002408EA">
        <w:rPr>
          <w:rFonts w:cstheme="minorHAnsi"/>
          <w:sz w:val="28"/>
          <w:szCs w:val="28"/>
          <w:lang w:val="en-US"/>
        </w:rPr>
        <w:t xml:space="preserve"> are used to predict the long-term trend of Bitcoin’s value, and consequently it’s price. </w:t>
      </w:r>
      <w:r w:rsidR="002B7247" w:rsidRPr="002408EA">
        <w:rPr>
          <w:rFonts w:cstheme="minorHAnsi"/>
          <w:sz w:val="28"/>
          <w:szCs w:val="28"/>
          <w:lang w:val="en-US"/>
        </w:rPr>
        <w:t xml:space="preserve">There are a few prominent Bitcoin models </w:t>
      </w:r>
      <w:r w:rsidR="00AE4816" w:rsidRPr="002408EA">
        <w:rPr>
          <w:rFonts w:cstheme="minorHAnsi"/>
          <w:sz w:val="28"/>
          <w:szCs w:val="28"/>
          <w:lang w:val="en-US"/>
        </w:rPr>
        <w:t>such as</w:t>
      </w:r>
      <w:r w:rsidR="00BD0EDC" w:rsidRPr="002408EA">
        <w:rPr>
          <w:rFonts w:cstheme="minorHAnsi"/>
          <w:sz w:val="28"/>
          <w:szCs w:val="28"/>
          <w:lang w:val="en-US"/>
        </w:rPr>
        <w:t xml:space="preserve"> the </w:t>
      </w:r>
      <w:r w:rsidR="002B7247" w:rsidRPr="002408EA">
        <w:rPr>
          <w:rFonts w:cstheme="minorHAnsi"/>
          <w:sz w:val="28"/>
          <w:szCs w:val="28"/>
          <w:lang w:val="en-US"/>
        </w:rPr>
        <w:t>Stock</w:t>
      </w:r>
      <w:r w:rsidR="001426C5" w:rsidRPr="002408EA">
        <w:rPr>
          <w:rFonts w:cstheme="minorHAnsi"/>
          <w:sz w:val="28"/>
          <w:szCs w:val="28"/>
          <w:lang w:val="en-US"/>
        </w:rPr>
        <w:t>-to-</w:t>
      </w:r>
      <w:r w:rsidR="002B7247" w:rsidRPr="002408EA">
        <w:rPr>
          <w:rFonts w:cstheme="minorHAnsi"/>
          <w:sz w:val="28"/>
          <w:szCs w:val="28"/>
          <w:lang w:val="en-US"/>
        </w:rPr>
        <w:t>flow model</w:t>
      </w:r>
      <w:r w:rsidR="00BD0EDC" w:rsidRPr="002408EA">
        <w:rPr>
          <w:rFonts w:cstheme="minorHAnsi"/>
          <w:sz w:val="28"/>
          <w:szCs w:val="28"/>
          <w:lang w:val="en-US"/>
        </w:rPr>
        <w:t xml:space="preserve">, </w:t>
      </w:r>
      <w:r w:rsidR="00BD0EDC" w:rsidRPr="002408EA">
        <w:rPr>
          <w:rFonts w:cstheme="minorHAnsi"/>
          <w:sz w:val="28"/>
          <w:szCs w:val="28"/>
          <w:lang w:val="en-US"/>
        </w:rPr>
        <w:t>Elliot Wave</w:t>
      </w:r>
      <w:r w:rsidR="00BD0EDC" w:rsidRPr="002408EA">
        <w:rPr>
          <w:rFonts w:cstheme="minorHAnsi"/>
          <w:sz w:val="28"/>
          <w:szCs w:val="28"/>
          <w:lang w:val="en-US"/>
        </w:rPr>
        <w:t xml:space="preserve">, </w:t>
      </w:r>
      <w:r w:rsidR="00BD0EDC" w:rsidRPr="002408EA">
        <w:rPr>
          <w:rFonts w:cstheme="minorHAnsi"/>
          <w:sz w:val="28"/>
          <w:szCs w:val="28"/>
          <w:lang w:val="en-US"/>
        </w:rPr>
        <w:t>Hyperwave Theory</w:t>
      </w:r>
      <w:r w:rsidR="00BD0EDC" w:rsidRPr="002408EA">
        <w:rPr>
          <w:rFonts w:cstheme="minorHAnsi"/>
          <w:sz w:val="28"/>
          <w:szCs w:val="28"/>
          <w:lang w:val="en-US"/>
        </w:rPr>
        <w:t xml:space="preserve"> and so on</w:t>
      </w:r>
      <w:r w:rsidR="00B863D8" w:rsidRPr="002408EA">
        <w:rPr>
          <w:rFonts w:cstheme="minorHAnsi"/>
          <w:sz w:val="28"/>
          <w:szCs w:val="28"/>
          <w:lang w:val="en-US"/>
        </w:rPr>
        <w:t xml:space="preserve">. </w:t>
      </w:r>
    </w:p>
    <w:p w14:paraId="4EB8A4B3" w14:textId="4D181C59" w:rsidR="00744E11" w:rsidRPr="002408EA" w:rsidRDefault="00E36DBA" w:rsidP="00744E11">
      <w:pPr>
        <w:rPr>
          <w:rFonts w:cstheme="minorHAnsi"/>
          <w:sz w:val="28"/>
          <w:szCs w:val="28"/>
          <w:lang w:val="en-US"/>
        </w:rPr>
      </w:pPr>
      <w:r w:rsidRPr="002408EA">
        <w:rPr>
          <w:rFonts w:cstheme="minorHAnsi"/>
          <w:sz w:val="28"/>
          <w:szCs w:val="28"/>
          <w:u w:val="single"/>
          <w:lang w:val="en-US"/>
        </w:rPr>
        <w:t>Stock</w:t>
      </w:r>
      <w:r w:rsidR="001426C5" w:rsidRPr="002408EA">
        <w:rPr>
          <w:rFonts w:cstheme="minorHAnsi"/>
          <w:sz w:val="28"/>
          <w:szCs w:val="28"/>
          <w:u w:val="single"/>
          <w:lang w:val="en-US"/>
        </w:rPr>
        <w:t>-to-</w:t>
      </w:r>
      <w:r w:rsidRPr="002408EA">
        <w:rPr>
          <w:rFonts w:cstheme="minorHAnsi"/>
          <w:sz w:val="28"/>
          <w:szCs w:val="28"/>
          <w:u w:val="single"/>
          <w:lang w:val="en-US"/>
        </w:rPr>
        <w:t>Flow</w:t>
      </w:r>
      <w:r w:rsidR="00B863D8" w:rsidRPr="002408EA">
        <w:rPr>
          <w:rFonts w:cstheme="minorHAnsi"/>
          <w:sz w:val="28"/>
          <w:szCs w:val="28"/>
          <w:u w:val="single"/>
          <w:lang w:val="en-US"/>
        </w:rPr>
        <w:t xml:space="preserve"> Model</w:t>
      </w:r>
      <w:r w:rsidRPr="002408EA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="001426C5" w:rsidRPr="002408EA">
        <w:rPr>
          <w:rFonts w:cstheme="minorHAnsi"/>
          <w:sz w:val="28"/>
          <w:szCs w:val="28"/>
          <w:u w:val="single"/>
          <w:lang w:val="en-US"/>
        </w:rPr>
        <w:t>in Detail</w:t>
      </w:r>
    </w:p>
    <w:p w14:paraId="62191D25" w14:textId="77777777" w:rsidR="002408EA" w:rsidRDefault="00B863D8" w:rsidP="00B863D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2408EA">
        <w:rPr>
          <w:rFonts w:cstheme="minorHAnsi"/>
          <w:sz w:val="28"/>
          <w:szCs w:val="28"/>
          <w:lang w:val="en-US"/>
        </w:rPr>
        <w:t xml:space="preserve">As the first and most widely acknowledged Bitcoin price model, </w:t>
      </w:r>
      <w:r w:rsidR="002408EA">
        <w:rPr>
          <w:rFonts w:cstheme="minorHAnsi"/>
          <w:sz w:val="28"/>
          <w:szCs w:val="28"/>
          <w:lang w:val="en-US"/>
        </w:rPr>
        <w:t>it</w:t>
      </w:r>
      <w:r w:rsidRPr="002408EA">
        <w:rPr>
          <w:rFonts w:cstheme="minorHAnsi"/>
          <w:sz w:val="28"/>
          <w:szCs w:val="28"/>
          <w:lang w:val="en-US"/>
        </w:rPr>
        <w:t xml:space="preserve"> predicts the trend of Bitcoin’s </w:t>
      </w:r>
      <w:r w:rsidR="002408EA">
        <w:rPr>
          <w:rFonts w:cstheme="minorHAnsi"/>
          <w:sz w:val="28"/>
          <w:szCs w:val="28"/>
          <w:lang w:val="en-US"/>
        </w:rPr>
        <w:t>price</w:t>
      </w:r>
      <w:r w:rsidRPr="002408EA">
        <w:rPr>
          <w:rFonts w:cstheme="minorHAnsi"/>
          <w:sz w:val="28"/>
          <w:szCs w:val="28"/>
          <w:lang w:val="en-US"/>
        </w:rPr>
        <w:t xml:space="preserve"> based on its scarcity.</w:t>
      </w:r>
      <w:r w:rsidRPr="002408EA">
        <w:rPr>
          <w:rFonts w:cstheme="minorHAnsi"/>
          <w:sz w:val="28"/>
          <w:szCs w:val="28"/>
          <w:lang w:val="en-US"/>
        </w:rPr>
        <w:t xml:space="preserve"> </w:t>
      </w:r>
      <w:r w:rsidR="00446A28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The term stock-to-flow refers to the flow of new supply relative to the amount of existing circulating supply. </w:t>
      </w:r>
      <w:r w:rsidR="004A07DD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446A28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lso known as S2F, </w:t>
      </w:r>
      <w:r w:rsidR="004A07DD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it </w:t>
      </w:r>
      <w:r w:rsidR="00446A28"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attempts to value </w:t>
      </w:r>
      <w:r w:rsidR="00446A28" w:rsidRPr="002408EA">
        <w:rPr>
          <w:rFonts w:cstheme="minorHAnsi"/>
          <w:bCs/>
          <w:color w:val="222222"/>
          <w:sz w:val="28"/>
          <w:szCs w:val="28"/>
          <w:shd w:val="clear" w:color="auto" w:fill="FFFFFF"/>
          <w:lang w:val="en-US"/>
        </w:rPr>
        <w:t>BTC</w:t>
      </w:r>
      <w:r w:rsidR="00446A28"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in a way similar to </w:t>
      </w:r>
      <w:r w:rsidR="00446A28"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commodity</w:t>
      </w:r>
      <w:r w:rsidR="00446A28"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assets like gold and</w:t>
      </w:r>
      <w:r w:rsidR="00446A28"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silver</w:t>
      </w:r>
      <w:r w:rsidR="004A07DD" w:rsidRPr="002408EA">
        <w:rPr>
          <w:rFonts w:cstheme="minorHAnsi"/>
          <w:sz w:val="28"/>
          <w:szCs w:val="28"/>
          <w:lang w:val="en-US"/>
        </w:rPr>
        <w:t>.</w:t>
      </w:r>
      <w:r w:rsidR="00FA5FE2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44E11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The model takes the stock-to-flow of gold and silver as its benchmark</w:t>
      </w:r>
      <w:r w:rsidR="00446A28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– but u</w:t>
      </w:r>
      <w:r w:rsidR="00744E11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nlike gold and silver the supply of Bitcoin is fixed</w:t>
      </w:r>
      <w:r w:rsid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at 21 million.</w:t>
      </w:r>
    </w:p>
    <w:p w14:paraId="4E960779" w14:textId="4EE6B07C" w:rsidR="002D7A82" w:rsidRPr="002408EA" w:rsidRDefault="00505A99" w:rsidP="00B863D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Designed</w:t>
      </w:r>
      <w:r w:rsidR="00CF3DD5"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to 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shrink</w:t>
      </w:r>
      <w:r w:rsidR="00CF3DD5"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supply</w:t>
      </w:r>
      <w:r w:rsidR="004A07DD"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,</w:t>
      </w:r>
      <w:r w:rsidR="00CF3DD5"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CF3DD5"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every </w:t>
      </w:r>
      <w:r w:rsidR="00CF3DD5" w:rsidRPr="002408EA">
        <w:rPr>
          <w:rFonts w:cstheme="minorHAnsi"/>
          <w:color w:val="222222"/>
          <w:sz w:val="28"/>
          <w:szCs w:val="28"/>
          <w:shd w:val="clear" w:color="auto" w:fill="FFFFFF"/>
        </w:rPr>
        <w:t>four years the reward issued to miners get</w:t>
      </w:r>
      <w:r w:rsidR="00CF3DD5"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</w:t>
      </w:r>
      <w:r w:rsidR="00CF3DD5"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cut in half</w:t>
      </w:r>
      <w:r w:rsidR="004A07DD"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and a</w:t>
      </w:r>
      <w:r w:rsidR="00CF3DD5"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s a result, the “flow” portion (denominator) in the S2F model gets smaller. </w:t>
      </w:r>
      <w:r w:rsidR="002D7A82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</w:t>
      </w:r>
      <w:r w:rsidR="002D7A82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very halving decreases the rate of supply</w:t>
      </w:r>
      <w:r w:rsidR="002D7A82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and</w:t>
      </w:r>
      <w:r w:rsidR="002D7A82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in theory, Bitcoin is </w:t>
      </w:r>
      <w:r w:rsidR="008A2403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scarcer</w:t>
      </w:r>
      <w:r w:rsidR="002D7A82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than gold and silver</w:t>
      </w:r>
      <w:r w:rsidR="00BD0EDC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due to its higher S2F ratio.</w:t>
      </w:r>
    </w:p>
    <w:p w14:paraId="70C45C3B" w14:textId="1C0EE707" w:rsidR="002D7A82" w:rsidRPr="002408EA" w:rsidRDefault="002D7A82" w:rsidP="002D7A82">
      <w:pPr>
        <w:spacing w:line="276" w:lineRule="auto"/>
        <w:ind w:firstLine="720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2408EA">
        <w:rPr>
          <w:rFonts w:cstheme="minorHAnsi"/>
          <w:color w:val="222222"/>
          <w:sz w:val="28"/>
          <w:szCs w:val="28"/>
          <w:shd w:val="clear" w:color="auto" w:fill="FFFFFF"/>
        </w:rPr>
        <w:t>S2F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8A2403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then 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takes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the total global supply of 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BTC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and </w:t>
      </w:r>
      <w:r w:rsidR="00AE4816" w:rsidRPr="002408EA">
        <w:rPr>
          <w:rFonts w:cstheme="minorHAnsi"/>
          <w:color w:val="222222"/>
          <w:sz w:val="28"/>
          <w:szCs w:val="28"/>
          <w:shd w:val="clear" w:color="auto" w:fill="FFFFFF"/>
        </w:rPr>
        <w:t>divide</w:t>
      </w:r>
      <w:r w:rsidR="00AE4816"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it b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y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annual production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</w:rPr>
        <w:t>looks at historical values of BTC and projects where it might go over time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.</w:t>
      </w:r>
      <w:r w:rsidRPr="002408EA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3E968D8C" w14:textId="5A725467" w:rsidR="001426C5" w:rsidRPr="002408EA" w:rsidRDefault="001426C5" w:rsidP="00744E11">
      <w:pPr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2408EA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Why </w:t>
      </w:r>
      <w:r w:rsidR="002408EA" w:rsidRPr="002408EA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S2F</w:t>
      </w:r>
      <w:r w:rsidRPr="002408EA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Is Bad </w:t>
      </w:r>
      <w:r w:rsidR="002408EA" w:rsidRPr="002408EA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(</w:t>
      </w:r>
      <w:r w:rsidRPr="002408EA">
        <w:rPr>
          <w:rFonts w:cstheme="minorHAnsi"/>
          <w:color w:val="000000"/>
          <w:sz w:val="28"/>
          <w:szCs w:val="28"/>
          <w:u w:val="single"/>
          <w:shd w:val="clear" w:color="auto" w:fill="FFFFFF"/>
          <w:lang w:val="en-US"/>
        </w:rPr>
        <w:t>Criticisms)</w:t>
      </w:r>
    </w:p>
    <w:p w14:paraId="6F90EA3A" w14:textId="7F0DD2E3" w:rsidR="00B47782" w:rsidRPr="002408EA" w:rsidRDefault="00B863D8" w:rsidP="001426C5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Despite wide popularity, the S2F model’s flaws have been pointed out by analysts and Crypto enthusiasts. I will break down a few relevant </w:t>
      </w:r>
      <w:r w:rsidR="008A240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points</w:t>
      </w: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A240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on </w:t>
      </w: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why S2F model is bad. </w:t>
      </w:r>
    </w:p>
    <w:p w14:paraId="45C6E051" w14:textId="3E91C3AD" w:rsidR="00B863D8" w:rsidRPr="002408EA" w:rsidRDefault="001426C5" w:rsidP="00B863D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1D2228"/>
          <w:sz w:val="28"/>
          <w:szCs w:val="28"/>
        </w:rPr>
      </w:pPr>
      <w:r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First, the assumption that </w:t>
      </w:r>
      <w:r w:rsidR="00CB5679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Bitcoin’s</w:t>
      </w:r>
      <w:r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value </w:t>
      </w:r>
      <w:r w:rsidR="008A240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is </w:t>
      </w:r>
      <w:r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derive</w:t>
      </w:r>
      <w:r w:rsidR="008A240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solely from scarcity is inaccurate. </w:t>
      </w:r>
      <w:r w:rsidR="00B47782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T</w:t>
      </w:r>
      <w:r w:rsidR="00B47782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he model is based on </w:t>
      </w:r>
      <w:r w:rsidR="00B863D8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B47782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strong assertion that the market capitalization of a monetary good </w:t>
      </w:r>
      <w:r w:rsidR="008A240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(</w:t>
      </w:r>
      <w:r w:rsidR="00B47782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e.g. gold</w:t>
      </w:r>
      <w:r w:rsidR="008A240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="00B47782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is derived directly from their rate of new supply. No evidence or research is provided to support this idea</w:t>
      </w:r>
      <w:r w:rsidR="00CB5679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="00BD0EDC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9" w:rsidRPr="002408EA">
        <w:rPr>
          <w:rFonts w:asciiTheme="minorHAnsi" w:hAnsiTheme="minorHAnsi" w:cstheme="minorHAnsi"/>
          <w:color w:val="1D2228"/>
          <w:sz w:val="28"/>
          <w:szCs w:val="28"/>
        </w:rPr>
        <w:t xml:space="preserve">This becomes quite obvious when </w:t>
      </w:r>
      <w:r w:rsidR="00B863D8" w:rsidRPr="002408EA">
        <w:rPr>
          <w:rFonts w:asciiTheme="minorHAnsi" w:hAnsiTheme="minorHAnsi" w:cstheme="minorHAnsi"/>
          <w:color w:val="1D2228"/>
          <w:sz w:val="28"/>
          <w:szCs w:val="28"/>
          <w:lang w:val="en-US"/>
        </w:rPr>
        <w:t>analysts</w:t>
      </w:r>
      <w:r w:rsidR="00CB5679" w:rsidRPr="002408EA">
        <w:rPr>
          <w:rFonts w:asciiTheme="minorHAnsi" w:hAnsiTheme="minorHAnsi" w:cstheme="minorHAnsi"/>
          <w:color w:val="1D2228"/>
          <w:sz w:val="28"/>
          <w:szCs w:val="28"/>
        </w:rPr>
        <w:t xml:space="preserve"> extend the model into the near future. By 2045, the model estimates each Bitcoin will be worth $235,000,000,000.</w:t>
      </w:r>
    </w:p>
    <w:p w14:paraId="706E608E" w14:textId="7B18BAB6" w:rsidR="001426C5" w:rsidRPr="002408EA" w:rsidRDefault="001426C5" w:rsidP="00B863D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1D2228"/>
          <w:sz w:val="28"/>
          <w:szCs w:val="28"/>
        </w:rPr>
      </w:pPr>
      <w:r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Second, the use of linear regression might lead to imprecise predictions</w:t>
      </w:r>
      <w:r w:rsidR="008A240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 xml:space="preserve"> due to a </w:t>
      </w:r>
      <w:r w:rsidR="00B47782" w:rsidRPr="002408E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high probability of spurious results.</w:t>
      </w:r>
    </w:p>
    <w:p w14:paraId="2974EACE" w14:textId="291980E6" w:rsidR="00BE6099" w:rsidRPr="002408EA" w:rsidRDefault="00BE6099" w:rsidP="00B47782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2408EA">
        <w:rPr>
          <w:rFonts w:cstheme="minorHAnsi"/>
          <w:color w:val="5C5C5C"/>
          <w:sz w:val="28"/>
          <w:szCs w:val="28"/>
          <w:shd w:val="clear" w:color="auto" w:fill="FFFFFF"/>
        </w:rPr>
        <w:lastRenderedPageBreak/>
        <w:t>The stock-to-flow model underestimates the challenge of maintaining the same exponential growth as</w:t>
      </w:r>
      <w:r w:rsidR="008A2403">
        <w:rPr>
          <w:rFonts w:cstheme="minorHAnsi"/>
          <w:color w:val="5C5C5C"/>
          <w:sz w:val="28"/>
          <w:szCs w:val="28"/>
          <w:shd w:val="clear" w:color="auto" w:fill="FFFFFF"/>
          <w:lang w:val="en-US"/>
        </w:rPr>
        <w:t xml:space="preserve"> the size (market cap)</w:t>
      </w:r>
      <w:r w:rsidRPr="002408EA">
        <w:rPr>
          <w:rFonts w:cstheme="minorHAnsi"/>
          <w:color w:val="5C5C5C"/>
          <w:sz w:val="28"/>
          <w:szCs w:val="28"/>
          <w:shd w:val="clear" w:color="auto" w:fill="FFFFFF"/>
        </w:rPr>
        <w:t xml:space="preserve"> increases</w:t>
      </w:r>
      <w:r w:rsidR="008A2403">
        <w:rPr>
          <w:rFonts w:cstheme="minorHAnsi"/>
          <w:color w:val="5C5C5C"/>
          <w:sz w:val="28"/>
          <w:szCs w:val="28"/>
          <w:shd w:val="clear" w:color="auto" w:fill="FFFFFF"/>
          <w:lang w:val="en-US"/>
        </w:rPr>
        <w:t>.</w:t>
      </w:r>
      <w:r w:rsidR="002408EA" w:rsidRPr="002408EA">
        <w:rPr>
          <w:rFonts w:cstheme="minorHAnsi"/>
          <w:color w:val="5C5C5C"/>
          <w:sz w:val="28"/>
          <w:szCs w:val="28"/>
          <w:shd w:val="clear" w:color="auto" w:fill="FFFFFF"/>
          <w:lang w:val="en-US"/>
        </w:rPr>
        <w:t xml:space="preserve"> </w:t>
      </w:r>
      <w:r w:rsidR="008A2403">
        <w:rPr>
          <w:rFonts w:cstheme="minorHAnsi"/>
          <w:color w:val="5C5C5C"/>
          <w:sz w:val="28"/>
          <w:szCs w:val="28"/>
          <w:shd w:val="clear" w:color="auto" w:fill="FFFFFF"/>
          <w:lang w:val="en-US"/>
        </w:rPr>
        <w:t>I</w:t>
      </w:r>
      <w:r w:rsidR="002408EA" w:rsidRPr="002408EA">
        <w:rPr>
          <w:rFonts w:cstheme="minorHAnsi"/>
          <w:color w:val="5C5C5C"/>
          <w:sz w:val="28"/>
          <w:szCs w:val="28"/>
          <w:shd w:val="clear" w:color="auto" w:fill="FFFFFF"/>
          <w:lang w:val="en-US"/>
        </w:rPr>
        <w:t>t assumes non</w:t>
      </w:r>
      <w:r w:rsidR="008A2403">
        <w:rPr>
          <w:rFonts w:cstheme="minorHAnsi"/>
          <w:color w:val="5C5C5C"/>
          <w:sz w:val="28"/>
          <w:szCs w:val="28"/>
          <w:shd w:val="clear" w:color="auto" w:fill="FFFFFF"/>
          <w:lang w:val="en-US"/>
        </w:rPr>
        <w:t>-</w:t>
      </w:r>
      <w:r w:rsidR="002408EA" w:rsidRPr="002408EA">
        <w:rPr>
          <w:rFonts w:cstheme="minorHAnsi"/>
          <w:color w:val="5C5C5C"/>
          <w:sz w:val="28"/>
          <w:szCs w:val="28"/>
          <w:shd w:val="clear" w:color="auto" w:fill="FFFFFF"/>
          <w:lang w:val="en-US"/>
        </w:rPr>
        <w:t>stop exponential growth for decades, which is unrealistic – both theoretically and in real life</w:t>
      </w:r>
    </w:p>
    <w:p w14:paraId="6F5D85DC" w14:textId="3466E227" w:rsidR="002408EA" w:rsidRPr="002408EA" w:rsidRDefault="00BE6099" w:rsidP="002408EA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The Achilles heel of bitcoin's stock-to-flow model is that it only looks at supply. </w:t>
      </w:r>
      <w:r w:rsidR="00BD0EDC"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Basic </w:t>
      </w: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Economics teaches that the price of anything is driven by supply and demand. If you only know the supply, you cannot predict the price.</w:t>
      </w: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"If there is no demand for something, the value is zero."</w:t>
      </w: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 other words, Bitcoin's tightening supply is only half the story</w:t>
      </w:r>
      <w:r w:rsidR="008A240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– not the whole.</w:t>
      </w:r>
    </w:p>
    <w:p w14:paraId="7DBB1ABB" w14:textId="19A524C9" w:rsidR="00B863D8" w:rsidRPr="002408EA" w:rsidRDefault="00B863D8" w:rsidP="002408EA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Conclusively, the S2F model’s imperfections are magnified from the lens of a more long</w:t>
      </w:r>
      <w:r w:rsidR="008A240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</w:t>
      </w:r>
      <w:r w:rsidRPr="002408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term analysis, which makes the model both unsustainable and bad for accurate bitcoin predictions</w:t>
      </w:r>
      <w:r w:rsidR="0017768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</w:t>
      </w:r>
      <w:r w:rsidR="008A240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7768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even short-term.</w:t>
      </w:r>
    </w:p>
    <w:bookmarkEnd w:id="0"/>
    <w:p w14:paraId="32CB7FE7" w14:textId="77777777" w:rsidR="001426C5" w:rsidRPr="002408EA" w:rsidRDefault="001426C5" w:rsidP="00744E1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sectPr w:rsidR="001426C5" w:rsidRPr="0024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76B19" w14:textId="77777777" w:rsidR="00FA7B5C" w:rsidRDefault="00FA7B5C" w:rsidP="002B7247">
      <w:pPr>
        <w:spacing w:after="0" w:line="240" w:lineRule="auto"/>
      </w:pPr>
      <w:r>
        <w:separator/>
      </w:r>
    </w:p>
  </w:endnote>
  <w:endnote w:type="continuationSeparator" w:id="0">
    <w:p w14:paraId="6986356A" w14:textId="77777777" w:rsidR="00FA7B5C" w:rsidRDefault="00FA7B5C" w:rsidP="002B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8E8EB" w14:textId="77777777" w:rsidR="00FA7B5C" w:rsidRDefault="00FA7B5C" w:rsidP="002B7247">
      <w:pPr>
        <w:spacing w:after="0" w:line="240" w:lineRule="auto"/>
      </w:pPr>
      <w:r>
        <w:separator/>
      </w:r>
    </w:p>
  </w:footnote>
  <w:footnote w:type="continuationSeparator" w:id="0">
    <w:p w14:paraId="784E3D40" w14:textId="77777777" w:rsidR="00FA7B5C" w:rsidRDefault="00FA7B5C" w:rsidP="002B7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4F9F"/>
    <w:multiLevelType w:val="hybridMultilevel"/>
    <w:tmpl w:val="E18090C2"/>
    <w:lvl w:ilvl="0" w:tplc="D416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4876"/>
    <w:multiLevelType w:val="hybridMultilevel"/>
    <w:tmpl w:val="D5CEC4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C5838"/>
    <w:multiLevelType w:val="hybridMultilevel"/>
    <w:tmpl w:val="2B5A6C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142F8"/>
    <w:multiLevelType w:val="hybridMultilevel"/>
    <w:tmpl w:val="D5DCD886"/>
    <w:lvl w:ilvl="0" w:tplc="E29C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9450E"/>
    <w:multiLevelType w:val="hybridMultilevel"/>
    <w:tmpl w:val="58123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21B68"/>
    <w:multiLevelType w:val="hybridMultilevel"/>
    <w:tmpl w:val="DEBC7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47"/>
    <w:rsid w:val="001426C5"/>
    <w:rsid w:val="0017768A"/>
    <w:rsid w:val="001B2020"/>
    <w:rsid w:val="002408EA"/>
    <w:rsid w:val="002B7247"/>
    <w:rsid w:val="002D3BB2"/>
    <w:rsid w:val="002D7A82"/>
    <w:rsid w:val="00446A28"/>
    <w:rsid w:val="004917F4"/>
    <w:rsid w:val="004A07DD"/>
    <w:rsid w:val="00505A99"/>
    <w:rsid w:val="00564D65"/>
    <w:rsid w:val="00744E11"/>
    <w:rsid w:val="00786FA8"/>
    <w:rsid w:val="008A2403"/>
    <w:rsid w:val="00AE4816"/>
    <w:rsid w:val="00B47782"/>
    <w:rsid w:val="00B863D8"/>
    <w:rsid w:val="00BD0EDC"/>
    <w:rsid w:val="00BE6099"/>
    <w:rsid w:val="00CB5679"/>
    <w:rsid w:val="00CF3DD5"/>
    <w:rsid w:val="00E36DBA"/>
    <w:rsid w:val="00FA5FE2"/>
    <w:rsid w:val="00FA7B5C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55CF"/>
  <w15:chartTrackingRefBased/>
  <w15:docId w15:val="{64878C74-4470-4617-81C4-9AEA5002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247"/>
  </w:style>
  <w:style w:type="paragraph" w:styleId="Footer">
    <w:name w:val="footer"/>
    <w:basedOn w:val="Normal"/>
    <w:link w:val="FooterChar"/>
    <w:uiPriority w:val="99"/>
    <w:unhideWhenUsed/>
    <w:rsid w:val="002B7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247"/>
  </w:style>
  <w:style w:type="paragraph" w:styleId="ListParagraph">
    <w:name w:val="List Paragraph"/>
    <w:basedOn w:val="Normal"/>
    <w:uiPriority w:val="34"/>
    <w:qFormat/>
    <w:rsid w:val="002B72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6A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Ifemide Livingfont</dc:creator>
  <cp:keywords/>
  <dc:description/>
  <cp:lastModifiedBy>Ifemide Livingfont</cp:lastModifiedBy>
  <cp:revision>2</cp:revision>
  <dcterms:created xsi:type="dcterms:W3CDTF">2020-09-30T09:12:00Z</dcterms:created>
  <dcterms:modified xsi:type="dcterms:W3CDTF">2020-09-30T16:28:00Z</dcterms:modified>
</cp:coreProperties>
</file>