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3. Transición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3.4  Gestión de Liberación e Implementación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 Liberación e Implementación»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Transición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Transición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hace la transición de servicios nuevos y modificados a operaciones, gestionando el cambio y la transformación con el mínimo riesgo.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Planifica, programa y controla la construcción, prueba y despliegue de versiones, protegiendo la integridad del entorno productivo.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libera mediante construcción de imágenes Docker y CI/CD: la web se publica en AWS Amplify desde GitHub y la app móvil se empaqueta como AAB con EAS Build para Google Play. Cada liberación es reproducible y reversible volviendo a una versión anterior.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CI/CD web con AWS Amplify desde GitHub.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Build móvil con EAS y distribución por AAB en Google Play.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Imágenes Docker construidas desde Dockerfile por servicio.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 Liberación e Implementación» aporta valor a GymPro al </w:t>
      </w:r>
      <w:r>
        <w:rPr>
          <w:sz w:val="22"/>
          <w:szCs w:val="22"/>
        </w:rPr>
        <w:t xml:space="preserve">construir y desplegar versiones de forma controlada y reversible.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3.4 Gestión de Liberación e Implementación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2026-06-20T03:31:06.339Z</dcterms:created>
  <dcterms:modified xsi:type="dcterms:W3CDTF">2026-06-20T03:31:06.339Z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