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C2B1" w14:textId="77777777" w:rsidR="005E0D76" w:rsidRDefault="00000000">
      <w:pPr>
        <w:spacing w:before="600" w:after="60"/>
        <w:jc w:val="center"/>
      </w:pPr>
      <w:r>
        <w:rPr>
          <w:b/>
          <w:bCs/>
          <w:color w:val="1F3864"/>
          <w:sz w:val="26"/>
          <w:szCs w:val="26"/>
        </w:rPr>
        <w:t>UNIVERSIDAD TECNOLÓGICA DEL VALLE DE TOLUCA</w:t>
      </w:r>
    </w:p>
    <w:p w14:paraId="5AA27CDA" w14:textId="141B70A4" w:rsidR="003977EA" w:rsidRPr="003977EA" w:rsidRDefault="00000000" w:rsidP="003977EA">
      <w:pPr>
        <w:spacing w:after="40"/>
        <w:jc w:val="center"/>
        <w:rPr>
          <w:color w:val="404040"/>
        </w:rPr>
      </w:pPr>
      <w:r>
        <w:rPr>
          <w:color w:val="404040"/>
        </w:rPr>
        <w:t xml:space="preserve">Ingeniería en </w:t>
      </w:r>
      <w:r w:rsidR="003977EA">
        <w:rPr>
          <w:color w:val="404040"/>
        </w:rPr>
        <w:t>Desarrollo y Gestión de Software</w:t>
      </w:r>
    </w:p>
    <w:p w14:paraId="66AD3C34" w14:textId="77777777" w:rsidR="005E0D76" w:rsidRDefault="00000000">
      <w:pPr>
        <w:spacing w:after="480"/>
        <w:jc w:val="center"/>
      </w:pPr>
      <w:r>
        <w:rPr>
          <w:color w:val="404040"/>
        </w:rPr>
        <w:t>Incubadora TIC — Gym Pro</w:t>
      </w:r>
    </w:p>
    <w:p w14:paraId="1EEB8689" w14:textId="77777777" w:rsidR="005E0D76" w:rsidRDefault="00000000">
      <w:pPr>
        <w:spacing w:before="240" w:after="120"/>
        <w:jc w:val="center"/>
      </w:pPr>
      <w:r>
        <w:rPr>
          <w:color w:val="404040"/>
          <w:sz w:val="24"/>
          <w:szCs w:val="24"/>
        </w:rPr>
        <w:t>Sistema de Gestión para Gimnasios</w:t>
      </w:r>
    </w:p>
    <w:p w14:paraId="4C9501F9" w14:textId="77777777" w:rsidR="005E0D76" w:rsidRDefault="00000000">
      <w:pPr>
        <w:pBdr>
          <w:top w:val="single" w:sz="8" w:space="8" w:color="2E75B6"/>
          <w:bottom w:val="single" w:sz="8" w:space="8" w:color="2E75B6"/>
        </w:pBdr>
        <w:spacing w:after="240"/>
        <w:jc w:val="center"/>
      </w:pPr>
      <w:r>
        <w:rPr>
          <w:b/>
          <w:bCs/>
          <w:color w:val="1F3864"/>
          <w:sz w:val="64"/>
          <w:szCs w:val="64"/>
        </w:rPr>
        <w:t>“GymPro”</w:t>
      </w:r>
    </w:p>
    <w:p w14:paraId="0B797CE2" w14:textId="77777777" w:rsidR="005E0D76" w:rsidRDefault="00000000">
      <w:pPr>
        <w:spacing w:before="200" w:after="60"/>
        <w:jc w:val="center"/>
      </w:pPr>
      <w:r>
        <w:rPr>
          <w:b/>
          <w:bCs/>
          <w:color w:val="2E75B6"/>
          <w:sz w:val="30"/>
          <w:szCs w:val="30"/>
        </w:rPr>
        <w:t>DOCUMENTO INTEGRAL DE ANÁLISIS ESTRATÉGICO</w:t>
      </w:r>
    </w:p>
    <w:p w14:paraId="4EB8B242" w14:textId="77777777" w:rsidR="005E0D76" w:rsidRDefault="00000000">
      <w:pPr>
        <w:spacing w:after="40"/>
        <w:jc w:val="center"/>
      </w:pPr>
      <w:r>
        <w:rPr>
          <w:color w:val="404040"/>
          <w:sz w:val="24"/>
          <w:szCs w:val="24"/>
        </w:rPr>
        <w:t>Mercado · Riesgos · Normatividad · Portafolio de Servicios</w:t>
      </w:r>
    </w:p>
    <w:p w14:paraId="1E9B64BF" w14:textId="77777777" w:rsidR="005E0D76" w:rsidRDefault="00000000">
      <w:pPr>
        <w:spacing w:after="360"/>
        <w:jc w:val="center"/>
      </w:pPr>
      <w:r>
        <w:rPr>
          <w:i/>
          <w:iCs/>
          <w:color w:val="606060"/>
          <w:sz w:val="20"/>
          <w:szCs w:val="20"/>
        </w:rPr>
        <w:t>Gestión de Servicios bajo el Marco de Referencia ITIL v4 · ISO 31000:2018</w:t>
      </w:r>
    </w:p>
    <w:p w14:paraId="4A74B3E6" w14:textId="77777777" w:rsidR="005E0D76" w:rsidRDefault="00000000">
      <w:pPr>
        <w:spacing w:before="200" w:after="100"/>
        <w:jc w:val="center"/>
      </w:pPr>
      <w:r>
        <w:rPr>
          <w:b/>
          <w:bCs/>
          <w:color w:val="1F3864"/>
          <w:sz w:val="24"/>
          <w:szCs w:val="24"/>
        </w:rPr>
        <w:t>Integrantes</w:t>
      </w:r>
    </w:p>
    <w:p w14:paraId="7A266773" w14:textId="77777777" w:rsidR="005E0D76" w:rsidRDefault="00000000">
      <w:pPr>
        <w:spacing w:after="40"/>
        <w:jc w:val="center"/>
      </w:pPr>
      <w:r>
        <w:t>Maximiliano Arriaga Mora</w:t>
      </w:r>
    </w:p>
    <w:p w14:paraId="2E5BB25F" w14:textId="77777777" w:rsidR="005E0D76" w:rsidRDefault="00000000">
      <w:pPr>
        <w:spacing w:after="40"/>
        <w:jc w:val="center"/>
      </w:pPr>
      <w:r>
        <w:t>Miguel Ángel Hernández Cervantes</w:t>
      </w:r>
    </w:p>
    <w:p w14:paraId="0ED6A947" w14:textId="77777777" w:rsidR="005E0D76" w:rsidRDefault="00000000">
      <w:pPr>
        <w:spacing w:after="40"/>
        <w:jc w:val="center"/>
      </w:pPr>
      <w:r>
        <w:t>Jesús Francisco Pérez Medina</w:t>
      </w:r>
    </w:p>
    <w:p w14:paraId="5C28B633" w14:textId="77777777" w:rsidR="005E0D76" w:rsidRDefault="00000000">
      <w:pPr>
        <w:spacing w:after="40"/>
        <w:jc w:val="center"/>
      </w:pPr>
      <w:r>
        <w:t>Juan Carlos Pérez Nava</w:t>
      </w:r>
    </w:p>
    <w:p w14:paraId="20E29F37" w14:textId="14050FA7" w:rsidR="005E0D76" w:rsidRDefault="00000000">
      <w:pPr>
        <w:spacing w:before="560" w:after="40"/>
        <w:jc w:val="center"/>
      </w:pPr>
      <w:r>
        <w:rPr>
          <w:color w:val="404040"/>
        </w:rPr>
        <w:t>Lerma</w:t>
      </w:r>
      <w:r w:rsidR="003977EA">
        <w:rPr>
          <w:color w:val="404040"/>
        </w:rPr>
        <w:t>, Atarasquillo</w:t>
      </w:r>
      <w:r>
        <w:rPr>
          <w:color w:val="404040"/>
        </w:rPr>
        <w:t>, Estado de México</w:t>
      </w:r>
    </w:p>
    <w:p w14:paraId="3102CEE8" w14:textId="77777777" w:rsidR="005E0D76" w:rsidRDefault="00000000">
      <w:pPr>
        <w:spacing w:after="40"/>
        <w:jc w:val="center"/>
      </w:pPr>
      <w:r>
        <w:rPr>
          <w:b/>
          <w:bCs/>
          <w:color w:val="404040"/>
        </w:rPr>
        <w:t>Junio 2026</w:t>
      </w:r>
    </w:p>
    <w:p w14:paraId="53C87086" w14:textId="77777777" w:rsidR="005E0D76" w:rsidRDefault="00000000">
      <w:r>
        <w:br w:type="page"/>
      </w:r>
    </w:p>
    <w:p w14:paraId="4B91A124" w14:textId="77777777" w:rsidR="005E0D76" w:rsidRDefault="005E0D76">
      <w:pPr>
        <w:sectPr w:rsidR="005E0D76">
          <w:pgSz w:w="12240" w:h="15840"/>
          <w:pgMar w:top="1440" w:right="1440" w:bottom="1440" w:left="1440" w:header="708" w:footer="708" w:gutter="0"/>
          <w:cols w:space="720"/>
          <w:docGrid w:linePitch="360"/>
        </w:sectPr>
      </w:pPr>
    </w:p>
    <w:p w14:paraId="2CDFC177" w14:textId="77777777" w:rsidR="005E0D76" w:rsidRDefault="00000000">
      <w:pPr>
        <w:spacing w:after="200"/>
      </w:pPr>
      <w:r>
        <w:rPr>
          <w:b/>
          <w:bCs/>
          <w:color w:val="1F3864"/>
          <w:sz w:val="36"/>
          <w:szCs w:val="36"/>
        </w:rPr>
        <w:lastRenderedPageBreak/>
        <w:t>Índice</w:t>
      </w:r>
    </w:p>
    <w:sdt>
      <w:sdtPr>
        <w:alias w:val="Tabla de Contenido"/>
        <w:id w:val="1366942483"/>
      </w:sdtPr>
      <w:sdtContent>
        <w:p w14:paraId="1F0DAE7A" w14:textId="77777777" w:rsidR="003977EA" w:rsidRDefault="00000000">
          <w:pPr>
            <w:pStyle w:val="TDC1"/>
            <w:tabs>
              <w:tab w:val="right" w:leader="dot" w:pos="9350"/>
            </w:tabs>
            <w:rPr>
              <w:noProof/>
            </w:rPr>
          </w:pPr>
          <w:r>
            <w:fldChar w:fldCharType="begin"/>
          </w:r>
          <w:r>
            <w:instrText>TOC \h \o "1-3"</w:instrText>
          </w:r>
          <w:r>
            <w:fldChar w:fldCharType="separate"/>
          </w:r>
          <w:hyperlink w:anchor="_Toc231647137" w:history="1">
            <w:r w:rsidR="003977EA" w:rsidRPr="006F1A83">
              <w:rPr>
                <w:rStyle w:val="Hipervnculo"/>
                <w:noProof/>
              </w:rPr>
              <w:t>Presentación del Documento</w:t>
            </w:r>
            <w:r w:rsidR="003977EA">
              <w:rPr>
                <w:noProof/>
              </w:rPr>
              <w:tab/>
            </w:r>
            <w:r w:rsidR="003977EA">
              <w:rPr>
                <w:noProof/>
              </w:rPr>
              <w:fldChar w:fldCharType="begin"/>
            </w:r>
            <w:r w:rsidR="003977EA">
              <w:rPr>
                <w:noProof/>
              </w:rPr>
              <w:instrText xml:space="preserve"> PAGEREF _Toc231647137 \h </w:instrText>
            </w:r>
            <w:r w:rsidR="003977EA">
              <w:rPr>
                <w:noProof/>
              </w:rPr>
            </w:r>
            <w:r w:rsidR="003977EA">
              <w:rPr>
                <w:noProof/>
              </w:rPr>
              <w:fldChar w:fldCharType="separate"/>
            </w:r>
            <w:r w:rsidR="003977EA">
              <w:rPr>
                <w:noProof/>
              </w:rPr>
              <w:t>1</w:t>
            </w:r>
            <w:r w:rsidR="003977EA">
              <w:rPr>
                <w:noProof/>
              </w:rPr>
              <w:fldChar w:fldCharType="end"/>
            </w:r>
          </w:hyperlink>
        </w:p>
        <w:p w14:paraId="6AEB334B" w14:textId="77777777" w:rsidR="003977EA" w:rsidRDefault="003977EA">
          <w:pPr>
            <w:pStyle w:val="TDC1"/>
            <w:tabs>
              <w:tab w:val="right" w:leader="dot" w:pos="9350"/>
            </w:tabs>
            <w:rPr>
              <w:noProof/>
            </w:rPr>
          </w:pPr>
          <w:hyperlink w:anchor="_Toc231647138" w:history="1">
            <w:r w:rsidRPr="006F1A83">
              <w:rPr>
                <w:rStyle w:val="Hipervnculo"/>
                <w:noProof/>
              </w:rPr>
              <w:t>Parte I. Identidad Estratégica y Objetivos</w:t>
            </w:r>
            <w:r>
              <w:rPr>
                <w:noProof/>
              </w:rPr>
              <w:tab/>
            </w:r>
            <w:r>
              <w:rPr>
                <w:noProof/>
              </w:rPr>
              <w:fldChar w:fldCharType="begin"/>
            </w:r>
            <w:r>
              <w:rPr>
                <w:noProof/>
              </w:rPr>
              <w:instrText xml:space="preserve"> PAGEREF _Toc231647138 \h </w:instrText>
            </w:r>
            <w:r>
              <w:rPr>
                <w:noProof/>
              </w:rPr>
            </w:r>
            <w:r>
              <w:rPr>
                <w:noProof/>
              </w:rPr>
              <w:fldChar w:fldCharType="separate"/>
            </w:r>
            <w:r>
              <w:rPr>
                <w:noProof/>
              </w:rPr>
              <w:t>1</w:t>
            </w:r>
            <w:r>
              <w:rPr>
                <w:noProof/>
              </w:rPr>
              <w:fldChar w:fldCharType="end"/>
            </w:r>
          </w:hyperlink>
        </w:p>
        <w:p w14:paraId="5C1BAE31" w14:textId="77777777" w:rsidR="003977EA" w:rsidRDefault="003977EA">
          <w:pPr>
            <w:pStyle w:val="TDC2"/>
            <w:tabs>
              <w:tab w:val="right" w:leader="dot" w:pos="9350"/>
            </w:tabs>
            <w:rPr>
              <w:noProof/>
            </w:rPr>
          </w:pPr>
          <w:hyperlink w:anchor="_Toc231647139" w:history="1">
            <w:r w:rsidRPr="006F1A83">
              <w:rPr>
                <w:rStyle w:val="Hipervnculo"/>
                <w:noProof/>
              </w:rPr>
              <w:t>1.1 Misión</w:t>
            </w:r>
            <w:r>
              <w:rPr>
                <w:noProof/>
              </w:rPr>
              <w:tab/>
            </w:r>
            <w:r>
              <w:rPr>
                <w:noProof/>
              </w:rPr>
              <w:fldChar w:fldCharType="begin"/>
            </w:r>
            <w:r>
              <w:rPr>
                <w:noProof/>
              </w:rPr>
              <w:instrText xml:space="preserve"> PAGEREF _Toc231647139 \h </w:instrText>
            </w:r>
            <w:r>
              <w:rPr>
                <w:noProof/>
              </w:rPr>
            </w:r>
            <w:r>
              <w:rPr>
                <w:noProof/>
              </w:rPr>
              <w:fldChar w:fldCharType="separate"/>
            </w:r>
            <w:r>
              <w:rPr>
                <w:noProof/>
              </w:rPr>
              <w:t>1</w:t>
            </w:r>
            <w:r>
              <w:rPr>
                <w:noProof/>
              </w:rPr>
              <w:fldChar w:fldCharType="end"/>
            </w:r>
          </w:hyperlink>
        </w:p>
        <w:p w14:paraId="2CF68803" w14:textId="77777777" w:rsidR="003977EA" w:rsidRDefault="003977EA">
          <w:pPr>
            <w:pStyle w:val="TDC2"/>
            <w:tabs>
              <w:tab w:val="right" w:leader="dot" w:pos="9350"/>
            </w:tabs>
            <w:rPr>
              <w:noProof/>
            </w:rPr>
          </w:pPr>
          <w:hyperlink w:anchor="_Toc231647140" w:history="1">
            <w:r w:rsidRPr="006F1A83">
              <w:rPr>
                <w:rStyle w:val="Hipervnculo"/>
                <w:noProof/>
              </w:rPr>
              <w:t>1.2 Visión</w:t>
            </w:r>
            <w:r>
              <w:rPr>
                <w:noProof/>
              </w:rPr>
              <w:tab/>
            </w:r>
            <w:r>
              <w:rPr>
                <w:noProof/>
              </w:rPr>
              <w:fldChar w:fldCharType="begin"/>
            </w:r>
            <w:r>
              <w:rPr>
                <w:noProof/>
              </w:rPr>
              <w:instrText xml:space="preserve"> PAGEREF _Toc231647140 \h </w:instrText>
            </w:r>
            <w:r>
              <w:rPr>
                <w:noProof/>
              </w:rPr>
            </w:r>
            <w:r>
              <w:rPr>
                <w:noProof/>
              </w:rPr>
              <w:fldChar w:fldCharType="separate"/>
            </w:r>
            <w:r>
              <w:rPr>
                <w:noProof/>
              </w:rPr>
              <w:t>1</w:t>
            </w:r>
            <w:r>
              <w:rPr>
                <w:noProof/>
              </w:rPr>
              <w:fldChar w:fldCharType="end"/>
            </w:r>
          </w:hyperlink>
        </w:p>
        <w:p w14:paraId="08CC9863" w14:textId="77777777" w:rsidR="003977EA" w:rsidRDefault="003977EA">
          <w:pPr>
            <w:pStyle w:val="TDC2"/>
            <w:tabs>
              <w:tab w:val="right" w:leader="dot" w:pos="9350"/>
            </w:tabs>
            <w:rPr>
              <w:noProof/>
            </w:rPr>
          </w:pPr>
          <w:hyperlink w:anchor="_Toc231647141" w:history="1">
            <w:r w:rsidRPr="006F1A83">
              <w:rPr>
                <w:rStyle w:val="Hipervnculo"/>
                <w:noProof/>
              </w:rPr>
              <w:t>1.3 Valores</w:t>
            </w:r>
            <w:r>
              <w:rPr>
                <w:noProof/>
              </w:rPr>
              <w:tab/>
            </w:r>
            <w:r>
              <w:rPr>
                <w:noProof/>
              </w:rPr>
              <w:fldChar w:fldCharType="begin"/>
            </w:r>
            <w:r>
              <w:rPr>
                <w:noProof/>
              </w:rPr>
              <w:instrText xml:space="preserve"> PAGEREF _Toc231647141 \h </w:instrText>
            </w:r>
            <w:r>
              <w:rPr>
                <w:noProof/>
              </w:rPr>
            </w:r>
            <w:r>
              <w:rPr>
                <w:noProof/>
              </w:rPr>
              <w:fldChar w:fldCharType="separate"/>
            </w:r>
            <w:r>
              <w:rPr>
                <w:noProof/>
              </w:rPr>
              <w:t>1</w:t>
            </w:r>
            <w:r>
              <w:rPr>
                <w:noProof/>
              </w:rPr>
              <w:fldChar w:fldCharType="end"/>
            </w:r>
          </w:hyperlink>
        </w:p>
        <w:p w14:paraId="2BFEB168" w14:textId="77777777" w:rsidR="003977EA" w:rsidRDefault="003977EA">
          <w:pPr>
            <w:pStyle w:val="TDC2"/>
            <w:tabs>
              <w:tab w:val="right" w:leader="dot" w:pos="9350"/>
            </w:tabs>
            <w:rPr>
              <w:noProof/>
            </w:rPr>
          </w:pPr>
          <w:hyperlink w:anchor="_Toc231647142" w:history="1">
            <w:r w:rsidRPr="006F1A83">
              <w:rPr>
                <w:rStyle w:val="Hipervnculo"/>
                <w:noProof/>
              </w:rPr>
              <w:t>1.4 Objetivo General</w:t>
            </w:r>
            <w:r>
              <w:rPr>
                <w:noProof/>
              </w:rPr>
              <w:tab/>
            </w:r>
            <w:r>
              <w:rPr>
                <w:noProof/>
              </w:rPr>
              <w:fldChar w:fldCharType="begin"/>
            </w:r>
            <w:r>
              <w:rPr>
                <w:noProof/>
              </w:rPr>
              <w:instrText xml:space="preserve"> PAGEREF _Toc231647142 \h </w:instrText>
            </w:r>
            <w:r>
              <w:rPr>
                <w:noProof/>
              </w:rPr>
            </w:r>
            <w:r>
              <w:rPr>
                <w:noProof/>
              </w:rPr>
              <w:fldChar w:fldCharType="separate"/>
            </w:r>
            <w:r>
              <w:rPr>
                <w:noProof/>
              </w:rPr>
              <w:t>1</w:t>
            </w:r>
            <w:r>
              <w:rPr>
                <w:noProof/>
              </w:rPr>
              <w:fldChar w:fldCharType="end"/>
            </w:r>
          </w:hyperlink>
        </w:p>
        <w:p w14:paraId="64E8B965" w14:textId="77777777" w:rsidR="003977EA" w:rsidRDefault="003977EA">
          <w:pPr>
            <w:pStyle w:val="TDC2"/>
            <w:tabs>
              <w:tab w:val="right" w:leader="dot" w:pos="9350"/>
            </w:tabs>
            <w:rPr>
              <w:noProof/>
            </w:rPr>
          </w:pPr>
          <w:hyperlink w:anchor="_Toc231647143" w:history="1">
            <w:r w:rsidRPr="006F1A83">
              <w:rPr>
                <w:rStyle w:val="Hipervnculo"/>
                <w:noProof/>
              </w:rPr>
              <w:t>1.5 Objetivos Específicos</w:t>
            </w:r>
            <w:r>
              <w:rPr>
                <w:noProof/>
              </w:rPr>
              <w:tab/>
            </w:r>
            <w:r>
              <w:rPr>
                <w:noProof/>
              </w:rPr>
              <w:fldChar w:fldCharType="begin"/>
            </w:r>
            <w:r>
              <w:rPr>
                <w:noProof/>
              </w:rPr>
              <w:instrText xml:space="preserve"> PAGEREF _Toc231647143 \h </w:instrText>
            </w:r>
            <w:r>
              <w:rPr>
                <w:noProof/>
              </w:rPr>
            </w:r>
            <w:r>
              <w:rPr>
                <w:noProof/>
              </w:rPr>
              <w:fldChar w:fldCharType="separate"/>
            </w:r>
            <w:r>
              <w:rPr>
                <w:noProof/>
              </w:rPr>
              <w:t>1</w:t>
            </w:r>
            <w:r>
              <w:rPr>
                <w:noProof/>
              </w:rPr>
              <w:fldChar w:fldCharType="end"/>
            </w:r>
          </w:hyperlink>
        </w:p>
        <w:p w14:paraId="4F1D56FE" w14:textId="77777777" w:rsidR="003977EA" w:rsidRDefault="003977EA">
          <w:pPr>
            <w:pStyle w:val="TDC3"/>
            <w:tabs>
              <w:tab w:val="right" w:leader="dot" w:pos="9350"/>
            </w:tabs>
            <w:rPr>
              <w:noProof/>
            </w:rPr>
          </w:pPr>
          <w:hyperlink w:anchor="_Toc231647144" w:history="1">
            <w:r w:rsidRPr="006F1A83">
              <w:rPr>
                <w:rStyle w:val="Hipervnculo"/>
                <w:noProof/>
              </w:rPr>
              <w:t>1.5.1 Gestión Administrativa (Owner / Administrador)</w:t>
            </w:r>
            <w:r>
              <w:rPr>
                <w:noProof/>
              </w:rPr>
              <w:tab/>
            </w:r>
            <w:r>
              <w:rPr>
                <w:noProof/>
              </w:rPr>
              <w:fldChar w:fldCharType="begin"/>
            </w:r>
            <w:r>
              <w:rPr>
                <w:noProof/>
              </w:rPr>
              <w:instrText xml:space="preserve"> PAGEREF _Toc231647144 \h </w:instrText>
            </w:r>
            <w:r>
              <w:rPr>
                <w:noProof/>
              </w:rPr>
            </w:r>
            <w:r>
              <w:rPr>
                <w:noProof/>
              </w:rPr>
              <w:fldChar w:fldCharType="separate"/>
            </w:r>
            <w:r>
              <w:rPr>
                <w:noProof/>
              </w:rPr>
              <w:t>1</w:t>
            </w:r>
            <w:r>
              <w:rPr>
                <w:noProof/>
              </w:rPr>
              <w:fldChar w:fldCharType="end"/>
            </w:r>
          </w:hyperlink>
        </w:p>
        <w:p w14:paraId="339F3F6B" w14:textId="77777777" w:rsidR="003977EA" w:rsidRDefault="003977EA">
          <w:pPr>
            <w:pStyle w:val="TDC3"/>
            <w:tabs>
              <w:tab w:val="right" w:leader="dot" w:pos="9350"/>
            </w:tabs>
            <w:rPr>
              <w:noProof/>
            </w:rPr>
          </w:pPr>
          <w:hyperlink w:anchor="_Toc231647145" w:history="1">
            <w:r w:rsidRPr="006F1A83">
              <w:rPr>
                <w:rStyle w:val="Hipervnculo"/>
                <w:noProof/>
              </w:rPr>
              <w:t>1.5.2 Herramientas para Entrenadores</w:t>
            </w:r>
            <w:r>
              <w:rPr>
                <w:noProof/>
              </w:rPr>
              <w:tab/>
            </w:r>
            <w:r>
              <w:rPr>
                <w:noProof/>
              </w:rPr>
              <w:fldChar w:fldCharType="begin"/>
            </w:r>
            <w:r>
              <w:rPr>
                <w:noProof/>
              </w:rPr>
              <w:instrText xml:space="preserve"> PAGEREF _Toc231647145 \h </w:instrText>
            </w:r>
            <w:r>
              <w:rPr>
                <w:noProof/>
              </w:rPr>
            </w:r>
            <w:r>
              <w:rPr>
                <w:noProof/>
              </w:rPr>
              <w:fldChar w:fldCharType="separate"/>
            </w:r>
            <w:r>
              <w:rPr>
                <w:noProof/>
              </w:rPr>
              <w:t>1</w:t>
            </w:r>
            <w:r>
              <w:rPr>
                <w:noProof/>
              </w:rPr>
              <w:fldChar w:fldCharType="end"/>
            </w:r>
          </w:hyperlink>
        </w:p>
        <w:p w14:paraId="7F50A9FC" w14:textId="77777777" w:rsidR="003977EA" w:rsidRDefault="003977EA">
          <w:pPr>
            <w:pStyle w:val="TDC3"/>
            <w:tabs>
              <w:tab w:val="right" w:leader="dot" w:pos="9350"/>
            </w:tabs>
            <w:rPr>
              <w:noProof/>
            </w:rPr>
          </w:pPr>
          <w:hyperlink w:anchor="_Toc231647146" w:history="1">
            <w:r w:rsidRPr="006F1A83">
              <w:rPr>
                <w:rStyle w:val="Hipervnculo"/>
                <w:noProof/>
              </w:rPr>
              <w:t>1.5.3 Experiencia del Miembro</w:t>
            </w:r>
            <w:r>
              <w:rPr>
                <w:noProof/>
              </w:rPr>
              <w:tab/>
            </w:r>
            <w:r>
              <w:rPr>
                <w:noProof/>
              </w:rPr>
              <w:fldChar w:fldCharType="begin"/>
            </w:r>
            <w:r>
              <w:rPr>
                <w:noProof/>
              </w:rPr>
              <w:instrText xml:space="preserve"> PAGEREF _Toc231647146 \h </w:instrText>
            </w:r>
            <w:r>
              <w:rPr>
                <w:noProof/>
              </w:rPr>
            </w:r>
            <w:r>
              <w:rPr>
                <w:noProof/>
              </w:rPr>
              <w:fldChar w:fldCharType="separate"/>
            </w:r>
            <w:r>
              <w:rPr>
                <w:noProof/>
              </w:rPr>
              <w:t>1</w:t>
            </w:r>
            <w:r>
              <w:rPr>
                <w:noProof/>
              </w:rPr>
              <w:fldChar w:fldCharType="end"/>
            </w:r>
          </w:hyperlink>
        </w:p>
        <w:p w14:paraId="549618A3" w14:textId="77777777" w:rsidR="003977EA" w:rsidRDefault="003977EA">
          <w:pPr>
            <w:pStyle w:val="TDC3"/>
            <w:tabs>
              <w:tab w:val="right" w:leader="dot" w:pos="9350"/>
            </w:tabs>
            <w:rPr>
              <w:noProof/>
            </w:rPr>
          </w:pPr>
          <w:hyperlink w:anchor="_Toc231647147" w:history="1">
            <w:r w:rsidRPr="006F1A83">
              <w:rPr>
                <w:rStyle w:val="Hipervnculo"/>
                <w:noProof/>
              </w:rPr>
              <w:t>1.5.4 Infraestructura y Despliegue</w:t>
            </w:r>
            <w:r>
              <w:rPr>
                <w:noProof/>
              </w:rPr>
              <w:tab/>
            </w:r>
            <w:r>
              <w:rPr>
                <w:noProof/>
              </w:rPr>
              <w:fldChar w:fldCharType="begin"/>
            </w:r>
            <w:r>
              <w:rPr>
                <w:noProof/>
              </w:rPr>
              <w:instrText xml:space="preserve"> PAGEREF _Toc231647147 \h </w:instrText>
            </w:r>
            <w:r>
              <w:rPr>
                <w:noProof/>
              </w:rPr>
            </w:r>
            <w:r>
              <w:rPr>
                <w:noProof/>
              </w:rPr>
              <w:fldChar w:fldCharType="separate"/>
            </w:r>
            <w:r>
              <w:rPr>
                <w:noProof/>
              </w:rPr>
              <w:t>1</w:t>
            </w:r>
            <w:r>
              <w:rPr>
                <w:noProof/>
              </w:rPr>
              <w:fldChar w:fldCharType="end"/>
            </w:r>
          </w:hyperlink>
        </w:p>
        <w:p w14:paraId="1D3C1B3B" w14:textId="77777777" w:rsidR="003977EA" w:rsidRDefault="003977EA">
          <w:pPr>
            <w:pStyle w:val="TDC2"/>
            <w:tabs>
              <w:tab w:val="right" w:leader="dot" w:pos="9350"/>
            </w:tabs>
            <w:rPr>
              <w:noProof/>
            </w:rPr>
          </w:pPr>
          <w:hyperlink w:anchor="_Toc231647148" w:history="1">
            <w:r w:rsidRPr="006F1A83">
              <w:rPr>
                <w:rStyle w:val="Hipervnculo"/>
                <w:noProof/>
              </w:rPr>
              <w:t>1.6 Criterios de Éxito (KPI)</w:t>
            </w:r>
            <w:r>
              <w:rPr>
                <w:noProof/>
              </w:rPr>
              <w:tab/>
            </w:r>
            <w:r>
              <w:rPr>
                <w:noProof/>
              </w:rPr>
              <w:fldChar w:fldCharType="begin"/>
            </w:r>
            <w:r>
              <w:rPr>
                <w:noProof/>
              </w:rPr>
              <w:instrText xml:space="preserve"> PAGEREF _Toc231647148 \h </w:instrText>
            </w:r>
            <w:r>
              <w:rPr>
                <w:noProof/>
              </w:rPr>
            </w:r>
            <w:r>
              <w:rPr>
                <w:noProof/>
              </w:rPr>
              <w:fldChar w:fldCharType="separate"/>
            </w:r>
            <w:r>
              <w:rPr>
                <w:noProof/>
              </w:rPr>
              <w:t>1</w:t>
            </w:r>
            <w:r>
              <w:rPr>
                <w:noProof/>
              </w:rPr>
              <w:fldChar w:fldCharType="end"/>
            </w:r>
          </w:hyperlink>
        </w:p>
        <w:p w14:paraId="25ED5D22" w14:textId="77777777" w:rsidR="003977EA" w:rsidRDefault="003977EA">
          <w:pPr>
            <w:pStyle w:val="TDC1"/>
            <w:tabs>
              <w:tab w:val="right" w:leader="dot" w:pos="9350"/>
            </w:tabs>
            <w:rPr>
              <w:noProof/>
            </w:rPr>
          </w:pPr>
          <w:hyperlink w:anchor="_Toc231647149" w:history="1">
            <w:r w:rsidRPr="006F1A83">
              <w:rPr>
                <w:rStyle w:val="Hipervnculo"/>
                <w:noProof/>
              </w:rPr>
              <w:t>Parte II. Análisis de Mercado y Competencia</w:t>
            </w:r>
            <w:r>
              <w:rPr>
                <w:noProof/>
              </w:rPr>
              <w:tab/>
            </w:r>
            <w:r>
              <w:rPr>
                <w:noProof/>
              </w:rPr>
              <w:fldChar w:fldCharType="begin"/>
            </w:r>
            <w:r>
              <w:rPr>
                <w:noProof/>
              </w:rPr>
              <w:instrText xml:space="preserve"> PAGEREF _Toc231647149 \h </w:instrText>
            </w:r>
            <w:r>
              <w:rPr>
                <w:noProof/>
              </w:rPr>
            </w:r>
            <w:r>
              <w:rPr>
                <w:noProof/>
              </w:rPr>
              <w:fldChar w:fldCharType="separate"/>
            </w:r>
            <w:r>
              <w:rPr>
                <w:noProof/>
              </w:rPr>
              <w:t>1</w:t>
            </w:r>
            <w:r>
              <w:rPr>
                <w:noProof/>
              </w:rPr>
              <w:fldChar w:fldCharType="end"/>
            </w:r>
          </w:hyperlink>
        </w:p>
        <w:p w14:paraId="1E1AABC2" w14:textId="77777777" w:rsidR="003977EA" w:rsidRDefault="003977EA">
          <w:pPr>
            <w:pStyle w:val="TDC2"/>
            <w:tabs>
              <w:tab w:val="right" w:leader="dot" w:pos="9350"/>
            </w:tabs>
            <w:rPr>
              <w:noProof/>
            </w:rPr>
          </w:pPr>
          <w:hyperlink w:anchor="_Toc231647150" w:history="1">
            <w:r w:rsidRPr="006F1A83">
              <w:rPr>
                <w:rStyle w:val="Hipervnculo"/>
                <w:noProof/>
              </w:rPr>
              <w:t>2.1 Introducción y Contexto del Mercado</w:t>
            </w:r>
            <w:r>
              <w:rPr>
                <w:noProof/>
              </w:rPr>
              <w:tab/>
            </w:r>
            <w:r>
              <w:rPr>
                <w:noProof/>
              </w:rPr>
              <w:fldChar w:fldCharType="begin"/>
            </w:r>
            <w:r>
              <w:rPr>
                <w:noProof/>
              </w:rPr>
              <w:instrText xml:space="preserve"> PAGEREF _Toc231647150 \h </w:instrText>
            </w:r>
            <w:r>
              <w:rPr>
                <w:noProof/>
              </w:rPr>
            </w:r>
            <w:r>
              <w:rPr>
                <w:noProof/>
              </w:rPr>
              <w:fldChar w:fldCharType="separate"/>
            </w:r>
            <w:r>
              <w:rPr>
                <w:noProof/>
              </w:rPr>
              <w:t>1</w:t>
            </w:r>
            <w:r>
              <w:rPr>
                <w:noProof/>
              </w:rPr>
              <w:fldChar w:fldCharType="end"/>
            </w:r>
          </w:hyperlink>
        </w:p>
        <w:p w14:paraId="003BF31E" w14:textId="77777777" w:rsidR="003977EA" w:rsidRDefault="003977EA">
          <w:pPr>
            <w:pStyle w:val="TDC2"/>
            <w:tabs>
              <w:tab w:val="right" w:leader="dot" w:pos="9350"/>
            </w:tabs>
            <w:rPr>
              <w:noProof/>
            </w:rPr>
          </w:pPr>
          <w:hyperlink w:anchor="_Toc231647151" w:history="1">
            <w:r w:rsidRPr="006F1A83">
              <w:rPr>
                <w:rStyle w:val="Hipervnculo"/>
                <w:noProof/>
              </w:rPr>
              <w:t>2.2 Análisis de Competidores</w:t>
            </w:r>
            <w:r>
              <w:rPr>
                <w:noProof/>
              </w:rPr>
              <w:tab/>
            </w:r>
            <w:r>
              <w:rPr>
                <w:noProof/>
              </w:rPr>
              <w:fldChar w:fldCharType="begin"/>
            </w:r>
            <w:r>
              <w:rPr>
                <w:noProof/>
              </w:rPr>
              <w:instrText xml:space="preserve"> PAGEREF _Toc231647151 \h </w:instrText>
            </w:r>
            <w:r>
              <w:rPr>
                <w:noProof/>
              </w:rPr>
            </w:r>
            <w:r>
              <w:rPr>
                <w:noProof/>
              </w:rPr>
              <w:fldChar w:fldCharType="separate"/>
            </w:r>
            <w:r>
              <w:rPr>
                <w:noProof/>
              </w:rPr>
              <w:t>1</w:t>
            </w:r>
            <w:r>
              <w:rPr>
                <w:noProof/>
              </w:rPr>
              <w:fldChar w:fldCharType="end"/>
            </w:r>
          </w:hyperlink>
        </w:p>
        <w:p w14:paraId="16EA7DDF" w14:textId="77777777" w:rsidR="003977EA" w:rsidRDefault="003977EA">
          <w:pPr>
            <w:pStyle w:val="TDC3"/>
            <w:tabs>
              <w:tab w:val="right" w:leader="dot" w:pos="9350"/>
            </w:tabs>
            <w:rPr>
              <w:noProof/>
            </w:rPr>
          </w:pPr>
          <w:hyperlink w:anchor="_Toc231647152" w:history="1">
            <w:r w:rsidRPr="006F1A83">
              <w:rPr>
                <w:rStyle w:val="Hipervnculo"/>
                <w:noProof/>
              </w:rPr>
              <w:t>2.2.1 Mindbody</w:t>
            </w:r>
            <w:r>
              <w:rPr>
                <w:noProof/>
              </w:rPr>
              <w:tab/>
            </w:r>
            <w:r>
              <w:rPr>
                <w:noProof/>
              </w:rPr>
              <w:fldChar w:fldCharType="begin"/>
            </w:r>
            <w:r>
              <w:rPr>
                <w:noProof/>
              </w:rPr>
              <w:instrText xml:space="preserve"> PAGEREF _Toc231647152 \h </w:instrText>
            </w:r>
            <w:r>
              <w:rPr>
                <w:noProof/>
              </w:rPr>
            </w:r>
            <w:r>
              <w:rPr>
                <w:noProof/>
              </w:rPr>
              <w:fldChar w:fldCharType="separate"/>
            </w:r>
            <w:r>
              <w:rPr>
                <w:noProof/>
              </w:rPr>
              <w:t>1</w:t>
            </w:r>
            <w:r>
              <w:rPr>
                <w:noProof/>
              </w:rPr>
              <w:fldChar w:fldCharType="end"/>
            </w:r>
          </w:hyperlink>
        </w:p>
        <w:p w14:paraId="3CEBA1CA" w14:textId="77777777" w:rsidR="003977EA" w:rsidRDefault="003977EA">
          <w:pPr>
            <w:pStyle w:val="TDC3"/>
            <w:tabs>
              <w:tab w:val="right" w:leader="dot" w:pos="9350"/>
            </w:tabs>
            <w:rPr>
              <w:noProof/>
            </w:rPr>
          </w:pPr>
          <w:hyperlink w:anchor="_Toc231647153" w:history="1">
            <w:r w:rsidRPr="006F1A83">
              <w:rPr>
                <w:rStyle w:val="Hipervnculo"/>
                <w:noProof/>
              </w:rPr>
              <w:t>2.2.2 Zen Planner</w:t>
            </w:r>
            <w:r>
              <w:rPr>
                <w:noProof/>
              </w:rPr>
              <w:tab/>
            </w:r>
            <w:r>
              <w:rPr>
                <w:noProof/>
              </w:rPr>
              <w:fldChar w:fldCharType="begin"/>
            </w:r>
            <w:r>
              <w:rPr>
                <w:noProof/>
              </w:rPr>
              <w:instrText xml:space="preserve"> PAGEREF _Toc231647153 \h </w:instrText>
            </w:r>
            <w:r>
              <w:rPr>
                <w:noProof/>
              </w:rPr>
            </w:r>
            <w:r>
              <w:rPr>
                <w:noProof/>
              </w:rPr>
              <w:fldChar w:fldCharType="separate"/>
            </w:r>
            <w:r>
              <w:rPr>
                <w:noProof/>
              </w:rPr>
              <w:t>1</w:t>
            </w:r>
            <w:r>
              <w:rPr>
                <w:noProof/>
              </w:rPr>
              <w:fldChar w:fldCharType="end"/>
            </w:r>
          </w:hyperlink>
        </w:p>
        <w:p w14:paraId="36AA990F" w14:textId="77777777" w:rsidR="003977EA" w:rsidRDefault="003977EA">
          <w:pPr>
            <w:pStyle w:val="TDC3"/>
            <w:tabs>
              <w:tab w:val="right" w:leader="dot" w:pos="9350"/>
            </w:tabs>
            <w:rPr>
              <w:noProof/>
            </w:rPr>
          </w:pPr>
          <w:hyperlink w:anchor="_Toc231647154" w:history="1">
            <w:r w:rsidRPr="006F1A83">
              <w:rPr>
                <w:rStyle w:val="Hipervnculo"/>
                <w:noProof/>
              </w:rPr>
              <w:t>2.2.3 GymMaster</w:t>
            </w:r>
            <w:r>
              <w:rPr>
                <w:noProof/>
              </w:rPr>
              <w:tab/>
            </w:r>
            <w:r>
              <w:rPr>
                <w:noProof/>
              </w:rPr>
              <w:fldChar w:fldCharType="begin"/>
            </w:r>
            <w:r>
              <w:rPr>
                <w:noProof/>
              </w:rPr>
              <w:instrText xml:space="preserve"> PAGEREF _Toc231647154 \h </w:instrText>
            </w:r>
            <w:r>
              <w:rPr>
                <w:noProof/>
              </w:rPr>
            </w:r>
            <w:r>
              <w:rPr>
                <w:noProof/>
              </w:rPr>
              <w:fldChar w:fldCharType="separate"/>
            </w:r>
            <w:r>
              <w:rPr>
                <w:noProof/>
              </w:rPr>
              <w:t>1</w:t>
            </w:r>
            <w:r>
              <w:rPr>
                <w:noProof/>
              </w:rPr>
              <w:fldChar w:fldCharType="end"/>
            </w:r>
          </w:hyperlink>
        </w:p>
        <w:p w14:paraId="49BE95DD" w14:textId="77777777" w:rsidR="003977EA" w:rsidRDefault="003977EA">
          <w:pPr>
            <w:pStyle w:val="TDC3"/>
            <w:tabs>
              <w:tab w:val="right" w:leader="dot" w:pos="9350"/>
            </w:tabs>
            <w:rPr>
              <w:noProof/>
            </w:rPr>
          </w:pPr>
          <w:hyperlink w:anchor="_Toc231647155" w:history="1">
            <w:r w:rsidRPr="006F1A83">
              <w:rPr>
                <w:rStyle w:val="Hipervnculo"/>
                <w:noProof/>
              </w:rPr>
              <w:t>2.2.4 PerfectGym</w:t>
            </w:r>
            <w:r>
              <w:rPr>
                <w:noProof/>
              </w:rPr>
              <w:tab/>
            </w:r>
            <w:r>
              <w:rPr>
                <w:noProof/>
              </w:rPr>
              <w:fldChar w:fldCharType="begin"/>
            </w:r>
            <w:r>
              <w:rPr>
                <w:noProof/>
              </w:rPr>
              <w:instrText xml:space="preserve"> PAGEREF _Toc231647155 \h </w:instrText>
            </w:r>
            <w:r>
              <w:rPr>
                <w:noProof/>
              </w:rPr>
            </w:r>
            <w:r>
              <w:rPr>
                <w:noProof/>
              </w:rPr>
              <w:fldChar w:fldCharType="separate"/>
            </w:r>
            <w:r>
              <w:rPr>
                <w:noProof/>
              </w:rPr>
              <w:t>1</w:t>
            </w:r>
            <w:r>
              <w:rPr>
                <w:noProof/>
              </w:rPr>
              <w:fldChar w:fldCharType="end"/>
            </w:r>
          </w:hyperlink>
        </w:p>
        <w:p w14:paraId="2F8808B7" w14:textId="77777777" w:rsidR="003977EA" w:rsidRDefault="003977EA">
          <w:pPr>
            <w:pStyle w:val="TDC2"/>
            <w:tabs>
              <w:tab w:val="right" w:leader="dot" w:pos="9350"/>
            </w:tabs>
            <w:rPr>
              <w:noProof/>
            </w:rPr>
          </w:pPr>
          <w:hyperlink w:anchor="_Toc231647156" w:history="1">
            <w:r w:rsidRPr="006F1A83">
              <w:rPr>
                <w:rStyle w:val="Hipervnculo"/>
                <w:noProof/>
              </w:rPr>
              <w:t>2.3 Tabla Comparativa de Competidores</w:t>
            </w:r>
            <w:r>
              <w:rPr>
                <w:noProof/>
              </w:rPr>
              <w:tab/>
            </w:r>
            <w:r>
              <w:rPr>
                <w:noProof/>
              </w:rPr>
              <w:fldChar w:fldCharType="begin"/>
            </w:r>
            <w:r>
              <w:rPr>
                <w:noProof/>
              </w:rPr>
              <w:instrText xml:space="preserve"> PAGEREF _Toc231647156 \h </w:instrText>
            </w:r>
            <w:r>
              <w:rPr>
                <w:noProof/>
              </w:rPr>
            </w:r>
            <w:r>
              <w:rPr>
                <w:noProof/>
              </w:rPr>
              <w:fldChar w:fldCharType="separate"/>
            </w:r>
            <w:r>
              <w:rPr>
                <w:noProof/>
              </w:rPr>
              <w:t>1</w:t>
            </w:r>
            <w:r>
              <w:rPr>
                <w:noProof/>
              </w:rPr>
              <w:fldChar w:fldCharType="end"/>
            </w:r>
          </w:hyperlink>
        </w:p>
        <w:p w14:paraId="10C32E9F" w14:textId="77777777" w:rsidR="003977EA" w:rsidRDefault="003977EA">
          <w:pPr>
            <w:pStyle w:val="TDC2"/>
            <w:tabs>
              <w:tab w:val="right" w:leader="dot" w:pos="9350"/>
            </w:tabs>
            <w:rPr>
              <w:noProof/>
            </w:rPr>
          </w:pPr>
          <w:hyperlink w:anchor="_Toc231647157" w:history="1">
            <w:r w:rsidRPr="006F1A83">
              <w:rPr>
                <w:rStyle w:val="Hipervnculo"/>
                <w:noProof/>
              </w:rPr>
              <w:t>2.4 Posicionamiento Estratégico de GymPro</w:t>
            </w:r>
            <w:r>
              <w:rPr>
                <w:noProof/>
              </w:rPr>
              <w:tab/>
            </w:r>
            <w:r>
              <w:rPr>
                <w:noProof/>
              </w:rPr>
              <w:fldChar w:fldCharType="begin"/>
            </w:r>
            <w:r>
              <w:rPr>
                <w:noProof/>
              </w:rPr>
              <w:instrText xml:space="preserve"> PAGEREF _Toc231647157 \h </w:instrText>
            </w:r>
            <w:r>
              <w:rPr>
                <w:noProof/>
              </w:rPr>
            </w:r>
            <w:r>
              <w:rPr>
                <w:noProof/>
              </w:rPr>
              <w:fldChar w:fldCharType="separate"/>
            </w:r>
            <w:r>
              <w:rPr>
                <w:noProof/>
              </w:rPr>
              <w:t>1</w:t>
            </w:r>
            <w:r>
              <w:rPr>
                <w:noProof/>
              </w:rPr>
              <w:fldChar w:fldCharType="end"/>
            </w:r>
          </w:hyperlink>
        </w:p>
        <w:p w14:paraId="2AE050F2" w14:textId="77777777" w:rsidR="003977EA" w:rsidRDefault="003977EA">
          <w:pPr>
            <w:pStyle w:val="TDC2"/>
            <w:tabs>
              <w:tab w:val="right" w:leader="dot" w:pos="9350"/>
            </w:tabs>
            <w:rPr>
              <w:noProof/>
            </w:rPr>
          </w:pPr>
          <w:hyperlink w:anchor="_Toc231647158" w:history="1">
            <w:r w:rsidRPr="006F1A83">
              <w:rPr>
                <w:rStyle w:val="Hipervnculo"/>
                <w:noProof/>
              </w:rPr>
              <w:t>2.5 Estrategias de Competencia</w:t>
            </w:r>
            <w:r>
              <w:rPr>
                <w:noProof/>
              </w:rPr>
              <w:tab/>
            </w:r>
            <w:r>
              <w:rPr>
                <w:noProof/>
              </w:rPr>
              <w:fldChar w:fldCharType="begin"/>
            </w:r>
            <w:r>
              <w:rPr>
                <w:noProof/>
              </w:rPr>
              <w:instrText xml:space="preserve"> PAGEREF _Toc231647158 \h </w:instrText>
            </w:r>
            <w:r>
              <w:rPr>
                <w:noProof/>
              </w:rPr>
            </w:r>
            <w:r>
              <w:rPr>
                <w:noProof/>
              </w:rPr>
              <w:fldChar w:fldCharType="separate"/>
            </w:r>
            <w:r>
              <w:rPr>
                <w:noProof/>
              </w:rPr>
              <w:t>1</w:t>
            </w:r>
            <w:r>
              <w:rPr>
                <w:noProof/>
              </w:rPr>
              <w:fldChar w:fldCharType="end"/>
            </w:r>
          </w:hyperlink>
        </w:p>
        <w:p w14:paraId="7A8E1CD1" w14:textId="77777777" w:rsidR="003977EA" w:rsidRDefault="003977EA">
          <w:pPr>
            <w:pStyle w:val="TDC3"/>
            <w:tabs>
              <w:tab w:val="right" w:leader="dot" w:pos="9350"/>
            </w:tabs>
            <w:rPr>
              <w:noProof/>
            </w:rPr>
          </w:pPr>
          <w:hyperlink w:anchor="_Toc231647159" w:history="1">
            <w:r w:rsidRPr="006F1A83">
              <w:rPr>
                <w:rStyle w:val="Hipervnculo"/>
                <w:noProof/>
              </w:rPr>
              <w:t>2.5.1 Diferenciación</w:t>
            </w:r>
            <w:r>
              <w:rPr>
                <w:noProof/>
              </w:rPr>
              <w:tab/>
            </w:r>
            <w:r>
              <w:rPr>
                <w:noProof/>
              </w:rPr>
              <w:fldChar w:fldCharType="begin"/>
            </w:r>
            <w:r>
              <w:rPr>
                <w:noProof/>
              </w:rPr>
              <w:instrText xml:space="preserve"> PAGEREF _Toc231647159 \h </w:instrText>
            </w:r>
            <w:r>
              <w:rPr>
                <w:noProof/>
              </w:rPr>
            </w:r>
            <w:r>
              <w:rPr>
                <w:noProof/>
              </w:rPr>
              <w:fldChar w:fldCharType="separate"/>
            </w:r>
            <w:r>
              <w:rPr>
                <w:noProof/>
              </w:rPr>
              <w:t>1</w:t>
            </w:r>
            <w:r>
              <w:rPr>
                <w:noProof/>
              </w:rPr>
              <w:fldChar w:fldCharType="end"/>
            </w:r>
          </w:hyperlink>
        </w:p>
        <w:p w14:paraId="38F47403" w14:textId="77777777" w:rsidR="003977EA" w:rsidRDefault="003977EA">
          <w:pPr>
            <w:pStyle w:val="TDC3"/>
            <w:tabs>
              <w:tab w:val="right" w:leader="dot" w:pos="9350"/>
            </w:tabs>
            <w:rPr>
              <w:noProof/>
            </w:rPr>
          </w:pPr>
          <w:hyperlink w:anchor="_Toc231647160" w:history="1">
            <w:r w:rsidRPr="006F1A83">
              <w:rPr>
                <w:rStyle w:val="Hipervnculo"/>
                <w:noProof/>
              </w:rPr>
              <w:t>2.5.2 Liderazgo en Costos</w:t>
            </w:r>
            <w:r>
              <w:rPr>
                <w:noProof/>
              </w:rPr>
              <w:tab/>
            </w:r>
            <w:r>
              <w:rPr>
                <w:noProof/>
              </w:rPr>
              <w:fldChar w:fldCharType="begin"/>
            </w:r>
            <w:r>
              <w:rPr>
                <w:noProof/>
              </w:rPr>
              <w:instrText xml:space="preserve"> PAGEREF _Toc231647160 \h </w:instrText>
            </w:r>
            <w:r>
              <w:rPr>
                <w:noProof/>
              </w:rPr>
            </w:r>
            <w:r>
              <w:rPr>
                <w:noProof/>
              </w:rPr>
              <w:fldChar w:fldCharType="separate"/>
            </w:r>
            <w:r>
              <w:rPr>
                <w:noProof/>
              </w:rPr>
              <w:t>1</w:t>
            </w:r>
            <w:r>
              <w:rPr>
                <w:noProof/>
              </w:rPr>
              <w:fldChar w:fldCharType="end"/>
            </w:r>
          </w:hyperlink>
        </w:p>
        <w:p w14:paraId="15137B1F" w14:textId="77777777" w:rsidR="003977EA" w:rsidRDefault="003977EA">
          <w:pPr>
            <w:pStyle w:val="TDC3"/>
            <w:tabs>
              <w:tab w:val="right" w:leader="dot" w:pos="9350"/>
            </w:tabs>
            <w:rPr>
              <w:noProof/>
            </w:rPr>
          </w:pPr>
          <w:hyperlink w:anchor="_Toc231647161" w:history="1">
            <w:r w:rsidRPr="006F1A83">
              <w:rPr>
                <w:rStyle w:val="Hipervnculo"/>
                <w:noProof/>
              </w:rPr>
              <w:t>2.5.3 Nicho y Enfoque Local</w:t>
            </w:r>
            <w:r>
              <w:rPr>
                <w:noProof/>
              </w:rPr>
              <w:tab/>
            </w:r>
            <w:r>
              <w:rPr>
                <w:noProof/>
              </w:rPr>
              <w:fldChar w:fldCharType="begin"/>
            </w:r>
            <w:r>
              <w:rPr>
                <w:noProof/>
              </w:rPr>
              <w:instrText xml:space="preserve"> PAGEREF _Toc231647161 \h </w:instrText>
            </w:r>
            <w:r>
              <w:rPr>
                <w:noProof/>
              </w:rPr>
            </w:r>
            <w:r>
              <w:rPr>
                <w:noProof/>
              </w:rPr>
              <w:fldChar w:fldCharType="separate"/>
            </w:r>
            <w:r>
              <w:rPr>
                <w:noProof/>
              </w:rPr>
              <w:t>1</w:t>
            </w:r>
            <w:r>
              <w:rPr>
                <w:noProof/>
              </w:rPr>
              <w:fldChar w:fldCharType="end"/>
            </w:r>
          </w:hyperlink>
        </w:p>
        <w:p w14:paraId="27671A8C" w14:textId="77777777" w:rsidR="003977EA" w:rsidRDefault="003977EA">
          <w:pPr>
            <w:pStyle w:val="TDC3"/>
            <w:tabs>
              <w:tab w:val="right" w:leader="dot" w:pos="9350"/>
            </w:tabs>
            <w:rPr>
              <w:noProof/>
            </w:rPr>
          </w:pPr>
          <w:hyperlink w:anchor="_Toc231647162" w:history="1">
            <w:r w:rsidRPr="006F1A83">
              <w:rPr>
                <w:rStyle w:val="Hipervnculo"/>
                <w:noProof/>
              </w:rPr>
              <w:t>2.5.4 Alianzas Estratégicas (ITIL: Gestión de Relaciones)</w:t>
            </w:r>
            <w:r>
              <w:rPr>
                <w:noProof/>
              </w:rPr>
              <w:tab/>
            </w:r>
            <w:r>
              <w:rPr>
                <w:noProof/>
              </w:rPr>
              <w:fldChar w:fldCharType="begin"/>
            </w:r>
            <w:r>
              <w:rPr>
                <w:noProof/>
              </w:rPr>
              <w:instrText xml:space="preserve"> PAGEREF _Toc231647162 \h </w:instrText>
            </w:r>
            <w:r>
              <w:rPr>
                <w:noProof/>
              </w:rPr>
            </w:r>
            <w:r>
              <w:rPr>
                <w:noProof/>
              </w:rPr>
              <w:fldChar w:fldCharType="separate"/>
            </w:r>
            <w:r>
              <w:rPr>
                <w:noProof/>
              </w:rPr>
              <w:t>1</w:t>
            </w:r>
            <w:r>
              <w:rPr>
                <w:noProof/>
              </w:rPr>
              <w:fldChar w:fldCharType="end"/>
            </w:r>
          </w:hyperlink>
        </w:p>
        <w:p w14:paraId="39722EDF" w14:textId="77777777" w:rsidR="003977EA" w:rsidRDefault="003977EA">
          <w:pPr>
            <w:pStyle w:val="TDC3"/>
            <w:tabs>
              <w:tab w:val="right" w:leader="dot" w:pos="9350"/>
            </w:tabs>
            <w:rPr>
              <w:noProof/>
            </w:rPr>
          </w:pPr>
          <w:hyperlink w:anchor="_Toc231647163" w:history="1">
            <w:r w:rsidRPr="006F1A83">
              <w:rPr>
                <w:rStyle w:val="Hipervnculo"/>
                <w:noProof/>
              </w:rPr>
              <w:t>2.5.5 Mejora Continua (ITIL: CSI)</w:t>
            </w:r>
            <w:r>
              <w:rPr>
                <w:noProof/>
              </w:rPr>
              <w:tab/>
            </w:r>
            <w:r>
              <w:rPr>
                <w:noProof/>
              </w:rPr>
              <w:fldChar w:fldCharType="begin"/>
            </w:r>
            <w:r>
              <w:rPr>
                <w:noProof/>
              </w:rPr>
              <w:instrText xml:space="preserve"> PAGEREF _Toc231647163 \h </w:instrText>
            </w:r>
            <w:r>
              <w:rPr>
                <w:noProof/>
              </w:rPr>
            </w:r>
            <w:r>
              <w:rPr>
                <w:noProof/>
              </w:rPr>
              <w:fldChar w:fldCharType="separate"/>
            </w:r>
            <w:r>
              <w:rPr>
                <w:noProof/>
              </w:rPr>
              <w:t>1</w:t>
            </w:r>
            <w:r>
              <w:rPr>
                <w:noProof/>
              </w:rPr>
              <w:fldChar w:fldCharType="end"/>
            </w:r>
          </w:hyperlink>
        </w:p>
        <w:p w14:paraId="6C7CFBD3" w14:textId="77777777" w:rsidR="003977EA" w:rsidRDefault="003977EA">
          <w:pPr>
            <w:pStyle w:val="TDC2"/>
            <w:tabs>
              <w:tab w:val="right" w:leader="dot" w:pos="9350"/>
            </w:tabs>
            <w:rPr>
              <w:noProof/>
            </w:rPr>
          </w:pPr>
          <w:hyperlink w:anchor="_Toc231647164" w:history="1">
            <w:r w:rsidRPr="006F1A83">
              <w:rPr>
                <w:rStyle w:val="Hipervnculo"/>
                <w:noProof/>
              </w:rPr>
              <w:t>2.6 Conclusiones del Análisis de Mercado</w:t>
            </w:r>
            <w:r>
              <w:rPr>
                <w:noProof/>
              </w:rPr>
              <w:tab/>
            </w:r>
            <w:r>
              <w:rPr>
                <w:noProof/>
              </w:rPr>
              <w:fldChar w:fldCharType="begin"/>
            </w:r>
            <w:r>
              <w:rPr>
                <w:noProof/>
              </w:rPr>
              <w:instrText xml:space="preserve"> PAGEREF _Toc231647164 \h </w:instrText>
            </w:r>
            <w:r>
              <w:rPr>
                <w:noProof/>
              </w:rPr>
            </w:r>
            <w:r>
              <w:rPr>
                <w:noProof/>
              </w:rPr>
              <w:fldChar w:fldCharType="separate"/>
            </w:r>
            <w:r>
              <w:rPr>
                <w:noProof/>
              </w:rPr>
              <w:t>1</w:t>
            </w:r>
            <w:r>
              <w:rPr>
                <w:noProof/>
              </w:rPr>
              <w:fldChar w:fldCharType="end"/>
            </w:r>
          </w:hyperlink>
        </w:p>
        <w:p w14:paraId="11D5AD30" w14:textId="77777777" w:rsidR="003977EA" w:rsidRDefault="003977EA">
          <w:pPr>
            <w:pStyle w:val="TDC1"/>
            <w:tabs>
              <w:tab w:val="right" w:leader="dot" w:pos="9350"/>
            </w:tabs>
            <w:rPr>
              <w:noProof/>
            </w:rPr>
          </w:pPr>
          <w:hyperlink w:anchor="_Toc231647165" w:history="1">
            <w:r w:rsidRPr="006F1A83">
              <w:rPr>
                <w:rStyle w:val="Hipervnculo"/>
                <w:noProof/>
              </w:rPr>
              <w:t>Parte III. Portafolio de Servicios para el Análisis de Riesgos</w:t>
            </w:r>
            <w:r>
              <w:rPr>
                <w:noProof/>
              </w:rPr>
              <w:tab/>
            </w:r>
            <w:r>
              <w:rPr>
                <w:noProof/>
              </w:rPr>
              <w:fldChar w:fldCharType="begin"/>
            </w:r>
            <w:r>
              <w:rPr>
                <w:noProof/>
              </w:rPr>
              <w:instrText xml:space="preserve"> PAGEREF _Toc231647165 \h </w:instrText>
            </w:r>
            <w:r>
              <w:rPr>
                <w:noProof/>
              </w:rPr>
            </w:r>
            <w:r>
              <w:rPr>
                <w:noProof/>
              </w:rPr>
              <w:fldChar w:fldCharType="separate"/>
            </w:r>
            <w:r>
              <w:rPr>
                <w:noProof/>
              </w:rPr>
              <w:t>1</w:t>
            </w:r>
            <w:r>
              <w:rPr>
                <w:noProof/>
              </w:rPr>
              <w:fldChar w:fldCharType="end"/>
            </w:r>
          </w:hyperlink>
        </w:p>
        <w:p w14:paraId="4D61D4B1" w14:textId="77777777" w:rsidR="003977EA" w:rsidRDefault="003977EA">
          <w:pPr>
            <w:pStyle w:val="TDC2"/>
            <w:tabs>
              <w:tab w:val="right" w:leader="dot" w:pos="9350"/>
            </w:tabs>
            <w:rPr>
              <w:noProof/>
            </w:rPr>
          </w:pPr>
          <w:hyperlink w:anchor="_Toc231647166" w:history="1">
            <w:r w:rsidRPr="006F1A83">
              <w:rPr>
                <w:rStyle w:val="Hipervnculo"/>
                <w:noProof/>
              </w:rPr>
              <w:t>3.1 Catálogo de Servicios de Gestión de Riesgos</w:t>
            </w:r>
            <w:r>
              <w:rPr>
                <w:noProof/>
              </w:rPr>
              <w:tab/>
            </w:r>
            <w:r>
              <w:rPr>
                <w:noProof/>
              </w:rPr>
              <w:fldChar w:fldCharType="begin"/>
            </w:r>
            <w:r>
              <w:rPr>
                <w:noProof/>
              </w:rPr>
              <w:instrText xml:space="preserve"> PAGEREF _Toc231647166 \h </w:instrText>
            </w:r>
            <w:r>
              <w:rPr>
                <w:noProof/>
              </w:rPr>
            </w:r>
            <w:r>
              <w:rPr>
                <w:noProof/>
              </w:rPr>
              <w:fldChar w:fldCharType="separate"/>
            </w:r>
            <w:r>
              <w:rPr>
                <w:noProof/>
              </w:rPr>
              <w:t>1</w:t>
            </w:r>
            <w:r>
              <w:rPr>
                <w:noProof/>
              </w:rPr>
              <w:fldChar w:fldCharType="end"/>
            </w:r>
          </w:hyperlink>
        </w:p>
        <w:p w14:paraId="3D29645D" w14:textId="77777777" w:rsidR="003977EA" w:rsidRDefault="003977EA">
          <w:pPr>
            <w:pStyle w:val="TDC2"/>
            <w:tabs>
              <w:tab w:val="right" w:leader="dot" w:pos="9350"/>
            </w:tabs>
            <w:rPr>
              <w:noProof/>
            </w:rPr>
          </w:pPr>
          <w:hyperlink w:anchor="_Toc231647167" w:history="1">
            <w:r w:rsidRPr="006F1A83">
              <w:rPr>
                <w:rStyle w:val="Hipervnculo"/>
                <w:noProof/>
              </w:rPr>
              <w:t>3.2 Niveles de Servicio (alineados a ITIL v4)</w:t>
            </w:r>
            <w:r>
              <w:rPr>
                <w:noProof/>
              </w:rPr>
              <w:tab/>
            </w:r>
            <w:r>
              <w:rPr>
                <w:noProof/>
              </w:rPr>
              <w:fldChar w:fldCharType="begin"/>
            </w:r>
            <w:r>
              <w:rPr>
                <w:noProof/>
              </w:rPr>
              <w:instrText xml:space="preserve"> PAGEREF _Toc231647167 \h </w:instrText>
            </w:r>
            <w:r>
              <w:rPr>
                <w:noProof/>
              </w:rPr>
            </w:r>
            <w:r>
              <w:rPr>
                <w:noProof/>
              </w:rPr>
              <w:fldChar w:fldCharType="separate"/>
            </w:r>
            <w:r>
              <w:rPr>
                <w:noProof/>
              </w:rPr>
              <w:t>1</w:t>
            </w:r>
            <w:r>
              <w:rPr>
                <w:noProof/>
              </w:rPr>
              <w:fldChar w:fldCharType="end"/>
            </w:r>
          </w:hyperlink>
        </w:p>
        <w:p w14:paraId="77FC2A5C" w14:textId="77777777" w:rsidR="003977EA" w:rsidRDefault="003977EA">
          <w:pPr>
            <w:pStyle w:val="TDC2"/>
            <w:tabs>
              <w:tab w:val="right" w:leader="dot" w:pos="9350"/>
            </w:tabs>
            <w:rPr>
              <w:noProof/>
            </w:rPr>
          </w:pPr>
          <w:hyperlink w:anchor="_Toc231647168" w:history="1">
            <w:r w:rsidRPr="006F1A83">
              <w:rPr>
                <w:rStyle w:val="Hipervnculo"/>
                <w:noProof/>
              </w:rPr>
              <w:t>3.3 Roles y Responsabilidades del Servicio</w:t>
            </w:r>
            <w:r>
              <w:rPr>
                <w:noProof/>
              </w:rPr>
              <w:tab/>
            </w:r>
            <w:r>
              <w:rPr>
                <w:noProof/>
              </w:rPr>
              <w:fldChar w:fldCharType="begin"/>
            </w:r>
            <w:r>
              <w:rPr>
                <w:noProof/>
              </w:rPr>
              <w:instrText xml:space="preserve"> PAGEREF _Toc231647168 \h </w:instrText>
            </w:r>
            <w:r>
              <w:rPr>
                <w:noProof/>
              </w:rPr>
            </w:r>
            <w:r>
              <w:rPr>
                <w:noProof/>
              </w:rPr>
              <w:fldChar w:fldCharType="separate"/>
            </w:r>
            <w:r>
              <w:rPr>
                <w:noProof/>
              </w:rPr>
              <w:t>1</w:t>
            </w:r>
            <w:r>
              <w:rPr>
                <w:noProof/>
              </w:rPr>
              <w:fldChar w:fldCharType="end"/>
            </w:r>
          </w:hyperlink>
        </w:p>
        <w:p w14:paraId="1FF1FED0" w14:textId="77777777" w:rsidR="003977EA" w:rsidRDefault="003977EA">
          <w:pPr>
            <w:pStyle w:val="TDC2"/>
            <w:tabs>
              <w:tab w:val="right" w:leader="dot" w:pos="9350"/>
            </w:tabs>
            <w:rPr>
              <w:noProof/>
            </w:rPr>
          </w:pPr>
          <w:hyperlink w:anchor="_Toc231647169" w:history="1">
            <w:r w:rsidRPr="006F1A83">
              <w:rPr>
                <w:rStyle w:val="Hipervnculo"/>
                <w:noProof/>
              </w:rPr>
              <w:t>3.4 Modelo de Entrega del Servicio</w:t>
            </w:r>
            <w:r>
              <w:rPr>
                <w:noProof/>
              </w:rPr>
              <w:tab/>
            </w:r>
            <w:r>
              <w:rPr>
                <w:noProof/>
              </w:rPr>
              <w:fldChar w:fldCharType="begin"/>
            </w:r>
            <w:r>
              <w:rPr>
                <w:noProof/>
              </w:rPr>
              <w:instrText xml:space="preserve"> PAGEREF _Toc231647169 \h </w:instrText>
            </w:r>
            <w:r>
              <w:rPr>
                <w:noProof/>
              </w:rPr>
            </w:r>
            <w:r>
              <w:rPr>
                <w:noProof/>
              </w:rPr>
              <w:fldChar w:fldCharType="separate"/>
            </w:r>
            <w:r>
              <w:rPr>
                <w:noProof/>
              </w:rPr>
              <w:t>1</w:t>
            </w:r>
            <w:r>
              <w:rPr>
                <w:noProof/>
              </w:rPr>
              <w:fldChar w:fldCharType="end"/>
            </w:r>
          </w:hyperlink>
        </w:p>
        <w:p w14:paraId="21C940EA" w14:textId="77777777" w:rsidR="003977EA" w:rsidRDefault="003977EA">
          <w:pPr>
            <w:pStyle w:val="TDC1"/>
            <w:tabs>
              <w:tab w:val="right" w:leader="dot" w:pos="9350"/>
            </w:tabs>
            <w:rPr>
              <w:noProof/>
            </w:rPr>
          </w:pPr>
          <w:hyperlink w:anchor="_Toc231647170" w:history="1">
            <w:r w:rsidRPr="006F1A83">
              <w:rPr>
                <w:rStyle w:val="Hipervnculo"/>
                <w:noProof/>
              </w:rPr>
              <w:t>Parte IV. Análisis de Riesgo (ISO 31000:2018)</w:t>
            </w:r>
            <w:r>
              <w:rPr>
                <w:noProof/>
              </w:rPr>
              <w:tab/>
            </w:r>
            <w:r>
              <w:rPr>
                <w:noProof/>
              </w:rPr>
              <w:fldChar w:fldCharType="begin"/>
            </w:r>
            <w:r>
              <w:rPr>
                <w:noProof/>
              </w:rPr>
              <w:instrText xml:space="preserve"> PAGEREF _Toc231647170 \h </w:instrText>
            </w:r>
            <w:r>
              <w:rPr>
                <w:noProof/>
              </w:rPr>
            </w:r>
            <w:r>
              <w:rPr>
                <w:noProof/>
              </w:rPr>
              <w:fldChar w:fldCharType="separate"/>
            </w:r>
            <w:r>
              <w:rPr>
                <w:noProof/>
              </w:rPr>
              <w:t>1</w:t>
            </w:r>
            <w:r>
              <w:rPr>
                <w:noProof/>
              </w:rPr>
              <w:fldChar w:fldCharType="end"/>
            </w:r>
          </w:hyperlink>
        </w:p>
        <w:p w14:paraId="40CC1232" w14:textId="77777777" w:rsidR="003977EA" w:rsidRDefault="003977EA">
          <w:pPr>
            <w:pStyle w:val="TDC2"/>
            <w:tabs>
              <w:tab w:val="right" w:leader="dot" w:pos="9350"/>
            </w:tabs>
            <w:rPr>
              <w:noProof/>
            </w:rPr>
          </w:pPr>
          <w:hyperlink w:anchor="_Toc231647171" w:history="1">
            <w:r w:rsidRPr="006F1A83">
              <w:rPr>
                <w:rStyle w:val="Hipervnculo"/>
                <w:noProof/>
              </w:rPr>
              <w:t>4.1 Introducción</w:t>
            </w:r>
            <w:r>
              <w:rPr>
                <w:noProof/>
              </w:rPr>
              <w:tab/>
            </w:r>
            <w:r>
              <w:rPr>
                <w:noProof/>
              </w:rPr>
              <w:fldChar w:fldCharType="begin"/>
            </w:r>
            <w:r>
              <w:rPr>
                <w:noProof/>
              </w:rPr>
              <w:instrText xml:space="preserve"> PAGEREF _Toc231647171 \h </w:instrText>
            </w:r>
            <w:r>
              <w:rPr>
                <w:noProof/>
              </w:rPr>
            </w:r>
            <w:r>
              <w:rPr>
                <w:noProof/>
              </w:rPr>
              <w:fldChar w:fldCharType="separate"/>
            </w:r>
            <w:r>
              <w:rPr>
                <w:noProof/>
              </w:rPr>
              <w:t>1</w:t>
            </w:r>
            <w:r>
              <w:rPr>
                <w:noProof/>
              </w:rPr>
              <w:fldChar w:fldCharType="end"/>
            </w:r>
          </w:hyperlink>
        </w:p>
        <w:p w14:paraId="6FE2E30D" w14:textId="77777777" w:rsidR="003977EA" w:rsidRDefault="003977EA">
          <w:pPr>
            <w:pStyle w:val="TDC2"/>
            <w:tabs>
              <w:tab w:val="right" w:leader="dot" w:pos="9350"/>
            </w:tabs>
            <w:rPr>
              <w:noProof/>
            </w:rPr>
          </w:pPr>
          <w:hyperlink w:anchor="_Toc231647172" w:history="1">
            <w:r w:rsidRPr="006F1A83">
              <w:rPr>
                <w:rStyle w:val="Hipervnculo"/>
                <w:noProof/>
              </w:rPr>
              <w:t>4.2 Marco Normativo: ISO 31000:2018</w:t>
            </w:r>
            <w:r>
              <w:rPr>
                <w:noProof/>
              </w:rPr>
              <w:tab/>
            </w:r>
            <w:r>
              <w:rPr>
                <w:noProof/>
              </w:rPr>
              <w:fldChar w:fldCharType="begin"/>
            </w:r>
            <w:r>
              <w:rPr>
                <w:noProof/>
              </w:rPr>
              <w:instrText xml:space="preserve"> PAGEREF _Toc231647172 \h </w:instrText>
            </w:r>
            <w:r>
              <w:rPr>
                <w:noProof/>
              </w:rPr>
            </w:r>
            <w:r>
              <w:rPr>
                <w:noProof/>
              </w:rPr>
              <w:fldChar w:fldCharType="separate"/>
            </w:r>
            <w:r>
              <w:rPr>
                <w:noProof/>
              </w:rPr>
              <w:t>1</w:t>
            </w:r>
            <w:r>
              <w:rPr>
                <w:noProof/>
              </w:rPr>
              <w:fldChar w:fldCharType="end"/>
            </w:r>
          </w:hyperlink>
        </w:p>
        <w:p w14:paraId="6E2D5039" w14:textId="77777777" w:rsidR="003977EA" w:rsidRDefault="003977EA">
          <w:pPr>
            <w:pStyle w:val="TDC3"/>
            <w:tabs>
              <w:tab w:val="right" w:leader="dot" w:pos="9350"/>
            </w:tabs>
            <w:rPr>
              <w:noProof/>
            </w:rPr>
          </w:pPr>
          <w:hyperlink w:anchor="_Toc231647173" w:history="1">
            <w:r w:rsidRPr="006F1A83">
              <w:rPr>
                <w:rStyle w:val="Hipervnculo"/>
                <w:noProof/>
              </w:rPr>
              <w:t>4.2.1 Los 8 Principios de la ISO 31000</w:t>
            </w:r>
            <w:r>
              <w:rPr>
                <w:noProof/>
              </w:rPr>
              <w:tab/>
            </w:r>
            <w:r>
              <w:rPr>
                <w:noProof/>
              </w:rPr>
              <w:fldChar w:fldCharType="begin"/>
            </w:r>
            <w:r>
              <w:rPr>
                <w:noProof/>
              </w:rPr>
              <w:instrText xml:space="preserve"> PAGEREF _Toc231647173 \h </w:instrText>
            </w:r>
            <w:r>
              <w:rPr>
                <w:noProof/>
              </w:rPr>
            </w:r>
            <w:r>
              <w:rPr>
                <w:noProof/>
              </w:rPr>
              <w:fldChar w:fldCharType="separate"/>
            </w:r>
            <w:r>
              <w:rPr>
                <w:noProof/>
              </w:rPr>
              <w:t>1</w:t>
            </w:r>
            <w:r>
              <w:rPr>
                <w:noProof/>
              </w:rPr>
              <w:fldChar w:fldCharType="end"/>
            </w:r>
          </w:hyperlink>
        </w:p>
        <w:p w14:paraId="5B6B8720" w14:textId="77777777" w:rsidR="003977EA" w:rsidRDefault="003977EA">
          <w:pPr>
            <w:pStyle w:val="TDC3"/>
            <w:tabs>
              <w:tab w:val="right" w:leader="dot" w:pos="9350"/>
            </w:tabs>
            <w:rPr>
              <w:noProof/>
            </w:rPr>
          </w:pPr>
          <w:hyperlink w:anchor="_Toc231647174" w:history="1">
            <w:r w:rsidRPr="006F1A83">
              <w:rPr>
                <w:rStyle w:val="Hipervnculo"/>
                <w:noProof/>
              </w:rPr>
              <w:t>4.2.2 Marco de Referencia y Proceso</w:t>
            </w:r>
            <w:r>
              <w:rPr>
                <w:noProof/>
              </w:rPr>
              <w:tab/>
            </w:r>
            <w:r>
              <w:rPr>
                <w:noProof/>
              </w:rPr>
              <w:fldChar w:fldCharType="begin"/>
            </w:r>
            <w:r>
              <w:rPr>
                <w:noProof/>
              </w:rPr>
              <w:instrText xml:space="preserve"> PAGEREF _Toc231647174 \h </w:instrText>
            </w:r>
            <w:r>
              <w:rPr>
                <w:noProof/>
              </w:rPr>
            </w:r>
            <w:r>
              <w:rPr>
                <w:noProof/>
              </w:rPr>
              <w:fldChar w:fldCharType="separate"/>
            </w:r>
            <w:r>
              <w:rPr>
                <w:noProof/>
              </w:rPr>
              <w:t>1</w:t>
            </w:r>
            <w:r>
              <w:rPr>
                <w:noProof/>
              </w:rPr>
              <w:fldChar w:fldCharType="end"/>
            </w:r>
          </w:hyperlink>
        </w:p>
        <w:p w14:paraId="472BD089" w14:textId="77777777" w:rsidR="003977EA" w:rsidRDefault="003977EA">
          <w:pPr>
            <w:pStyle w:val="TDC2"/>
            <w:tabs>
              <w:tab w:val="right" w:leader="dot" w:pos="9350"/>
            </w:tabs>
            <w:rPr>
              <w:noProof/>
            </w:rPr>
          </w:pPr>
          <w:hyperlink w:anchor="_Toc231647175" w:history="1">
            <w:r w:rsidRPr="006F1A83">
              <w:rPr>
                <w:rStyle w:val="Hipervnculo"/>
                <w:noProof/>
              </w:rPr>
              <w:t>4.3 Proceso de Gestión de Riesgos en 6 Pasos (guía Asana)</w:t>
            </w:r>
            <w:r>
              <w:rPr>
                <w:noProof/>
              </w:rPr>
              <w:tab/>
            </w:r>
            <w:r>
              <w:rPr>
                <w:noProof/>
              </w:rPr>
              <w:fldChar w:fldCharType="begin"/>
            </w:r>
            <w:r>
              <w:rPr>
                <w:noProof/>
              </w:rPr>
              <w:instrText xml:space="preserve"> PAGEREF _Toc231647175 \h </w:instrText>
            </w:r>
            <w:r>
              <w:rPr>
                <w:noProof/>
              </w:rPr>
            </w:r>
            <w:r>
              <w:rPr>
                <w:noProof/>
              </w:rPr>
              <w:fldChar w:fldCharType="separate"/>
            </w:r>
            <w:r>
              <w:rPr>
                <w:noProof/>
              </w:rPr>
              <w:t>1</w:t>
            </w:r>
            <w:r>
              <w:rPr>
                <w:noProof/>
              </w:rPr>
              <w:fldChar w:fldCharType="end"/>
            </w:r>
          </w:hyperlink>
        </w:p>
        <w:p w14:paraId="76EBDF8C" w14:textId="77777777" w:rsidR="003977EA" w:rsidRDefault="003977EA">
          <w:pPr>
            <w:pStyle w:val="TDC2"/>
            <w:tabs>
              <w:tab w:val="right" w:leader="dot" w:pos="9350"/>
            </w:tabs>
            <w:rPr>
              <w:noProof/>
            </w:rPr>
          </w:pPr>
          <w:hyperlink w:anchor="_Toc231647176" w:history="1">
            <w:r w:rsidRPr="006F1A83">
              <w:rPr>
                <w:rStyle w:val="Hipervnculo"/>
                <w:noProof/>
              </w:rPr>
              <w:t>4.4 Contexto del Proyecto</w:t>
            </w:r>
            <w:r>
              <w:rPr>
                <w:noProof/>
              </w:rPr>
              <w:tab/>
            </w:r>
            <w:r>
              <w:rPr>
                <w:noProof/>
              </w:rPr>
              <w:fldChar w:fldCharType="begin"/>
            </w:r>
            <w:r>
              <w:rPr>
                <w:noProof/>
              </w:rPr>
              <w:instrText xml:space="preserve"> PAGEREF _Toc231647176 \h </w:instrText>
            </w:r>
            <w:r>
              <w:rPr>
                <w:noProof/>
              </w:rPr>
            </w:r>
            <w:r>
              <w:rPr>
                <w:noProof/>
              </w:rPr>
              <w:fldChar w:fldCharType="separate"/>
            </w:r>
            <w:r>
              <w:rPr>
                <w:noProof/>
              </w:rPr>
              <w:t>1</w:t>
            </w:r>
            <w:r>
              <w:rPr>
                <w:noProof/>
              </w:rPr>
              <w:fldChar w:fldCharType="end"/>
            </w:r>
          </w:hyperlink>
        </w:p>
        <w:p w14:paraId="51EBFE83" w14:textId="77777777" w:rsidR="003977EA" w:rsidRDefault="003977EA">
          <w:pPr>
            <w:pStyle w:val="TDC3"/>
            <w:tabs>
              <w:tab w:val="right" w:leader="dot" w:pos="9350"/>
            </w:tabs>
            <w:rPr>
              <w:noProof/>
            </w:rPr>
          </w:pPr>
          <w:hyperlink w:anchor="_Toc231647177" w:history="1">
            <w:r w:rsidRPr="006F1A83">
              <w:rPr>
                <w:rStyle w:val="Hipervnculo"/>
                <w:noProof/>
              </w:rPr>
              <w:t>4.4.1 Contexto Externo</w:t>
            </w:r>
            <w:r>
              <w:rPr>
                <w:noProof/>
              </w:rPr>
              <w:tab/>
            </w:r>
            <w:r>
              <w:rPr>
                <w:noProof/>
              </w:rPr>
              <w:fldChar w:fldCharType="begin"/>
            </w:r>
            <w:r>
              <w:rPr>
                <w:noProof/>
              </w:rPr>
              <w:instrText xml:space="preserve"> PAGEREF _Toc231647177 \h </w:instrText>
            </w:r>
            <w:r>
              <w:rPr>
                <w:noProof/>
              </w:rPr>
            </w:r>
            <w:r>
              <w:rPr>
                <w:noProof/>
              </w:rPr>
              <w:fldChar w:fldCharType="separate"/>
            </w:r>
            <w:r>
              <w:rPr>
                <w:noProof/>
              </w:rPr>
              <w:t>1</w:t>
            </w:r>
            <w:r>
              <w:rPr>
                <w:noProof/>
              </w:rPr>
              <w:fldChar w:fldCharType="end"/>
            </w:r>
          </w:hyperlink>
        </w:p>
        <w:p w14:paraId="658FBCC8" w14:textId="77777777" w:rsidR="003977EA" w:rsidRDefault="003977EA">
          <w:pPr>
            <w:pStyle w:val="TDC3"/>
            <w:tabs>
              <w:tab w:val="right" w:leader="dot" w:pos="9350"/>
            </w:tabs>
            <w:rPr>
              <w:noProof/>
            </w:rPr>
          </w:pPr>
          <w:hyperlink w:anchor="_Toc231647178" w:history="1">
            <w:r w:rsidRPr="006F1A83">
              <w:rPr>
                <w:rStyle w:val="Hipervnculo"/>
                <w:noProof/>
              </w:rPr>
              <w:t>4.4.2 Contexto Interno</w:t>
            </w:r>
            <w:r>
              <w:rPr>
                <w:noProof/>
              </w:rPr>
              <w:tab/>
            </w:r>
            <w:r>
              <w:rPr>
                <w:noProof/>
              </w:rPr>
              <w:fldChar w:fldCharType="begin"/>
            </w:r>
            <w:r>
              <w:rPr>
                <w:noProof/>
              </w:rPr>
              <w:instrText xml:space="preserve"> PAGEREF _Toc231647178 \h </w:instrText>
            </w:r>
            <w:r>
              <w:rPr>
                <w:noProof/>
              </w:rPr>
            </w:r>
            <w:r>
              <w:rPr>
                <w:noProof/>
              </w:rPr>
              <w:fldChar w:fldCharType="separate"/>
            </w:r>
            <w:r>
              <w:rPr>
                <w:noProof/>
              </w:rPr>
              <w:t>1</w:t>
            </w:r>
            <w:r>
              <w:rPr>
                <w:noProof/>
              </w:rPr>
              <w:fldChar w:fldCharType="end"/>
            </w:r>
          </w:hyperlink>
        </w:p>
        <w:p w14:paraId="564A32A6" w14:textId="77777777" w:rsidR="003977EA" w:rsidRDefault="003977EA">
          <w:pPr>
            <w:pStyle w:val="TDC2"/>
            <w:tabs>
              <w:tab w:val="right" w:leader="dot" w:pos="9350"/>
            </w:tabs>
            <w:rPr>
              <w:noProof/>
            </w:rPr>
          </w:pPr>
          <w:hyperlink w:anchor="_Toc231647179" w:history="1">
            <w:r w:rsidRPr="006F1A83">
              <w:rPr>
                <w:rStyle w:val="Hipervnculo"/>
                <w:noProof/>
              </w:rPr>
              <w:t>4.5 Criterios de Riesgo</w:t>
            </w:r>
            <w:r>
              <w:rPr>
                <w:noProof/>
              </w:rPr>
              <w:tab/>
            </w:r>
            <w:r>
              <w:rPr>
                <w:noProof/>
              </w:rPr>
              <w:fldChar w:fldCharType="begin"/>
            </w:r>
            <w:r>
              <w:rPr>
                <w:noProof/>
              </w:rPr>
              <w:instrText xml:space="preserve"> PAGEREF _Toc231647179 \h </w:instrText>
            </w:r>
            <w:r>
              <w:rPr>
                <w:noProof/>
              </w:rPr>
            </w:r>
            <w:r>
              <w:rPr>
                <w:noProof/>
              </w:rPr>
              <w:fldChar w:fldCharType="separate"/>
            </w:r>
            <w:r>
              <w:rPr>
                <w:noProof/>
              </w:rPr>
              <w:t>1</w:t>
            </w:r>
            <w:r>
              <w:rPr>
                <w:noProof/>
              </w:rPr>
              <w:fldChar w:fldCharType="end"/>
            </w:r>
          </w:hyperlink>
        </w:p>
        <w:p w14:paraId="7785FD04" w14:textId="77777777" w:rsidR="003977EA" w:rsidRDefault="003977EA">
          <w:pPr>
            <w:pStyle w:val="TDC2"/>
            <w:tabs>
              <w:tab w:val="right" w:leader="dot" w:pos="9350"/>
            </w:tabs>
            <w:rPr>
              <w:noProof/>
            </w:rPr>
          </w:pPr>
          <w:hyperlink w:anchor="_Toc231647180" w:history="1">
            <w:r w:rsidRPr="006F1A83">
              <w:rPr>
                <w:rStyle w:val="Hipervnculo"/>
                <w:noProof/>
              </w:rPr>
              <w:t>4.6 Identificación y Evaluación de Riesgos</w:t>
            </w:r>
            <w:r>
              <w:rPr>
                <w:noProof/>
              </w:rPr>
              <w:tab/>
            </w:r>
            <w:r>
              <w:rPr>
                <w:noProof/>
              </w:rPr>
              <w:fldChar w:fldCharType="begin"/>
            </w:r>
            <w:r>
              <w:rPr>
                <w:noProof/>
              </w:rPr>
              <w:instrText xml:space="preserve"> PAGEREF _Toc231647180 \h </w:instrText>
            </w:r>
            <w:r>
              <w:rPr>
                <w:noProof/>
              </w:rPr>
            </w:r>
            <w:r>
              <w:rPr>
                <w:noProof/>
              </w:rPr>
              <w:fldChar w:fldCharType="separate"/>
            </w:r>
            <w:r>
              <w:rPr>
                <w:noProof/>
              </w:rPr>
              <w:t>1</w:t>
            </w:r>
            <w:r>
              <w:rPr>
                <w:noProof/>
              </w:rPr>
              <w:fldChar w:fldCharType="end"/>
            </w:r>
          </w:hyperlink>
        </w:p>
        <w:p w14:paraId="6A48862D" w14:textId="77777777" w:rsidR="003977EA" w:rsidRDefault="003977EA">
          <w:pPr>
            <w:pStyle w:val="TDC2"/>
            <w:tabs>
              <w:tab w:val="right" w:leader="dot" w:pos="9350"/>
            </w:tabs>
            <w:rPr>
              <w:noProof/>
            </w:rPr>
          </w:pPr>
          <w:hyperlink w:anchor="_Toc231647181" w:history="1">
            <w:r w:rsidRPr="006F1A83">
              <w:rPr>
                <w:rStyle w:val="Hipervnculo"/>
                <w:noProof/>
              </w:rPr>
              <w:t>4.7 Matriz de Priorización de Riesgos</w:t>
            </w:r>
            <w:r>
              <w:rPr>
                <w:noProof/>
              </w:rPr>
              <w:tab/>
            </w:r>
            <w:r>
              <w:rPr>
                <w:noProof/>
              </w:rPr>
              <w:fldChar w:fldCharType="begin"/>
            </w:r>
            <w:r>
              <w:rPr>
                <w:noProof/>
              </w:rPr>
              <w:instrText xml:space="preserve"> PAGEREF _Toc231647181 \h </w:instrText>
            </w:r>
            <w:r>
              <w:rPr>
                <w:noProof/>
              </w:rPr>
            </w:r>
            <w:r>
              <w:rPr>
                <w:noProof/>
              </w:rPr>
              <w:fldChar w:fldCharType="separate"/>
            </w:r>
            <w:r>
              <w:rPr>
                <w:noProof/>
              </w:rPr>
              <w:t>1</w:t>
            </w:r>
            <w:r>
              <w:rPr>
                <w:noProof/>
              </w:rPr>
              <w:fldChar w:fldCharType="end"/>
            </w:r>
          </w:hyperlink>
        </w:p>
        <w:p w14:paraId="7B5052C5" w14:textId="77777777" w:rsidR="003977EA" w:rsidRDefault="003977EA">
          <w:pPr>
            <w:pStyle w:val="TDC2"/>
            <w:tabs>
              <w:tab w:val="right" w:leader="dot" w:pos="9350"/>
            </w:tabs>
            <w:rPr>
              <w:noProof/>
            </w:rPr>
          </w:pPr>
          <w:hyperlink w:anchor="_Toc231647182" w:history="1">
            <w:r w:rsidRPr="006F1A83">
              <w:rPr>
                <w:rStyle w:val="Hipervnculo"/>
                <w:noProof/>
              </w:rPr>
              <w:t>4.8 Resumen Ejecutivo de Riesgos</w:t>
            </w:r>
            <w:r>
              <w:rPr>
                <w:noProof/>
              </w:rPr>
              <w:tab/>
            </w:r>
            <w:r>
              <w:rPr>
                <w:noProof/>
              </w:rPr>
              <w:fldChar w:fldCharType="begin"/>
            </w:r>
            <w:r>
              <w:rPr>
                <w:noProof/>
              </w:rPr>
              <w:instrText xml:space="preserve"> PAGEREF _Toc231647182 \h </w:instrText>
            </w:r>
            <w:r>
              <w:rPr>
                <w:noProof/>
              </w:rPr>
            </w:r>
            <w:r>
              <w:rPr>
                <w:noProof/>
              </w:rPr>
              <w:fldChar w:fldCharType="separate"/>
            </w:r>
            <w:r>
              <w:rPr>
                <w:noProof/>
              </w:rPr>
              <w:t>1</w:t>
            </w:r>
            <w:r>
              <w:rPr>
                <w:noProof/>
              </w:rPr>
              <w:fldChar w:fldCharType="end"/>
            </w:r>
          </w:hyperlink>
        </w:p>
        <w:p w14:paraId="53845B62" w14:textId="77777777" w:rsidR="003977EA" w:rsidRDefault="003977EA">
          <w:pPr>
            <w:pStyle w:val="TDC2"/>
            <w:tabs>
              <w:tab w:val="right" w:leader="dot" w:pos="9350"/>
            </w:tabs>
            <w:rPr>
              <w:noProof/>
            </w:rPr>
          </w:pPr>
          <w:hyperlink w:anchor="_Toc231647183" w:history="1">
            <w:r w:rsidRPr="006F1A83">
              <w:rPr>
                <w:rStyle w:val="Hipervnculo"/>
                <w:noProof/>
              </w:rPr>
              <w:t>4.9 Seguimiento y Revisión</w:t>
            </w:r>
            <w:r>
              <w:rPr>
                <w:noProof/>
              </w:rPr>
              <w:tab/>
            </w:r>
            <w:r>
              <w:rPr>
                <w:noProof/>
              </w:rPr>
              <w:fldChar w:fldCharType="begin"/>
            </w:r>
            <w:r>
              <w:rPr>
                <w:noProof/>
              </w:rPr>
              <w:instrText xml:space="preserve"> PAGEREF _Toc231647183 \h </w:instrText>
            </w:r>
            <w:r>
              <w:rPr>
                <w:noProof/>
              </w:rPr>
            </w:r>
            <w:r>
              <w:rPr>
                <w:noProof/>
              </w:rPr>
              <w:fldChar w:fldCharType="separate"/>
            </w:r>
            <w:r>
              <w:rPr>
                <w:noProof/>
              </w:rPr>
              <w:t>1</w:t>
            </w:r>
            <w:r>
              <w:rPr>
                <w:noProof/>
              </w:rPr>
              <w:fldChar w:fldCharType="end"/>
            </w:r>
          </w:hyperlink>
        </w:p>
        <w:p w14:paraId="17B29658" w14:textId="77777777" w:rsidR="003977EA" w:rsidRDefault="003977EA">
          <w:pPr>
            <w:pStyle w:val="TDC1"/>
            <w:tabs>
              <w:tab w:val="right" w:leader="dot" w:pos="9350"/>
            </w:tabs>
            <w:rPr>
              <w:noProof/>
            </w:rPr>
          </w:pPr>
          <w:hyperlink w:anchor="_Toc231647184" w:history="1">
            <w:r w:rsidRPr="006F1A83">
              <w:rPr>
                <w:rStyle w:val="Hipervnculo"/>
                <w:noProof/>
              </w:rPr>
              <w:t>Parte V. Normatividad de las Competencias</w:t>
            </w:r>
            <w:r>
              <w:rPr>
                <w:noProof/>
              </w:rPr>
              <w:tab/>
            </w:r>
            <w:r>
              <w:rPr>
                <w:noProof/>
              </w:rPr>
              <w:fldChar w:fldCharType="begin"/>
            </w:r>
            <w:r>
              <w:rPr>
                <w:noProof/>
              </w:rPr>
              <w:instrText xml:space="preserve"> PAGEREF _Toc231647184 \h </w:instrText>
            </w:r>
            <w:r>
              <w:rPr>
                <w:noProof/>
              </w:rPr>
            </w:r>
            <w:r>
              <w:rPr>
                <w:noProof/>
              </w:rPr>
              <w:fldChar w:fldCharType="separate"/>
            </w:r>
            <w:r>
              <w:rPr>
                <w:noProof/>
              </w:rPr>
              <w:t>1</w:t>
            </w:r>
            <w:r>
              <w:rPr>
                <w:noProof/>
              </w:rPr>
              <w:fldChar w:fldCharType="end"/>
            </w:r>
          </w:hyperlink>
        </w:p>
        <w:p w14:paraId="393E7C58" w14:textId="77777777" w:rsidR="003977EA" w:rsidRDefault="003977EA">
          <w:pPr>
            <w:pStyle w:val="TDC2"/>
            <w:tabs>
              <w:tab w:val="right" w:leader="dot" w:pos="9350"/>
            </w:tabs>
            <w:rPr>
              <w:noProof/>
            </w:rPr>
          </w:pPr>
          <w:hyperlink w:anchor="_Toc231647185" w:history="1">
            <w:r w:rsidRPr="006F1A83">
              <w:rPr>
                <w:rStyle w:val="Hipervnculo"/>
                <w:noProof/>
              </w:rPr>
              <w:t>5.1 Normatividad y Certificaciones de los Competidores</w:t>
            </w:r>
            <w:r>
              <w:rPr>
                <w:noProof/>
              </w:rPr>
              <w:tab/>
            </w:r>
            <w:r>
              <w:rPr>
                <w:noProof/>
              </w:rPr>
              <w:fldChar w:fldCharType="begin"/>
            </w:r>
            <w:r>
              <w:rPr>
                <w:noProof/>
              </w:rPr>
              <w:instrText xml:space="preserve"> PAGEREF _Toc231647185 \h </w:instrText>
            </w:r>
            <w:r>
              <w:rPr>
                <w:noProof/>
              </w:rPr>
            </w:r>
            <w:r>
              <w:rPr>
                <w:noProof/>
              </w:rPr>
              <w:fldChar w:fldCharType="separate"/>
            </w:r>
            <w:r>
              <w:rPr>
                <w:noProof/>
              </w:rPr>
              <w:t>1</w:t>
            </w:r>
            <w:r>
              <w:rPr>
                <w:noProof/>
              </w:rPr>
              <w:fldChar w:fldCharType="end"/>
            </w:r>
          </w:hyperlink>
        </w:p>
        <w:p w14:paraId="2D3515A9" w14:textId="77777777" w:rsidR="003977EA" w:rsidRDefault="003977EA">
          <w:pPr>
            <w:pStyle w:val="TDC2"/>
            <w:tabs>
              <w:tab w:val="right" w:leader="dot" w:pos="9350"/>
            </w:tabs>
            <w:rPr>
              <w:noProof/>
            </w:rPr>
          </w:pPr>
          <w:hyperlink w:anchor="_Toc231647186" w:history="1">
            <w:r w:rsidRPr="006F1A83">
              <w:rPr>
                <w:rStyle w:val="Hipervnculo"/>
                <w:noProof/>
              </w:rPr>
              <w:t>5.2 Marco Normativo Aplicable a GymPro</w:t>
            </w:r>
            <w:r>
              <w:rPr>
                <w:noProof/>
              </w:rPr>
              <w:tab/>
            </w:r>
            <w:r>
              <w:rPr>
                <w:noProof/>
              </w:rPr>
              <w:fldChar w:fldCharType="begin"/>
            </w:r>
            <w:r>
              <w:rPr>
                <w:noProof/>
              </w:rPr>
              <w:instrText xml:space="preserve"> PAGEREF _Toc231647186 \h </w:instrText>
            </w:r>
            <w:r>
              <w:rPr>
                <w:noProof/>
              </w:rPr>
            </w:r>
            <w:r>
              <w:rPr>
                <w:noProof/>
              </w:rPr>
              <w:fldChar w:fldCharType="separate"/>
            </w:r>
            <w:r>
              <w:rPr>
                <w:noProof/>
              </w:rPr>
              <w:t>1</w:t>
            </w:r>
            <w:r>
              <w:rPr>
                <w:noProof/>
              </w:rPr>
              <w:fldChar w:fldCharType="end"/>
            </w:r>
          </w:hyperlink>
        </w:p>
        <w:p w14:paraId="688CB821" w14:textId="77777777" w:rsidR="003977EA" w:rsidRDefault="003977EA">
          <w:pPr>
            <w:pStyle w:val="TDC3"/>
            <w:tabs>
              <w:tab w:val="right" w:leader="dot" w:pos="9350"/>
            </w:tabs>
            <w:rPr>
              <w:noProof/>
            </w:rPr>
          </w:pPr>
          <w:hyperlink w:anchor="_Toc231647187" w:history="1">
            <w:r w:rsidRPr="006F1A83">
              <w:rPr>
                <w:rStyle w:val="Hipervnculo"/>
                <w:noProof/>
              </w:rPr>
              <w:t>5.2.1 Gestión de Servicios de TI</w:t>
            </w:r>
            <w:r>
              <w:rPr>
                <w:noProof/>
              </w:rPr>
              <w:tab/>
            </w:r>
            <w:r>
              <w:rPr>
                <w:noProof/>
              </w:rPr>
              <w:fldChar w:fldCharType="begin"/>
            </w:r>
            <w:r>
              <w:rPr>
                <w:noProof/>
              </w:rPr>
              <w:instrText xml:space="preserve"> PAGEREF _Toc231647187 \h </w:instrText>
            </w:r>
            <w:r>
              <w:rPr>
                <w:noProof/>
              </w:rPr>
            </w:r>
            <w:r>
              <w:rPr>
                <w:noProof/>
              </w:rPr>
              <w:fldChar w:fldCharType="separate"/>
            </w:r>
            <w:r>
              <w:rPr>
                <w:noProof/>
              </w:rPr>
              <w:t>1</w:t>
            </w:r>
            <w:r>
              <w:rPr>
                <w:noProof/>
              </w:rPr>
              <w:fldChar w:fldCharType="end"/>
            </w:r>
          </w:hyperlink>
        </w:p>
        <w:p w14:paraId="7980AB9E" w14:textId="77777777" w:rsidR="003977EA" w:rsidRDefault="003977EA">
          <w:pPr>
            <w:pStyle w:val="TDC3"/>
            <w:tabs>
              <w:tab w:val="right" w:leader="dot" w:pos="9350"/>
            </w:tabs>
            <w:rPr>
              <w:noProof/>
            </w:rPr>
          </w:pPr>
          <w:hyperlink w:anchor="_Toc231647188" w:history="1">
            <w:r w:rsidRPr="006F1A83">
              <w:rPr>
                <w:rStyle w:val="Hipervnculo"/>
                <w:noProof/>
              </w:rPr>
              <w:t>5.2.2 Seguridad de la Información</w:t>
            </w:r>
            <w:r>
              <w:rPr>
                <w:noProof/>
              </w:rPr>
              <w:tab/>
            </w:r>
            <w:r>
              <w:rPr>
                <w:noProof/>
              </w:rPr>
              <w:fldChar w:fldCharType="begin"/>
            </w:r>
            <w:r>
              <w:rPr>
                <w:noProof/>
              </w:rPr>
              <w:instrText xml:space="preserve"> PAGEREF _Toc231647188 \h </w:instrText>
            </w:r>
            <w:r>
              <w:rPr>
                <w:noProof/>
              </w:rPr>
            </w:r>
            <w:r>
              <w:rPr>
                <w:noProof/>
              </w:rPr>
              <w:fldChar w:fldCharType="separate"/>
            </w:r>
            <w:r>
              <w:rPr>
                <w:noProof/>
              </w:rPr>
              <w:t>1</w:t>
            </w:r>
            <w:r>
              <w:rPr>
                <w:noProof/>
              </w:rPr>
              <w:fldChar w:fldCharType="end"/>
            </w:r>
          </w:hyperlink>
        </w:p>
        <w:p w14:paraId="5844C03D" w14:textId="77777777" w:rsidR="003977EA" w:rsidRDefault="003977EA">
          <w:pPr>
            <w:pStyle w:val="TDC3"/>
            <w:tabs>
              <w:tab w:val="right" w:leader="dot" w:pos="9350"/>
            </w:tabs>
            <w:rPr>
              <w:noProof/>
            </w:rPr>
          </w:pPr>
          <w:hyperlink w:anchor="_Toc231647189" w:history="1">
            <w:r w:rsidRPr="006F1A83">
              <w:rPr>
                <w:rStyle w:val="Hipervnculo"/>
                <w:noProof/>
              </w:rPr>
              <w:t>5.2.3 Gestión de Riesgos</w:t>
            </w:r>
            <w:r>
              <w:rPr>
                <w:noProof/>
              </w:rPr>
              <w:tab/>
            </w:r>
            <w:r>
              <w:rPr>
                <w:noProof/>
              </w:rPr>
              <w:fldChar w:fldCharType="begin"/>
            </w:r>
            <w:r>
              <w:rPr>
                <w:noProof/>
              </w:rPr>
              <w:instrText xml:space="preserve"> PAGEREF _Toc231647189 \h </w:instrText>
            </w:r>
            <w:r>
              <w:rPr>
                <w:noProof/>
              </w:rPr>
            </w:r>
            <w:r>
              <w:rPr>
                <w:noProof/>
              </w:rPr>
              <w:fldChar w:fldCharType="separate"/>
            </w:r>
            <w:r>
              <w:rPr>
                <w:noProof/>
              </w:rPr>
              <w:t>1</w:t>
            </w:r>
            <w:r>
              <w:rPr>
                <w:noProof/>
              </w:rPr>
              <w:fldChar w:fldCharType="end"/>
            </w:r>
          </w:hyperlink>
        </w:p>
        <w:p w14:paraId="608FB71B" w14:textId="77777777" w:rsidR="003977EA" w:rsidRDefault="003977EA">
          <w:pPr>
            <w:pStyle w:val="TDC3"/>
            <w:tabs>
              <w:tab w:val="right" w:leader="dot" w:pos="9350"/>
            </w:tabs>
            <w:rPr>
              <w:noProof/>
            </w:rPr>
          </w:pPr>
          <w:hyperlink w:anchor="_Toc231647190" w:history="1">
            <w:r w:rsidRPr="006F1A83">
              <w:rPr>
                <w:rStyle w:val="Hipervnculo"/>
                <w:noProof/>
              </w:rPr>
              <w:t>5.2.4 Protección de Datos y Privacidad</w:t>
            </w:r>
            <w:r>
              <w:rPr>
                <w:noProof/>
              </w:rPr>
              <w:tab/>
            </w:r>
            <w:r>
              <w:rPr>
                <w:noProof/>
              </w:rPr>
              <w:fldChar w:fldCharType="begin"/>
            </w:r>
            <w:r>
              <w:rPr>
                <w:noProof/>
              </w:rPr>
              <w:instrText xml:space="preserve"> PAGEREF _Toc231647190 \h </w:instrText>
            </w:r>
            <w:r>
              <w:rPr>
                <w:noProof/>
              </w:rPr>
            </w:r>
            <w:r>
              <w:rPr>
                <w:noProof/>
              </w:rPr>
              <w:fldChar w:fldCharType="separate"/>
            </w:r>
            <w:r>
              <w:rPr>
                <w:noProof/>
              </w:rPr>
              <w:t>1</w:t>
            </w:r>
            <w:r>
              <w:rPr>
                <w:noProof/>
              </w:rPr>
              <w:fldChar w:fldCharType="end"/>
            </w:r>
          </w:hyperlink>
        </w:p>
        <w:p w14:paraId="04706393" w14:textId="77777777" w:rsidR="003977EA" w:rsidRDefault="003977EA">
          <w:pPr>
            <w:pStyle w:val="TDC3"/>
            <w:tabs>
              <w:tab w:val="right" w:leader="dot" w:pos="9350"/>
            </w:tabs>
            <w:rPr>
              <w:noProof/>
            </w:rPr>
          </w:pPr>
          <w:hyperlink w:anchor="_Toc231647191" w:history="1">
            <w:r w:rsidRPr="006F1A83">
              <w:rPr>
                <w:rStyle w:val="Hipervnculo"/>
                <w:noProof/>
              </w:rPr>
              <w:t>5.2.5 Calidad de Software</w:t>
            </w:r>
            <w:r>
              <w:rPr>
                <w:noProof/>
              </w:rPr>
              <w:tab/>
            </w:r>
            <w:r>
              <w:rPr>
                <w:noProof/>
              </w:rPr>
              <w:fldChar w:fldCharType="begin"/>
            </w:r>
            <w:r>
              <w:rPr>
                <w:noProof/>
              </w:rPr>
              <w:instrText xml:space="preserve"> PAGEREF _Toc231647191 \h </w:instrText>
            </w:r>
            <w:r>
              <w:rPr>
                <w:noProof/>
              </w:rPr>
            </w:r>
            <w:r>
              <w:rPr>
                <w:noProof/>
              </w:rPr>
              <w:fldChar w:fldCharType="separate"/>
            </w:r>
            <w:r>
              <w:rPr>
                <w:noProof/>
              </w:rPr>
              <w:t>1</w:t>
            </w:r>
            <w:r>
              <w:rPr>
                <w:noProof/>
              </w:rPr>
              <w:fldChar w:fldCharType="end"/>
            </w:r>
          </w:hyperlink>
        </w:p>
        <w:p w14:paraId="66A8ACEE" w14:textId="77777777" w:rsidR="003977EA" w:rsidRDefault="003977EA">
          <w:pPr>
            <w:pStyle w:val="TDC3"/>
            <w:tabs>
              <w:tab w:val="right" w:leader="dot" w:pos="9350"/>
            </w:tabs>
            <w:rPr>
              <w:noProof/>
            </w:rPr>
          </w:pPr>
          <w:hyperlink w:anchor="_Toc231647192" w:history="1">
            <w:r w:rsidRPr="006F1A83">
              <w:rPr>
                <w:rStyle w:val="Hipervnculo"/>
                <w:noProof/>
              </w:rPr>
              <w:t>5.2.6 Infraestructura, Despliegue y Pagos</w:t>
            </w:r>
            <w:r>
              <w:rPr>
                <w:noProof/>
              </w:rPr>
              <w:tab/>
            </w:r>
            <w:r>
              <w:rPr>
                <w:noProof/>
              </w:rPr>
              <w:fldChar w:fldCharType="begin"/>
            </w:r>
            <w:r>
              <w:rPr>
                <w:noProof/>
              </w:rPr>
              <w:instrText xml:space="preserve"> PAGEREF _Toc231647192 \h </w:instrText>
            </w:r>
            <w:r>
              <w:rPr>
                <w:noProof/>
              </w:rPr>
            </w:r>
            <w:r>
              <w:rPr>
                <w:noProof/>
              </w:rPr>
              <w:fldChar w:fldCharType="separate"/>
            </w:r>
            <w:r>
              <w:rPr>
                <w:noProof/>
              </w:rPr>
              <w:t>1</w:t>
            </w:r>
            <w:r>
              <w:rPr>
                <w:noProof/>
              </w:rPr>
              <w:fldChar w:fldCharType="end"/>
            </w:r>
          </w:hyperlink>
        </w:p>
        <w:p w14:paraId="6FFF1EF1" w14:textId="77777777" w:rsidR="003977EA" w:rsidRDefault="003977EA">
          <w:pPr>
            <w:pStyle w:val="TDC3"/>
            <w:tabs>
              <w:tab w:val="right" w:leader="dot" w:pos="9350"/>
            </w:tabs>
            <w:rPr>
              <w:noProof/>
            </w:rPr>
          </w:pPr>
          <w:hyperlink w:anchor="_Toc231647193" w:history="1">
            <w:r w:rsidRPr="006F1A83">
              <w:rPr>
                <w:rStyle w:val="Hipervnculo"/>
                <w:noProof/>
              </w:rPr>
              <w:t>5.2.7 Accesibilidad y Usabilidad</w:t>
            </w:r>
            <w:r>
              <w:rPr>
                <w:noProof/>
              </w:rPr>
              <w:tab/>
            </w:r>
            <w:r>
              <w:rPr>
                <w:noProof/>
              </w:rPr>
              <w:fldChar w:fldCharType="begin"/>
            </w:r>
            <w:r>
              <w:rPr>
                <w:noProof/>
              </w:rPr>
              <w:instrText xml:space="preserve"> PAGEREF _Toc231647193 \h </w:instrText>
            </w:r>
            <w:r>
              <w:rPr>
                <w:noProof/>
              </w:rPr>
            </w:r>
            <w:r>
              <w:rPr>
                <w:noProof/>
              </w:rPr>
              <w:fldChar w:fldCharType="separate"/>
            </w:r>
            <w:r>
              <w:rPr>
                <w:noProof/>
              </w:rPr>
              <w:t>1</w:t>
            </w:r>
            <w:r>
              <w:rPr>
                <w:noProof/>
              </w:rPr>
              <w:fldChar w:fldCharType="end"/>
            </w:r>
          </w:hyperlink>
        </w:p>
        <w:p w14:paraId="295306C0" w14:textId="77777777" w:rsidR="003977EA" w:rsidRDefault="003977EA">
          <w:pPr>
            <w:pStyle w:val="TDC2"/>
            <w:tabs>
              <w:tab w:val="right" w:leader="dot" w:pos="9350"/>
            </w:tabs>
            <w:rPr>
              <w:noProof/>
            </w:rPr>
          </w:pPr>
          <w:hyperlink w:anchor="_Toc231647194" w:history="1">
            <w:r w:rsidRPr="006F1A83">
              <w:rPr>
                <w:rStyle w:val="Hipervnculo"/>
                <w:noProof/>
              </w:rPr>
              <w:t>5.3 Resumen de Aplicabilidad</w:t>
            </w:r>
            <w:r>
              <w:rPr>
                <w:noProof/>
              </w:rPr>
              <w:tab/>
            </w:r>
            <w:r>
              <w:rPr>
                <w:noProof/>
              </w:rPr>
              <w:fldChar w:fldCharType="begin"/>
            </w:r>
            <w:r>
              <w:rPr>
                <w:noProof/>
              </w:rPr>
              <w:instrText xml:space="preserve"> PAGEREF _Toc231647194 \h </w:instrText>
            </w:r>
            <w:r>
              <w:rPr>
                <w:noProof/>
              </w:rPr>
            </w:r>
            <w:r>
              <w:rPr>
                <w:noProof/>
              </w:rPr>
              <w:fldChar w:fldCharType="separate"/>
            </w:r>
            <w:r>
              <w:rPr>
                <w:noProof/>
              </w:rPr>
              <w:t>1</w:t>
            </w:r>
            <w:r>
              <w:rPr>
                <w:noProof/>
              </w:rPr>
              <w:fldChar w:fldCharType="end"/>
            </w:r>
          </w:hyperlink>
        </w:p>
        <w:p w14:paraId="7136CFAF" w14:textId="77777777" w:rsidR="003977EA" w:rsidRDefault="003977EA">
          <w:pPr>
            <w:pStyle w:val="TDC1"/>
            <w:tabs>
              <w:tab w:val="right" w:leader="dot" w:pos="9350"/>
            </w:tabs>
            <w:rPr>
              <w:noProof/>
            </w:rPr>
          </w:pPr>
          <w:hyperlink w:anchor="_Toc231647195" w:history="1">
            <w:r w:rsidRPr="006F1A83">
              <w:rPr>
                <w:rStyle w:val="Hipervnculo"/>
                <w:noProof/>
              </w:rPr>
              <w:t>Parte VI. Encuesta de Validación de Mercado</w:t>
            </w:r>
            <w:r>
              <w:rPr>
                <w:noProof/>
              </w:rPr>
              <w:tab/>
            </w:r>
            <w:r>
              <w:rPr>
                <w:noProof/>
              </w:rPr>
              <w:fldChar w:fldCharType="begin"/>
            </w:r>
            <w:r>
              <w:rPr>
                <w:noProof/>
              </w:rPr>
              <w:instrText xml:space="preserve"> PAGEREF _Toc231647195 \h </w:instrText>
            </w:r>
            <w:r>
              <w:rPr>
                <w:noProof/>
              </w:rPr>
            </w:r>
            <w:r>
              <w:rPr>
                <w:noProof/>
              </w:rPr>
              <w:fldChar w:fldCharType="separate"/>
            </w:r>
            <w:r>
              <w:rPr>
                <w:noProof/>
              </w:rPr>
              <w:t>1</w:t>
            </w:r>
            <w:r>
              <w:rPr>
                <w:noProof/>
              </w:rPr>
              <w:fldChar w:fldCharType="end"/>
            </w:r>
          </w:hyperlink>
        </w:p>
        <w:p w14:paraId="5ECA67E8" w14:textId="77777777" w:rsidR="003977EA" w:rsidRDefault="003977EA">
          <w:pPr>
            <w:pStyle w:val="TDC2"/>
            <w:tabs>
              <w:tab w:val="right" w:leader="dot" w:pos="9350"/>
            </w:tabs>
            <w:rPr>
              <w:noProof/>
            </w:rPr>
          </w:pPr>
          <w:hyperlink w:anchor="_Toc231647196" w:history="1">
            <w:r w:rsidRPr="006F1A83">
              <w:rPr>
                <w:rStyle w:val="Hipervnculo"/>
                <w:noProof/>
              </w:rPr>
              <w:t>6.1 Distribución de la Muestra por Rol</w:t>
            </w:r>
            <w:r>
              <w:rPr>
                <w:noProof/>
              </w:rPr>
              <w:tab/>
            </w:r>
            <w:r>
              <w:rPr>
                <w:noProof/>
              </w:rPr>
              <w:fldChar w:fldCharType="begin"/>
            </w:r>
            <w:r>
              <w:rPr>
                <w:noProof/>
              </w:rPr>
              <w:instrText xml:space="preserve"> PAGEREF _Toc231647196 \h </w:instrText>
            </w:r>
            <w:r>
              <w:rPr>
                <w:noProof/>
              </w:rPr>
            </w:r>
            <w:r>
              <w:rPr>
                <w:noProof/>
              </w:rPr>
              <w:fldChar w:fldCharType="separate"/>
            </w:r>
            <w:r>
              <w:rPr>
                <w:noProof/>
              </w:rPr>
              <w:t>1</w:t>
            </w:r>
            <w:r>
              <w:rPr>
                <w:noProof/>
              </w:rPr>
              <w:fldChar w:fldCharType="end"/>
            </w:r>
          </w:hyperlink>
        </w:p>
        <w:p w14:paraId="16010886" w14:textId="77777777" w:rsidR="003977EA" w:rsidRDefault="003977EA">
          <w:pPr>
            <w:pStyle w:val="TDC2"/>
            <w:tabs>
              <w:tab w:val="right" w:leader="dot" w:pos="9350"/>
            </w:tabs>
            <w:rPr>
              <w:noProof/>
            </w:rPr>
          </w:pPr>
          <w:hyperlink w:anchor="_Toc231647197" w:history="1">
            <w:r w:rsidRPr="006F1A83">
              <w:rPr>
                <w:rStyle w:val="Hipervnculo"/>
                <w:noProof/>
              </w:rPr>
              <w:t>6.2 Perfil Demográfico de Miembros (n = 46)</w:t>
            </w:r>
            <w:r>
              <w:rPr>
                <w:noProof/>
              </w:rPr>
              <w:tab/>
            </w:r>
            <w:r>
              <w:rPr>
                <w:noProof/>
              </w:rPr>
              <w:fldChar w:fldCharType="begin"/>
            </w:r>
            <w:r>
              <w:rPr>
                <w:noProof/>
              </w:rPr>
              <w:instrText xml:space="preserve"> PAGEREF _Toc231647197 \h </w:instrText>
            </w:r>
            <w:r>
              <w:rPr>
                <w:noProof/>
              </w:rPr>
            </w:r>
            <w:r>
              <w:rPr>
                <w:noProof/>
              </w:rPr>
              <w:fldChar w:fldCharType="separate"/>
            </w:r>
            <w:r>
              <w:rPr>
                <w:noProof/>
              </w:rPr>
              <w:t>1</w:t>
            </w:r>
            <w:r>
              <w:rPr>
                <w:noProof/>
              </w:rPr>
              <w:fldChar w:fldCharType="end"/>
            </w:r>
          </w:hyperlink>
        </w:p>
        <w:p w14:paraId="40B0BCF8" w14:textId="77777777" w:rsidR="003977EA" w:rsidRDefault="003977EA">
          <w:pPr>
            <w:pStyle w:val="TDC2"/>
            <w:tabs>
              <w:tab w:val="right" w:leader="dot" w:pos="9350"/>
            </w:tabs>
            <w:rPr>
              <w:noProof/>
            </w:rPr>
          </w:pPr>
          <w:hyperlink w:anchor="_Toc231647198" w:history="1">
            <w:r w:rsidRPr="006F1A83">
              <w:rPr>
                <w:rStyle w:val="Hipervnculo"/>
                <w:noProof/>
              </w:rPr>
              <w:t>6.3 Valoración de Funcionalidades — Miembros (escala 1–5)</w:t>
            </w:r>
            <w:r>
              <w:rPr>
                <w:noProof/>
              </w:rPr>
              <w:tab/>
            </w:r>
            <w:r>
              <w:rPr>
                <w:noProof/>
              </w:rPr>
              <w:fldChar w:fldCharType="begin"/>
            </w:r>
            <w:r>
              <w:rPr>
                <w:noProof/>
              </w:rPr>
              <w:instrText xml:space="preserve"> PAGEREF _Toc231647198 \h </w:instrText>
            </w:r>
            <w:r>
              <w:rPr>
                <w:noProof/>
              </w:rPr>
            </w:r>
            <w:r>
              <w:rPr>
                <w:noProof/>
              </w:rPr>
              <w:fldChar w:fldCharType="separate"/>
            </w:r>
            <w:r>
              <w:rPr>
                <w:noProof/>
              </w:rPr>
              <w:t>1</w:t>
            </w:r>
            <w:r>
              <w:rPr>
                <w:noProof/>
              </w:rPr>
              <w:fldChar w:fldCharType="end"/>
            </w:r>
          </w:hyperlink>
        </w:p>
        <w:p w14:paraId="574E4A16" w14:textId="77777777" w:rsidR="003977EA" w:rsidRDefault="003977EA">
          <w:pPr>
            <w:pStyle w:val="TDC2"/>
            <w:tabs>
              <w:tab w:val="right" w:leader="dot" w:pos="9350"/>
            </w:tabs>
            <w:rPr>
              <w:noProof/>
            </w:rPr>
          </w:pPr>
          <w:hyperlink w:anchor="_Toc231647199" w:history="1">
            <w:r w:rsidRPr="006F1A83">
              <w:rPr>
                <w:rStyle w:val="Hipervnculo"/>
                <w:noProof/>
              </w:rPr>
              <w:t>6.4 Funcionalidad Más Demandada por Miembros</w:t>
            </w:r>
            <w:r>
              <w:rPr>
                <w:noProof/>
              </w:rPr>
              <w:tab/>
            </w:r>
            <w:r>
              <w:rPr>
                <w:noProof/>
              </w:rPr>
              <w:fldChar w:fldCharType="begin"/>
            </w:r>
            <w:r>
              <w:rPr>
                <w:noProof/>
              </w:rPr>
              <w:instrText xml:space="preserve"> PAGEREF _Toc231647199 \h </w:instrText>
            </w:r>
            <w:r>
              <w:rPr>
                <w:noProof/>
              </w:rPr>
            </w:r>
            <w:r>
              <w:rPr>
                <w:noProof/>
              </w:rPr>
              <w:fldChar w:fldCharType="separate"/>
            </w:r>
            <w:r>
              <w:rPr>
                <w:noProof/>
              </w:rPr>
              <w:t>1</w:t>
            </w:r>
            <w:r>
              <w:rPr>
                <w:noProof/>
              </w:rPr>
              <w:fldChar w:fldCharType="end"/>
            </w:r>
          </w:hyperlink>
        </w:p>
        <w:p w14:paraId="717D1F95" w14:textId="77777777" w:rsidR="003977EA" w:rsidRDefault="003977EA">
          <w:pPr>
            <w:pStyle w:val="TDC2"/>
            <w:tabs>
              <w:tab w:val="right" w:leader="dot" w:pos="9350"/>
            </w:tabs>
            <w:rPr>
              <w:noProof/>
            </w:rPr>
          </w:pPr>
          <w:hyperlink w:anchor="_Toc231647200" w:history="1">
            <w:r w:rsidRPr="006F1A83">
              <w:rPr>
                <w:rStyle w:val="Hipervnculo"/>
                <w:noProof/>
              </w:rPr>
              <w:t>6.5 Entrenadores, Administradores y Recepción</w:t>
            </w:r>
            <w:r>
              <w:rPr>
                <w:noProof/>
              </w:rPr>
              <w:tab/>
            </w:r>
            <w:r>
              <w:rPr>
                <w:noProof/>
              </w:rPr>
              <w:fldChar w:fldCharType="begin"/>
            </w:r>
            <w:r>
              <w:rPr>
                <w:noProof/>
              </w:rPr>
              <w:instrText xml:space="preserve"> PAGEREF _Toc231647200 \h </w:instrText>
            </w:r>
            <w:r>
              <w:rPr>
                <w:noProof/>
              </w:rPr>
            </w:r>
            <w:r>
              <w:rPr>
                <w:noProof/>
              </w:rPr>
              <w:fldChar w:fldCharType="separate"/>
            </w:r>
            <w:r>
              <w:rPr>
                <w:noProof/>
              </w:rPr>
              <w:t>1</w:t>
            </w:r>
            <w:r>
              <w:rPr>
                <w:noProof/>
              </w:rPr>
              <w:fldChar w:fldCharType="end"/>
            </w:r>
          </w:hyperlink>
        </w:p>
        <w:p w14:paraId="68317F0D" w14:textId="77777777" w:rsidR="003977EA" w:rsidRDefault="003977EA">
          <w:pPr>
            <w:pStyle w:val="TDC2"/>
            <w:tabs>
              <w:tab w:val="right" w:leader="dot" w:pos="9350"/>
            </w:tabs>
            <w:rPr>
              <w:noProof/>
            </w:rPr>
          </w:pPr>
          <w:hyperlink w:anchor="_Toc231647201" w:history="1">
            <w:r w:rsidRPr="006F1A83">
              <w:rPr>
                <w:rStyle w:val="Hipervnculo"/>
                <w:noProof/>
              </w:rPr>
              <w:t>6.6 Conclusiones de la Encuesta</w:t>
            </w:r>
            <w:r>
              <w:rPr>
                <w:noProof/>
              </w:rPr>
              <w:tab/>
            </w:r>
            <w:r>
              <w:rPr>
                <w:noProof/>
              </w:rPr>
              <w:fldChar w:fldCharType="begin"/>
            </w:r>
            <w:r>
              <w:rPr>
                <w:noProof/>
              </w:rPr>
              <w:instrText xml:space="preserve"> PAGEREF _Toc231647201 \h </w:instrText>
            </w:r>
            <w:r>
              <w:rPr>
                <w:noProof/>
              </w:rPr>
            </w:r>
            <w:r>
              <w:rPr>
                <w:noProof/>
              </w:rPr>
              <w:fldChar w:fldCharType="separate"/>
            </w:r>
            <w:r>
              <w:rPr>
                <w:noProof/>
              </w:rPr>
              <w:t>1</w:t>
            </w:r>
            <w:r>
              <w:rPr>
                <w:noProof/>
              </w:rPr>
              <w:fldChar w:fldCharType="end"/>
            </w:r>
          </w:hyperlink>
        </w:p>
        <w:p w14:paraId="4DE41387" w14:textId="77777777" w:rsidR="003977EA" w:rsidRDefault="003977EA">
          <w:pPr>
            <w:pStyle w:val="TDC1"/>
            <w:tabs>
              <w:tab w:val="right" w:leader="dot" w:pos="9350"/>
            </w:tabs>
            <w:rPr>
              <w:noProof/>
            </w:rPr>
          </w:pPr>
          <w:hyperlink w:anchor="_Toc231647202" w:history="1">
            <w:r w:rsidRPr="006F1A83">
              <w:rPr>
                <w:rStyle w:val="Hipervnculo"/>
                <w:noProof/>
              </w:rPr>
              <w:t>Parte VII. Justificación Metodológica</w:t>
            </w:r>
            <w:r>
              <w:rPr>
                <w:noProof/>
              </w:rPr>
              <w:tab/>
            </w:r>
            <w:r>
              <w:rPr>
                <w:noProof/>
              </w:rPr>
              <w:fldChar w:fldCharType="begin"/>
            </w:r>
            <w:r>
              <w:rPr>
                <w:noProof/>
              </w:rPr>
              <w:instrText xml:space="preserve"> PAGEREF _Toc231647202 \h </w:instrText>
            </w:r>
            <w:r>
              <w:rPr>
                <w:noProof/>
              </w:rPr>
            </w:r>
            <w:r>
              <w:rPr>
                <w:noProof/>
              </w:rPr>
              <w:fldChar w:fldCharType="separate"/>
            </w:r>
            <w:r>
              <w:rPr>
                <w:noProof/>
              </w:rPr>
              <w:t>1</w:t>
            </w:r>
            <w:r>
              <w:rPr>
                <w:noProof/>
              </w:rPr>
              <w:fldChar w:fldCharType="end"/>
            </w:r>
          </w:hyperlink>
        </w:p>
        <w:p w14:paraId="41CDFAE8" w14:textId="77777777" w:rsidR="003977EA" w:rsidRDefault="003977EA">
          <w:pPr>
            <w:pStyle w:val="TDC2"/>
            <w:tabs>
              <w:tab w:val="right" w:leader="dot" w:pos="9350"/>
            </w:tabs>
            <w:rPr>
              <w:noProof/>
            </w:rPr>
          </w:pPr>
          <w:hyperlink w:anchor="_Toc231647203" w:history="1">
            <w:r w:rsidRPr="006F1A83">
              <w:rPr>
                <w:rStyle w:val="Hipervnculo"/>
                <w:noProof/>
              </w:rPr>
              <w:t>7.1 Justificación del Análisis de Mercado</w:t>
            </w:r>
            <w:r>
              <w:rPr>
                <w:noProof/>
              </w:rPr>
              <w:tab/>
            </w:r>
            <w:r>
              <w:rPr>
                <w:noProof/>
              </w:rPr>
              <w:fldChar w:fldCharType="begin"/>
            </w:r>
            <w:r>
              <w:rPr>
                <w:noProof/>
              </w:rPr>
              <w:instrText xml:space="preserve"> PAGEREF _Toc231647203 \h </w:instrText>
            </w:r>
            <w:r>
              <w:rPr>
                <w:noProof/>
              </w:rPr>
            </w:r>
            <w:r>
              <w:rPr>
                <w:noProof/>
              </w:rPr>
              <w:fldChar w:fldCharType="separate"/>
            </w:r>
            <w:r>
              <w:rPr>
                <w:noProof/>
              </w:rPr>
              <w:t>1</w:t>
            </w:r>
            <w:r>
              <w:rPr>
                <w:noProof/>
              </w:rPr>
              <w:fldChar w:fldCharType="end"/>
            </w:r>
          </w:hyperlink>
        </w:p>
        <w:p w14:paraId="161F8075" w14:textId="77777777" w:rsidR="003977EA" w:rsidRDefault="003977EA">
          <w:pPr>
            <w:pStyle w:val="TDC2"/>
            <w:tabs>
              <w:tab w:val="right" w:leader="dot" w:pos="9350"/>
            </w:tabs>
            <w:rPr>
              <w:noProof/>
            </w:rPr>
          </w:pPr>
          <w:hyperlink w:anchor="_Toc231647204" w:history="1">
            <w:r w:rsidRPr="006F1A83">
              <w:rPr>
                <w:rStyle w:val="Hipervnculo"/>
                <w:noProof/>
              </w:rPr>
              <w:t>7.2 Justificación del Análisis de Riesgo</w:t>
            </w:r>
            <w:r>
              <w:rPr>
                <w:noProof/>
              </w:rPr>
              <w:tab/>
            </w:r>
            <w:r>
              <w:rPr>
                <w:noProof/>
              </w:rPr>
              <w:fldChar w:fldCharType="begin"/>
            </w:r>
            <w:r>
              <w:rPr>
                <w:noProof/>
              </w:rPr>
              <w:instrText xml:space="preserve"> PAGEREF _Toc231647204 \h </w:instrText>
            </w:r>
            <w:r>
              <w:rPr>
                <w:noProof/>
              </w:rPr>
            </w:r>
            <w:r>
              <w:rPr>
                <w:noProof/>
              </w:rPr>
              <w:fldChar w:fldCharType="separate"/>
            </w:r>
            <w:r>
              <w:rPr>
                <w:noProof/>
              </w:rPr>
              <w:t>1</w:t>
            </w:r>
            <w:r>
              <w:rPr>
                <w:noProof/>
              </w:rPr>
              <w:fldChar w:fldCharType="end"/>
            </w:r>
          </w:hyperlink>
        </w:p>
        <w:p w14:paraId="518FCABD" w14:textId="77777777" w:rsidR="003977EA" w:rsidRDefault="003977EA">
          <w:pPr>
            <w:pStyle w:val="TDC2"/>
            <w:tabs>
              <w:tab w:val="right" w:leader="dot" w:pos="9350"/>
            </w:tabs>
            <w:rPr>
              <w:noProof/>
            </w:rPr>
          </w:pPr>
          <w:hyperlink w:anchor="_Toc231647205" w:history="1">
            <w:r w:rsidRPr="006F1A83">
              <w:rPr>
                <w:rStyle w:val="Hipervnculo"/>
                <w:noProof/>
              </w:rPr>
              <w:t>7.3 Justificación del Portafolio de Servicios</w:t>
            </w:r>
            <w:r>
              <w:rPr>
                <w:noProof/>
              </w:rPr>
              <w:tab/>
            </w:r>
            <w:r>
              <w:rPr>
                <w:noProof/>
              </w:rPr>
              <w:fldChar w:fldCharType="begin"/>
            </w:r>
            <w:r>
              <w:rPr>
                <w:noProof/>
              </w:rPr>
              <w:instrText xml:space="preserve"> PAGEREF _Toc231647205 \h </w:instrText>
            </w:r>
            <w:r>
              <w:rPr>
                <w:noProof/>
              </w:rPr>
            </w:r>
            <w:r>
              <w:rPr>
                <w:noProof/>
              </w:rPr>
              <w:fldChar w:fldCharType="separate"/>
            </w:r>
            <w:r>
              <w:rPr>
                <w:noProof/>
              </w:rPr>
              <w:t>1</w:t>
            </w:r>
            <w:r>
              <w:rPr>
                <w:noProof/>
              </w:rPr>
              <w:fldChar w:fldCharType="end"/>
            </w:r>
          </w:hyperlink>
        </w:p>
        <w:p w14:paraId="1461A462" w14:textId="77777777" w:rsidR="003977EA" w:rsidRDefault="003977EA">
          <w:pPr>
            <w:pStyle w:val="TDC2"/>
            <w:tabs>
              <w:tab w:val="right" w:leader="dot" w:pos="9350"/>
            </w:tabs>
            <w:rPr>
              <w:noProof/>
            </w:rPr>
          </w:pPr>
          <w:hyperlink w:anchor="_Toc231647206" w:history="1">
            <w:r w:rsidRPr="006F1A83">
              <w:rPr>
                <w:rStyle w:val="Hipervnculo"/>
                <w:noProof/>
              </w:rPr>
              <w:t>7.4 Justificación de la Normatividad</w:t>
            </w:r>
            <w:r>
              <w:rPr>
                <w:noProof/>
              </w:rPr>
              <w:tab/>
            </w:r>
            <w:r>
              <w:rPr>
                <w:noProof/>
              </w:rPr>
              <w:fldChar w:fldCharType="begin"/>
            </w:r>
            <w:r>
              <w:rPr>
                <w:noProof/>
              </w:rPr>
              <w:instrText xml:space="preserve"> PAGEREF _Toc231647206 \h </w:instrText>
            </w:r>
            <w:r>
              <w:rPr>
                <w:noProof/>
              </w:rPr>
            </w:r>
            <w:r>
              <w:rPr>
                <w:noProof/>
              </w:rPr>
              <w:fldChar w:fldCharType="separate"/>
            </w:r>
            <w:r>
              <w:rPr>
                <w:noProof/>
              </w:rPr>
              <w:t>1</w:t>
            </w:r>
            <w:r>
              <w:rPr>
                <w:noProof/>
              </w:rPr>
              <w:fldChar w:fldCharType="end"/>
            </w:r>
          </w:hyperlink>
        </w:p>
        <w:p w14:paraId="00EBF06A" w14:textId="77777777" w:rsidR="003977EA" w:rsidRDefault="003977EA">
          <w:pPr>
            <w:pStyle w:val="TDC2"/>
            <w:tabs>
              <w:tab w:val="right" w:leader="dot" w:pos="9350"/>
            </w:tabs>
            <w:rPr>
              <w:noProof/>
            </w:rPr>
          </w:pPr>
          <w:hyperlink w:anchor="_Toc231647207" w:history="1">
            <w:r w:rsidRPr="006F1A83">
              <w:rPr>
                <w:rStyle w:val="Hipervnculo"/>
                <w:noProof/>
              </w:rPr>
              <w:t>7.5 Justificación de la Encuesta de Validación</w:t>
            </w:r>
            <w:r>
              <w:rPr>
                <w:noProof/>
              </w:rPr>
              <w:tab/>
            </w:r>
            <w:r>
              <w:rPr>
                <w:noProof/>
              </w:rPr>
              <w:fldChar w:fldCharType="begin"/>
            </w:r>
            <w:r>
              <w:rPr>
                <w:noProof/>
              </w:rPr>
              <w:instrText xml:space="preserve"> PAGEREF _Toc231647207 \h </w:instrText>
            </w:r>
            <w:r>
              <w:rPr>
                <w:noProof/>
              </w:rPr>
            </w:r>
            <w:r>
              <w:rPr>
                <w:noProof/>
              </w:rPr>
              <w:fldChar w:fldCharType="separate"/>
            </w:r>
            <w:r>
              <w:rPr>
                <w:noProof/>
              </w:rPr>
              <w:t>1</w:t>
            </w:r>
            <w:r>
              <w:rPr>
                <w:noProof/>
              </w:rPr>
              <w:fldChar w:fldCharType="end"/>
            </w:r>
          </w:hyperlink>
        </w:p>
        <w:p w14:paraId="7672B772" w14:textId="77777777" w:rsidR="003977EA" w:rsidRDefault="003977EA">
          <w:pPr>
            <w:pStyle w:val="TDC2"/>
            <w:tabs>
              <w:tab w:val="right" w:leader="dot" w:pos="9350"/>
            </w:tabs>
            <w:rPr>
              <w:noProof/>
            </w:rPr>
          </w:pPr>
          <w:hyperlink w:anchor="_Toc231647208" w:history="1">
            <w:r w:rsidRPr="006F1A83">
              <w:rPr>
                <w:rStyle w:val="Hipervnculo"/>
                <w:noProof/>
              </w:rPr>
              <w:t>7.6 Síntesis de Validez</w:t>
            </w:r>
            <w:r>
              <w:rPr>
                <w:noProof/>
              </w:rPr>
              <w:tab/>
            </w:r>
            <w:r>
              <w:rPr>
                <w:noProof/>
              </w:rPr>
              <w:fldChar w:fldCharType="begin"/>
            </w:r>
            <w:r>
              <w:rPr>
                <w:noProof/>
              </w:rPr>
              <w:instrText xml:space="preserve"> PAGEREF _Toc231647208 \h </w:instrText>
            </w:r>
            <w:r>
              <w:rPr>
                <w:noProof/>
              </w:rPr>
            </w:r>
            <w:r>
              <w:rPr>
                <w:noProof/>
              </w:rPr>
              <w:fldChar w:fldCharType="separate"/>
            </w:r>
            <w:r>
              <w:rPr>
                <w:noProof/>
              </w:rPr>
              <w:t>1</w:t>
            </w:r>
            <w:r>
              <w:rPr>
                <w:noProof/>
              </w:rPr>
              <w:fldChar w:fldCharType="end"/>
            </w:r>
          </w:hyperlink>
        </w:p>
        <w:p w14:paraId="29F47F50" w14:textId="77777777" w:rsidR="003977EA" w:rsidRDefault="003977EA">
          <w:pPr>
            <w:pStyle w:val="TDC1"/>
            <w:tabs>
              <w:tab w:val="right" w:leader="dot" w:pos="9350"/>
            </w:tabs>
            <w:rPr>
              <w:noProof/>
            </w:rPr>
          </w:pPr>
          <w:hyperlink w:anchor="_Toc231647209" w:history="1">
            <w:r w:rsidRPr="006F1A83">
              <w:rPr>
                <w:rStyle w:val="Hipervnculo"/>
                <w:noProof/>
              </w:rPr>
              <w:t>Parte VIII. Fuentes y Referencias</w:t>
            </w:r>
            <w:r>
              <w:rPr>
                <w:noProof/>
              </w:rPr>
              <w:tab/>
            </w:r>
            <w:r>
              <w:rPr>
                <w:noProof/>
              </w:rPr>
              <w:fldChar w:fldCharType="begin"/>
            </w:r>
            <w:r>
              <w:rPr>
                <w:noProof/>
              </w:rPr>
              <w:instrText xml:space="preserve"> PAGEREF _Toc231647209 \h </w:instrText>
            </w:r>
            <w:r>
              <w:rPr>
                <w:noProof/>
              </w:rPr>
            </w:r>
            <w:r>
              <w:rPr>
                <w:noProof/>
              </w:rPr>
              <w:fldChar w:fldCharType="separate"/>
            </w:r>
            <w:r>
              <w:rPr>
                <w:noProof/>
              </w:rPr>
              <w:t>1</w:t>
            </w:r>
            <w:r>
              <w:rPr>
                <w:noProof/>
              </w:rPr>
              <w:fldChar w:fldCharType="end"/>
            </w:r>
          </w:hyperlink>
        </w:p>
        <w:p w14:paraId="23C4D87C" w14:textId="77777777" w:rsidR="003977EA" w:rsidRDefault="003977EA">
          <w:pPr>
            <w:pStyle w:val="TDC2"/>
            <w:tabs>
              <w:tab w:val="right" w:leader="dot" w:pos="9350"/>
            </w:tabs>
            <w:rPr>
              <w:noProof/>
            </w:rPr>
          </w:pPr>
          <w:hyperlink w:anchor="_Toc231647210" w:history="1">
            <w:r w:rsidRPr="006F1A83">
              <w:rPr>
                <w:rStyle w:val="Hipervnculo"/>
                <w:noProof/>
              </w:rPr>
              <w:t>8.1 Marcos Normativos y Gestión de Riesgos</w:t>
            </w:r>
            <w:r>
              <w:rPr>
                <w:noProof/>
              </w:rPr>
              <w:tab/>
            </w:r>
            <w:r>
              <w:rPr>
                <w:noProof/>
              </w:rPr>
              <w:fldChar w:fldCharType="begin"/>
            </w:r>
            <w:r>
              <w:rPr>
                <w:noProof/>
              </w:rPr>
              <w:instrText xml:space="preserve"> PAGEREF _Toc231647210 \h </w:instrText>
            </w:r>
            <w:r>
              <w:rPr>
                <w:noProof/>
              </w:rPr>
            </w:r>
            <w:r>
              <w:rPr>
                <w:noProof/>
              </w:rPr>
              <w:fldChar w:fldCharType="separate"/>
            </w:r>
            <w:r>
              <w:rPr>
                <w:noProof/>
              </w:rPr>
              <w:t>1</w:t>
            </w:r>
            <w:r>
              <w:rPr>
                <w:noProof/>
              </w:rPr>
              <w:fldChar w:fldCharType="end"/>
            </w:r>
          </w:hyperlink>
        </w:p>
        <w:p w14:paraId="51B1DE45" w14:textId="77777777" w:rsidR="003977EA" w:rsidRDefault="003977EA">
          <w:pPr>
            <w:pStyle w:val="TDC2"/>
            <w:tabs>
              <w:tab w:val="right" w:leader="dot" w:pos="9350"/>
            </w:tabs>
            <w:rPr>
              <w:noProof/>
            </w:rPr>
          </w:pPr>
          <w:hyperlink w:anchor="_Toc231647211" w:history="1">
            <w:r w:rsidRPr="006F1A83">
              <w:rPr>
                <w:rStyle w:val="Hipervnculo"/>
                <w:noProof/>
              </w:rPr>
              <w:t>8.2 Fuentes de Información de Competidores</w:t>
            </w:r>
            <w:r>
              <w:rPr>
                <w:noProof/>
              </w:rPr>
              <w:tab/>
            </w:r>
            <w:r>
              <w:rPr>
                <w:noProof/>
              </w:rPr>
              <w:fldChar w:fldCharType="begin"/>
            </w:r>
            <w:r>
              <w:rPr>
                <w:noProof/>
              </w:rPr>
              <w:instrText xml:space="preserve"> PAGEREF _Toc231647211 \h </w:instrText>
            </w:r>
            <w:r>
              <w:rPr>
                <w:noProof/>
              </w:rPr>
            </w:r>
            <w:r>
              <w:rPr>
                <w:noProof/>
              </w:rPr>
              <w:fldChar w:fldCharType="separate"/>
            </w:r>
            <w:r>
              <w:rPr>
                <w:noProof/>
              </w:rPr>
              <w:t>1</w:t>
            </w:r>
            <w:r>
              <w:rPr>
                <w:noProof/>
              </w:rPr>
              <w:fldChar w:fldCharType="end"/>
            </w:r>
          </w:hyperlink>
        </w:p>
        <w:p w14:paraId="2FA8D303" w14:textId="77777777" w:rsidR="003977EA" w:rsidRDefault="003977EA">
          <w:pPr>
            <w:pStyle w:val="TDC2"/>
            <w:tabs>
              <w:tab w:val="right" w:leader="dot" w:pos="9350"/>
            </w:tabs>
            <w:rPr>
              <w:noProof/>
            </w:rPr>
          </w:pPr>
          <w:hyperlink w:anchor="_Toc231647212" w:history="1">
            <w:r w:rsidRPr="006F1A83">
              <w:rPr>
                <w:rStyle w:val="Hipervnculo"/>
                <w:noProof/>
              </w:rPr>
              <w:t>8.3 Documentos Internos del Proyecto</w:t>
            </w:r>
            <w:r>
              <w:rPr>
                <w:noProof/>
              </w:rPr>
              <w:tab/>
            </w:r>
            <w:r>
              <w:rPr>
                <w:noProof/>
              </w:rPr>
              <w:fldChar w:fldCharType="begin"/>
            </w:r>
            <w:r>
              <w:rPr>
                <w:noProof/>
              </w:rPr>
              <w:instrText xml:space="preserve"> PAGEREF _Toc231647212 \h </w:instrText>
            </w:r>
            <w:r>
              <w:rPr>
                <w:noProof/>
              </w:rPr>
            </w:r>
            <w:r>
              <w:rPr>
                <w:noProof/>
              </w:rPr>
              <w:fldChar w:fldCharType="separate"/>
            </w:r>
            <w:r>
              <w:rPr>
                <w:noProof/>
              </w:rPr>
              <w:t>1</w:t>
            </w:r>
            <w:r>
              <w:rPr>
                <w:noProof/>
              </w:rPr>
              <w:fldChar w:fldCharType="end"/>
            </w:r>
          </w:hyperlink>
        </w:p>
        <w:p w14:paraId="7AB3DAAD" w14:textId="77777777" w:rsidR="005E0D76" w:rsidRDefault="00000000">
          <w:r>
            <w:fldChar w:fldCharType="end"/>
          </w:r>
        </w:p>
      </w:sdtContent>
    </w:sdt>
    <w:p w14:paraId="60D90EB7" w14:textId="77777777" w:rsidR="005E0D76" w:rsidRDefault="00000000">
      <w:r>
        <w:br w:type="page"/>
      </w:r>
    </w:p>
    <w:p w14:paraId="021663AB" w14:textId="77777777" w:rsidR="005E0D76" w:rsidRDefault="00000000">
      <w:pPr>
        <w:pStyle w:val="Ttulo1"/>
      </w:pPr>
      <w:bookmarkStart w:id="0" w:name="_Toc231647137"/>
      <w:r>
        <w:lastRenderedPageBreak/>
        <w:t>Presentación del Documento</w:t>
      </w:r>
      <w:bookmarkEnd w:id="0"/>
    </w:p>
    <w:p w14:paraId="2FFA3ACA" w14:textId="77777777" w:rsidR="005E0D76" w:rsidRDefault="00000000">
      <w:pPr>
        <w:spacing w:after="120" w:line="276" w:lineRule="auto"/>
        <w:jc w:val="both"/>
      </w:pPr>
      <w:r>
        <w:t xml:space="preserve">Este documento consolida en un único entregable los cuatro análisis fundamentales del proyecto </w:t>
      </w:r>
      <w:r>
        <w:rPr>
          <w:b/>
          <w:bCs/>
        </w:rPr>
        <w:t>GymPro</w:t>
      </w:r>
      <w:r>
        <w:t xml:space="preserve">: el Análisis de Mercado y Competencia, el Análisis de Riesgo bajo ISO 31000:2018, la definición de Misión, Visión, Valores y Objetivos, y los resultados de la Encuesta de Validación aplicada a usuarios reales. A esta base se incorporan tres componentes adicionales solicitados: un </w:t>
      </w:r>
      <w:r>
        <w:rPr>
          <w:b/>
          <w:bCs/>
        </w:rPr>
        <w:t>Portafolio de Servicios para el Análisis de Riesgos</w:t>
      </w:r>
      <w:r>
        <w:t xml:space="preserve">, un capítulo de </w:t>
      </w:r>
      <w:r>
        <w:rPr>
          <w:b/>
          <w:bCs/>
        </w:rPr>
        <w:t>Normatividad de las Competencias</w:t>
      </w:r>
      <w:r>
        <w:t>, y la justificación metodológica de cada análisis para asegurar que el estudio esté correctamente fundamentado.</w:t>
      </w:r>
    </w:p>
    <w:p w14:paraId="2DAE1C8C" w14:textId="77777777" w:rsidR="005E0D76" w:rsidRDefault="00000000">
      <w:pPr>
        <w:spacing w:after="120" w:line="276" w:lineRule="auto"/>
        <w:jc w:val="both"/>
      </w:pPr>
      <w:r>
        <w:t xml:space="preserve">El marco conceptual se refuerza con dos fuentes externas de referencia: el artículo de </w:t>
      </w:r>
      <w:proofErr w:type="spellStart"/>
      <w:r>
        <w:t>GlobalSuite</w:t>
      </w:r>
      <w:proofErr w:type="spellEnd"/>
      <w:r>
        <w:t xml:space="preserve"> </w:t>
      </w:r>
      <w:proofErr w:type="spellStart"/>
      <w:r>
        <w:t>Solutions</w:t>
      </w:r>
      <w:proofErr w:type="spellEnd"/>
      <w:r>
        <w:t xml:space="preserve"> sobre la norma </w:t>
      </w:r>
      <w:hyperlink r:id="rId7" w:history="1">
        <w:r>
          <w:rPr>
            <w:rStyle w:val="Hipervnculo"/>
          </w:rPr>
          <w:t>ISO 31000</w:t>
        </w:r>
      </w:hyperlink>
      <w:r>
        <w:t xml:space="preserve"> y la guía de gestión de riesgos de proyectos de </w:t>
      </w:r>
      <w:hyperlink r:id="rId8" w:history="1">
        <w:r>
          <w:rPr>
            <w:rStyle w:val="Hipervnculo"/>
          </w:rPr>
          <w:t>Asana</w:t>
        </w:r>
      </w:hyperlink>
      <w:r>
        <w:t>. Toda la información de los competidores se acompaña de sus respectivos enlaces de referencia en el capítulo de Fuentes.</w:t>
      </w:r>
    </w:p>
    <w:p w14:paraId="6355AF8F" w14:textId="77777777" w:rsidR="00723DAA" w:rsidRDefault="00000000">
      <w:pPr>
        <w:spacing w:after="120" w:line="276" w:lineRule="auto"/>
        <w:jc w:val="both"/>
      </w:pPr>
      <w:r>
        <w:t xml:space="preserve">Estructura: </w:t>
      </w:r>
    </w:p>
    <w:p w14:paraId="0B89E414" w14:textId="5CA5E52C" w:rsidR="005E0D76" w:rsidRDefault="00000000">
      <w:pPr>
        <w:spacing w:after="120" w:line="276" w:lineRule="auto"/>
        <w:jc w:val="both"/>
      </w:pPr>
      <w:r>
        <w:rPr>
          <w:b/>
          <w:bCs/>
        </w:rPr>
        <w:t>I</w:t>
      </w:r>
      <w:r>
        <w:t xml:space="preserve"> — Identidad y Objetivos · </w:t>
      </w:r>
      <w:r>
        <w:rPr>
          <w:b/>
          <w:bCs/>
        </w:rPr>
        <w:t>II</w:t>
      </w:r>
      <w:r>
        <w:t xml:space="preserve"> — Análisis de Mercado · </w:t>
      </w:r>
      <w:r>
        <w:rPr>
          <w:b/>
          <w:bCs/>
        </w:rPr>
        <w:t>III</w:t>
      </w:r>
      <w:r>
        <w:t xml:space="preserve"> — Portafolio de Servicios para el Análisis de Riesgos · </w:t>
      </w:r>
      <w:r>
        <w:rPr>
          <w:b/>
          <w:bCs/>
        </w:rPr>
        <w:t>IV</w:t>
      </w:r>
      <w:r>
        <w:t xml:space="preserve"> — Análisis de Riesgo (ISO 31000) · </w:t>
      </w:r>
      <w:r>
        <w:rPr>
          <w:b/>
          <w:bCs/>
        </w:rPr>
        <w:t>V</w:t>
      </w:r>
      <w:r>
        <w:t xml:space="preserve"> — Normatividad de las Competencias · </w:t>
      </w:r>
      <w:r>
        <w:rPr>
          <w:b/>
          <w:bCs/>
        </w:rPr>
        <w:t>VI</w:t>
      </w:r>
      <w:r>
        <w:t xml:space="preserve"> — Encuesta de Validación · </w:t>
      </w:r>
      <w:r>
        <w:rPr>
          <w:b/>
          <w:bCs/>
        </w:rPr>
        <w:t>VII</w:t>
      </w:r>
      <w:r>
        <w:t xml:space="preserve"> — Justificación Metodológica · </w:t>
      </w:r>
      <w:r>
        <w:rPr>
          <w:b/>
          <w:bCs/>
        </w:rPr>
        <w:t>VIII</w:t>
      </w:r>
      <w:r>
        <w:t xml:space="preserve"> — Fuentes y Referencias.</w:t>
      </w:r>
    </w:p>
    <w:p w14:paraId="43FF961A" w14:textId="77777777" w:rsidR="005E0D76" w:rsidRDefault="00000000">
      <w:r>
        <w:br w:type="page"/>
      </w:r>
    </w:p>
    <w:p w14:paraId="3F2E3E2F" w14:textId="77777777" w:rsidR="005E0D76" w:rsidRDefault="00000000">
      <w:pPr>
        <w:pStyle w:val="Ttulo1"/>
      </w:pPr>
      <w:bookmarkStart w:id="1" w:name="_Toc231647138"/>
      <w:r>
        <w:lastRenderedPageBreak/>
        <w:t>Parte I. Identidad Estratégica y Objetivos</w:t>
      </w:r>
      <w:bookmarkEnd w:id="1"/>
    </w:p>
    <w:p w14:paraId="6C1469A3" w14:textId="77777777" w:rsidR="005E0D76" w:rsidRDefault="00000000">
      <w:pPr>
        <w:pStyle w:val="Ttulo2"/>
      </w:pPr>
      <w:bookmarkStart w:id="2" w:name="_Toc231647139"/>
      <w:r>
        <w:t>1.1 Misión</w:t>
      </w:r>
      <w:bookmarkEnd w:id="2"/>
    </w:p>
    <w:p w14:paraId="662586E0" w14:textId="77777777" w:rsidR="005E0D76" w:rsidRDefault="00000000">
      <w:pPr>
        <w:spacing w:after="120" w:line="276" w:lineRule="auto"/>
        <w:jc w:val="both"/>
      </w:pPr>
      <w:r>
        <w:t>Proveer a los gimnasios pequeños y medianos de habla hispana una plataforma tecnológica integral, accesible y fácil de usar, que automatice su gestión operativa, fortalezca la relación con sus miembros y potencie el crecimiento del negocio mediante datos, personalización y mejora continua del servicio.</w:t>
      </w:r>
    </w:p>
    <w:p w14:paraId="48B43889" w14:textId="77777777" w:rsidR="005E0D76" w:rsidRDefault="00000000">
      <w:pPr>
        <w:pStyle w:val="Ttulo2"/>
      </w:pPr>
      <w:bookmarkStart w:id="3" w:name="_Toc231647140"/>
      <w:r>
        <w:t>1.2 Visión</w:t>
      </w:r>
      <w:bookmarkEnd w:id="3"/>
    </w:p>
    <w:p w14:paraId="44E9AE98" w14:textId="77777777" w:rsidR="005E0D76" w:rsidRDefault="00000000">
      <w:pPr>
        <w:spacing w:after="120" w:line="276" w:lineRule="auto"/>
        <w:jc w:val="both"/>
      </w:pPr>
      <w:r>
        <w:t>Ser la plataforma de gestión de gimnasios de referencia en México y Latinoamérica para el año 2028, reconocida por su capacidad de transformar digitalmente negocios fitness de cualquier tamaño, ofreciendo la experiencia más completa, personalizada e inteligente del mercado hispanohablante.</w:t>
      </w:r>
    </w:p>
    <w:p w14:paraId="53DBDA5B" w14:textId="77777777" w:rsidR="005E0D76" w:rsidRDefault="00000000">
      <w:pPr>
        <w:pStyle w:val="Ttulo2"/>
      </w:pPr>
      <w:bookmarkStart w:id="4" w:name="_Toc231647141"/>
      <w:r>
        <w:t>1.3 Valores</w:t>
      </w:r>
      <w:bookmarkEnd w:id="4"/>
    </w:p>
    <w:p w14:paraId="3454A66F" w14:textId="77777777" w:rsidR="005E0D76" w:rsidRDefault="00000000">
      <w:pPr>
        <w:spacing w:after="120" w:line="276" w:lineRule="auto"/>
        <w:jc w:val="both"/>
      </w:pPr>
      <w:r>
        <w:t>Los valores de GymPro orientan las decisiones de diseño, desarrollo y operación del sistema, y se alinean con los principios guía de ITIL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E0D76" w14:paraId="7F5AEF2D"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E81ADD7" w14:textId="77777777" w:rsidR="005E0D76" w:rsidRDefault="00000000">
            <w:pPr>
              <w:spacing w:after="40" w:line="252" w:lineRule="auto"/>
            </w:pPr>
            <w:r>
              <w:rPr>
                <w:b/>
                <w:bCs/>
                <w:color w:val="FFFFFF"/>
                <w:sz w:val="18"/>
                <w:szCs w:val="18"/>
              </w:rPr>
              <w:t>Valor</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FF6EFD1" w14:textId="77777777" w:rsidR="005E0D76" w:rsidRDefault="00000000">
            <w:pPr>
              <w:spacing w:after="40" w:line="252" w:lineRule="auto"/>
            </w:pPr>
            <w:r>
              <w:rPr>
                <w:b/>
                <w:bCs/>
                <w:color w:val="FFFFFF"/>
                <w:sz w:val="18"/>
                <w:szCs w:val="18"/>
              </w:rPr>
              <w:t>Descripción y aplicación en GymPro</w:t>
            </w:r>
          </w:p>
        </w:tc>
      </w:tr>
      <w:tr w:rsidR="005E0D76" w14:paraId="678DEAF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9691C6" w14:textId="77777777" w:rsidR="005E0D76" w:rsidRDefault="00000000">
            <w:pPr>
              <w:spacing w:after="40" w:line="252" w:lineRule="auto"/>
            </w:pPr>
            <w:r>
              <w:rPr>
                <w:color w:val="000000"/>
                <w:sz w:val="18"/>
                <w:szCs w:val="18"/>
              </w:rPr>
              <w:t>Enfoque en el valor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633FA8" w14:textId="77777777" w:rsidR="005E0D76" w:rsidRDefault="00000000">
            <w:pPr>
              <w:spacing w:after="40" w:line="252" w:lineRule="auto"/>
            </w:pPr>
            <w:r>
              <w:rPr>
                <w:color w:val="000000"/>
                <w:sz w:val="18"/>
                <w:szCs w:val="18"/>
              </w:rPr>
              <w:t>Cada funcionalidad genera un beneficio medible para el usuario final: ahorro de tiempo, mayor retención o mejor experiencia. Si una característica no aporta valor, no se desarrolla.</w:t>
            </w:r>
          </w:p>
        </w:tc>
      </w:tr>
      <w:tr w:rsidR="005E0D76" w14:paraId="22EEB80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A7CFFBE" w14:textId="77777777" w:rsidR="005E0D76" w:rsidRDefault="00000000">
            <w:pPr>
              <w:spacing w:after="40" w:line="252" w:lineRule="auto"/>
            </w:pPr>
            <w:r>
              <w:rPr>
                <w:color w:val="000000"/>
                <w:sz w:val="18"/>
                <w:szCs w:val="18"/>
              </w:rPr>
              <w:t>Transparencia</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86C0453" w14:textId="77777777" w:rsidR="005E0D76" w:rsidRDefault="00000000">
            <w:pPr>
              <w:spacing w:after="40" w:line="252" w:lineRule="auto"/>
            </w:pPr>
            <w:r>
              <w:rPr>
                <w:color w:val="000000"/>
                <w:sz w:val="18"/>
                <w:szCs w:val="18"/>
              </w:rPr>
              <w:t>Datos de uso, progreso físico, ingresos y métricas operativas se exponen de forma clara a cada rol. Sin datos ocultos, sin letra chica.</w:t>
            </w:r>
          </w:p>
        </w:tc>
      </w:tr>
      <w:tr w:rsidR="005E0D76" w14:paraId="01C6515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15954B" w14:textId="77777777" w:rsidR="005E0D76" w:rsidRDefault="00000000">
            <w:pPr>
              <w:spacing w:after="40" w:line="252" w:lineRule="auto"/>
            </w:pPr>
            <w:r>
              <w:rPr>
                <w:color w:val="000000"/>
                <w:sz w:val="18"/>
                <w:szCs w:val="18"/>
              </w:rPr>
              <w:t>Accesibilidad</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0D280D" w14:textId="77777777" w:rsidR="005E0D76" w:rsidRDefault="00000000">
            <w:pPr>
              <w:spacing w:after="40" w:line="252" w:lineRule="auto"/>
            </w:pPr>
            <w:r>
              <w:rPr>
                <w:color w:val="000000"/>
                <w:sz w:val="18"/>
                <w:szCs w:val="18"/>
              </w:rPr>
              <w:t xml:space="preserve">GymPro es asequible para gimnasios con presupuesto limitado. La arquitectura de bajo costo permite ofrecer funcionalidades </w:t>
            </w:r>
            <w:proofErr w:type="spellStart"/>
            <w:r>
              <w:rPr>
                <w:color w:val="000000"/>
                <w:sz w:val="18"/>
                <w:szCs w:val="18"/>
              </w:rPr>
              <w:t>enterprise</w:t>
            </w:r>
            <w:proofErr w:type="spellEnd"/>
            <w:r>
              <w:rPr>
                <w:color w:val="000000"/>
                <w:sz w:val="18"/>
                <w:szCs w:val="18"/>
              </w:rPr>
              <w:t xml:space="preserve"> a precio de PYME.</w:t>
            </w:r>
          </w:p>
        </w:tc>
      </w:tr>
      <w:tr w:rsidR="005E0D76" w14:paraId="35FC00B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2B4F8C" w14:textId="77777777" w:rsidR="005E0D76" w:rsidRDefault="00000000">
            <w:pPr>
              <w:spacing w:after="40" w:line="252" w:lineRule="auto"/>
            </w:pPr>
            <w:r>
              <w:rPr>
                <w:color w:val="000000"/>
                <w:sz w:val="18"/>
                <w:szCs w:val="18"/>
              </w:rPr>
              <w:t>Privacidad y seguridad</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9778A5" w14:textId="77777777" w:rsidR="005E0D76" w:rsidRDefault="00000000">
            <w:pPr>
              <w:spacing w:after="40" w:line="252" w:lineRule="auto"/>
            </w:pPr>
            <w:r>
              <w:rPr>
                <w:color w:val="000000"/>
                <w:sz w:val="18"/>
                <w:szCs w:val="18"/>
              </w:rPr>
              <w:t>Datos personales y de salud protegidos con cifrado en tránsito (TLS 1.3) y en reposo, en cumplimiento con la LFPDPPP. La privacidad es un principio de diseño.</w:t>
            </w:r>
          </w:p>
        </w:tc>
      </w:tr>
      <w:tr w:rsidR="005E0D76" w14:paraId="73BE31E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B393B1" w14:textId="77777777" w:rsidR="005E0D76" w:rsidRDefault="00000000">
            <w:pPr>
              <w:spacing w:after="40" w:line="252" w:lineRule="auto"/>
            </w:pPr>
            <w:r>
              <w:rPr>
                <w:color w:val="000000"/>
                <w:sz w:val="18"/>
                <w:szCs w:val="18"/>
              </w:rPr>
              <w:t>Mejora continua</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35BDC6" w14:textId="77777777" w:rsidR="005E0D76" w:rsidRDefault="00000000">
            <w:pPr>
              <w:spacing w:after="40" w:line="252" w:lineRule="auto"/>
            </w:pPr>
            <w:r>
              <w:rPr>
                <w:color w:val="000000"/>
                <w:sz w:val="18"/>
                <w:szCs w:val="18"/>
              </w:rPr>
              <w:t>El sistema evoluciona con retroalimentación real. Cada sprint integra aprendizajes del ciclo anterior, siguiendo el principio ITIL de progreso iterativo.</w:t>
            </w:r>
          </w:p>
        </w:tc>
      </w:tr>
      <w:tr w:rsidR="005E0D76" w14:paraId="005235F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28DC7CE" w14:textId="77777777" w:rsidR="005E0D76" w:rsidRDefault="00000000">
            <w:pPr>
              <w:spacing w:after="40" w:line="252" w:lineRule="auto"/>
            </w:pPr>
            <w:r>
              <w:rPr>
                <w:color w:val="000000"/>
                <w:sz w:val="18"/>
                <w:szCs w:val="18"/>
              </w:rPr>
              <w:t>Inclusión y localización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43715F4" w14:textId="77777777" w:rsidR="005E0D76" w:rsidRDefault="00000000">
            <w:pPr>
              <w:spacing w:after="40" w:line="252" w:lineRule="auto"/>
            </w:pPr>
            <w:r>
              <w:rPr>
                <w:color w:val="000000"/>
                <w:sz w:val="18"/>
                <w:szCs w:val="18"/>
              </w:rPr>
              <w:t>GymPro habla el idioma, usa la moneda y respeta la regulación de México. Diseñado desde y para el contexto latinoamericano.</w:t>
            </w:r>
          </w:p>
        </w:tc>
      </w:tr>
      <w:tr w:rsidR="005E0D76" w14:paraId="55B3122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ED162D" w14:textId="77777777" w:rsidR="005E0D76" w:rsidRDefault="00000000">
            <w:pPr>
              <w:spacing w:after="40" w:line="252" w:lineRule="auto"/>
            </w:pPr>
            <w:r>
              <w:rPr>
                <w:color w:val="000000"/>
                <w:sz w:val="18"/>
                <w:szCs w:val="18"/>
              </w:rPr>
              <w:t>Confiabilidad</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78A732" w14:textId="77777777" w:rsidR="005E0D76" w:rsidRDefault="00000000">
            <w:pPr>
              <w:spacing w:after="40" w:line="252" w:lineRule="auto"/>
            </w:pPr>
            <w:r>
              <w:rPr>
                <w:color w:val="000000"/>
                <w:sz w:val="18"/>
                <w:szCs w:val="18"/>
              </w:rPr>
              <w:t>Miembros y administradores deben confiar en que el sistema estará disponible. La disponibilidad objetivo es ≥ 99.5 % mensual.</w:t>
            </w:r>
          </w:p>
        </w:tc>
      </w:tr>
    </w:tbl>
    <w:p w14:paraId="51CBB4E9" w14:textId="77777777" w:rsidR="005E0D76" w:rsidRDefault="005E0D76">
      <w:pPr>
        <w:spacing w:after="80"/>
      </w:pPr>
    </w:p>
    <w:p w14:paraId="2D501035" w14:textId="77777777" w:rsidR="00F82678" w:rsidRDefault="00F82678">
      <w:pPr>
        <w:rPr>
          <w:b/>
          <w:bCs/>
          <w:color w:val="2E75B6"/>
          <w:sz w:val="26"/>
          <w:szCs w:val="26"/>
        </w:rPr>
      </w:pPr>
      <w:bookmarkStart w:id="5" w:name="_Toc231647142"/>
      <w:r>
        <w:br w:type="page"/>
      </w:r>
    </w:p>
    <w:p w14:paraId="0EE83394" w14:textId="0666B590" w:rsidR="005E0D76" w:rsidRDefault="00000000">
      <w:pPr>
        <w:pStyle w:val="Ttulo2"/>
      </w:pPr>
      <w:r>
        <w:lastRenderedPageBreak/>
        <w:t>1.4 Objetivo General</w:t>
      </w:r>
      <w:bookmarkEnd w:id="5"/>
    </w:p>
    <w:p w14:paraId="7D0F5B93" w14:textId="77777777" w:rsidR="005E0D76" w:rsidRDefault="00000000">
      <w:pPr>
        <w:spacing w:after="120" w:line="276" w:lineRule="auto"/>
        <w:jc w:val="both"/>
      </w:pPr>
      <w:r>
        <w:t xml:space="preserve">Desarrollar GymPro, una plataforma híbrida que automatice la gestión operativa de </w:t>
      </w:r>
      <w:proofErr w:type="gramStart"/>
      <w:r>
        <w:t>gimnasios,</w:t>
      </w:r>
      <w:proofErr w:type="gramEnd"/>
      <w:r>
        <w:t xml:space="preserve"> optimice membresías, pagos y entrenamiento, y mejore la retención de clientes.</w:t>
      </w:r>
    </w:p>
    <w:p w14:paraId="51391A0D" w14:textId="77777777" w:rsidR="005E0D76" w:rsidRDefault="00000000">
      <w:pPr>
        <w:pStyle w:val="Ttulo2"/>
      </w:pPr>
      <w:bookmarkStart w:id="6" w:name="_Toc231647143"/>
      <w:r>
        <w:t>1.5 Objetivos Específicos</w:t>
      </w:r>
      <w:bookmarkEnd w:id="6"/>
    </w:p>
    <w:p w14:paraId="16A9441C" w14:textId="77777777" w:rsidR="005E0D76" w:rsidRDefault="00000000">
      <w:pPr>
        <w:pStyle w:val="Ttulo3"/>
      </w:pPr>
      <w:bookmarkStart w:id="7" w:name="_Toc231647144"/>
      <w:r>
        <w:t>1.5.1 Gestión Administrativa (Owner / Administrador)</w:t>
      </w:r>
      <w:bookmarkEnd w:id="7"/>
    </w:p>
    <w:p w14:paraId="76A6A269" w14:textId="77777777" w:rsidR="005E0D76" w:rsidRDefault="00000000">
      <w:pPr>
        <w:spacing w:after="120" w:line="276" w:lineRule="auto"/>
        <w:jc w:val="both"/>
      </w:pPr>
      <w:r>
        <w:t>Bajo las prácticas ITIL de Gestión de Solicitudes de Servicio y Gestión Financiera:</w:t>
      </w:r>
    </w:p>
    <w:p w14:paraId="71B197D8" w14:textId="77777777" w:rsidR="005E0D76" w:rsidRDefault="00000000">
      <w:pPr>
        <w:pStyle w:val="Prrafodelista"/>
        <w:numPr>
          <w:ilvl w:val="0"/>
          <w:numId w:val="2"/>
        </w:numPr>
        <w:spacing w:after="80" w:line="264" w:lineRule="auto"/>
        <w:jc w:val="both"/>
      </w:pPr>
      <w:r>
        <w:t>Dashboard en tiempo real con miembros activos, ingresos del mes y membresías próximas a vencer desde una sola interfaz.</w:t>
      </w:r>
    </w:p>
    <w:p w14:paraId="451B237E" w14:textId="77777777" w:rsidR="005E0D76" w:rsidRDefault="00000000">
      <w:pPr>
        <w:pStyle w:val="Prrafodelista"/>
        <w:numPr>
          <w:ilvl w:val="0"/>
          <w:numId w:val="2"/>
        </w:numPr>
        <w:spacing w:after="80" w:line="264" w:lineRule="auto"/>
        <w:jc w:val="both"/>
      </w:pPr>
      <w:r>
        <w:t>Alertas automáticas de vencimiento de membresías para reducir la tasa de abandono.</w:t>
      </w:r>
    </w:p>
    <w:p w14:paraId="3D2D7383" w14:textId="77777777" w:rsidR="005E0D76" w:rsidRDefault="00000000">
      <w:pPr>
        <w:pStyle w:val="Prrafodelista"/>
        <w:numPr>
          <w:ilvl w:val="0"/>
          <w:numId w:val="2"/>
        </w:numPr>
        <w:spacing w:after="80" w:line="264" w:lineRule="auto"/>
        <w:jc w:val="both"/>
      </w:pPr>
      <w:r>
        <w:t>Reportes mensuales de ingresos desglosados por tipo de membresía (mensual, trimestral, anual).</w:t>
      </w:r>
    </w:p>
    <w:p w14:paraId="13B54128" w14:textId="77777777" w:rsidR="005E0D76" w:rsidRDefault="00000000">
      <w:pPr>
        <w:pStyle w:val="Prrafodelista"/>
        <w:numPr>
          <w:ilvl w:val="0"/>
          <w:numId w:val="2"/>
        </w:numPr>
        <w:spacing w:after="80" w:line="264" w:lineRule="auto"/>
        <w:jc w:val="both"/>
      </w:pPr>
      <w:r>
        <w:t>Punto de venta (POS) para suplementos, clases especiales y servicios adicionales.</w:t>
      </w:r>
    </w:p>
    <w:p w14:paraId="2B9169D5" w14:textId="77777777" w:rsidR="005E0D76" w:rsidRDefault="00000000">
      <w:pPr>
        <w:pStyle w:val="Prrafodelista"/>
        <w:numPr>
          <w:ilvl w:val="0"/>
          <w:numId w:val="2"/>
        </w:numPr>
        <w:spacing w:after="80" w:line="264" w:lineRule="auto"/>
        <w:jc w:val="both"/>
      </w:pPr>
      <w:r>
        <w:t>Respaldos automáticos cifrados conforme a la práctica ITIL de Gestión de la Continuidad.</w:t>
      </w:r>
    </w:p>
    <w:p w14:paraId="0495E31B" w14:textId="77777777" w:rsidR="005E0D76" w:rsidRDefault="00000000">
      <w:pPr>
        <w:pStyle w:val="Ttulo3"/>
      </w:pPr>
      <w:bookmarkStart w:id="8" w:name="_Toc231647145"/>
      <w:r>
        <w:t>1.5.2 Herramientas para Entrenadores</w:t>
      </w:r>
      <w:bookmarkEnd w:id="8"/>
    </w:p>
    <w:p w14:paraId="0536244E" w14:textId="77777777" w:rsidR="005E0D76" w:rsidRDefault="00000000">
      <w:pPr>
        <w:spacing w:after="120" w:line="276" w:lineRule="auto"/>
        <w:jc w:val="both"/>
      </w:pPr>
      <w:r>
        <w:t>Alineado con las prácticas ITIL de Habilitación del Cambio y Gestión del Conocimiento:</w:t>
      </w:r>
    </w:p>
    <w:p w14:paraId="091B7F3C" w14:textId="77777777" w:rsidR="005E0D76" w:rsidRDefault="00000000">
      <w:pPr>
        <w:pStyle w:val="Prrafodelista"/>
        <w:numPr>
          <w:ilvl w:val="0"/>
          <w:numId w:val="2"/>
        </w:numPr>
        <w:spacing w:after="80" w:line="264" w:lineRule="auto"/>
        <w:jc w:val="both"/>
      </w:pPr>
      <w:r>
        <w:t>Diseñar y asignar rutinas personalizadas desde la aplicación móvil.</w:t>
      </w:r>
    </w:p>
    <w:p w14:paraId="7EECCB6D" w14:textId="77777777" w:rsidR="005E0D76" w:rsidRDefault="00000000">
      <w:pPr>
        <w:pStyle w:val="Prrafodelista"/>
        <w:numPr>
          <w:ilvl w:val="0"/>
          <w:numId w:val="2"/>
        </w:numPr>
        <w:spacing w:after="80" w:line="264" w:lineRule="auto"/>
        <w:jc w:val="both"/>
      </w:pPr>
      <w:r>
        <w:t>Visualizar el historial de progreso corporal (peso, medidas, IMC) para ajustar planes.</w:t>
      </w:r>
    </w:p>
    <w:p w14:paraId="5D45225C" w14:textId="77777777" w:rsidR="005E0D76" w:rsidRDefault="00000000">
      <w:pPr>
        <w:pStyle w:val="Prrafodelista"/>
        <w:numPr>
          <w:ilvl w:val="0"/>
          <w:numId w:val="2"/>
        </w:numPr>
        <w:spacing w:after="80" w:line="264" w:lineRule="auto"/>
        <w:jc w:val="both"/>
      </w:pPr>
      <w:r>
        <w:t>Agenda digital de sesiones con notificaciones de cancelaciones y confirmaciones.</w:t>
      </w:r>
    </w:p>
    <w:p w14:paraId="404416BD" w14:textId="77777777" w:rsidR="005E0D76" w:rsidRDefault="00000000">
      <w:pPr>
        <w:pStyle w:val="Prrafodelista"/>
        <w:numPr>
          <w:ilvl w:val="0"/>
          <w:numId w:val="2"/>
        </w:numPr>
        <w:spacing w:after="80" w:line="264" w:lineRule="auto"/>
        <w:jc w:val="both"/>
      </w:pPr>
      <w:r>
        <w:t>Reportes de progreso de clientes (asistencia, cumplimiento, evolución física) exportables.</w:t>
      </w:r>
    </w:p>
    <w:p w14:paraId="0F29190B" w14:textId="77777777" w:rsidR="005E0D76" w:rsidRDefault="00000000">
      <w:pPr>
        <w:pStyle w:val="Prrafodelista"/>
        <w:numPr>
          <w:ilvl w:val="0"/>
          <w:numId w:val="2"/>
        </w:numPr>
        <w:spacing w:after="80" w:line="264" w:lineRule="auto"/>
        <w:jc w:val="both"/>
      </w:pPr>
      <w:r>
        <w:t>Mensajería integrada entre entrenadores y miembros.</w:t>
      </w:r>
    </w:p>
    <w:p w14:paraId="36B2804E" w14:textId="77777777" w:rsidR="005E0D76" w:rsidRDefault="00000000">
      <w:pPr>
        <w:pStyle w:val="Ttulo3"/>
      </w:pPr>
      <w:bookmarkStart w:id="9" w:name="_Toc231647146"/>
      <w:r>
        <w:t>1.5.3 Experiencia del Miembro</w:t>
      </w:r>
      <w:bookmarkEnd w:id="9"/>
    </w:p>
    <w:p w14:paraId="78F10AD9" w14:textId="77777777" w:rsidR="005E0D76" w:rsidRDefault="00000000">
      <w:pPr>
        <w:spacing w:after="120" w:line="276" w:lineRule="auto"/>
        <w:jc w:val="both"/>
      </w:pPr>
      <w:r>
        <w:t>Conforme a las prácticas ITIL de Gestión de la Experiencia del Cliente y Garantía de Valor:</w:t>
      </w:r>
    </w:p>
    <w:p w14:paraId="523A10DB" w14:textId="77777777" w:rsidR="005E0D76" w:rsidRDefault="00000000">
      <w:pPr>
        <w:pStyle w:val="Prrafodelista"/>
        <w:numPr>
          <w:ilvl w:val="0"/>
          <w:numId w:val="2"/>
        </w:numPr>
        <w:spacing w:after="80" w:line="264" w:lineRule="auto"/>
        <w:jc w:val="both"/>
      </w:pPr>
      <w:r>
        <w:t>Consulta del estado de membresía (vigencia, plan, próximo pago) desde el móvil.</w:t>
      </w:r>
    </w:p>
    <w:p w14:paraId="18A57C4D" w14:textId="77777777" w:rsidR="005E0D76" w:rsidRDefault="00000000">
      <w:pPr>
        <w:pStyle w:val="Prrafodelista"/>
        <w:numPr>
          <w:ilvl w:val="0"/>
          <w:numId w:val="2"/>
        </w:numPr>
        <w:spacing w:after="80" w:line="264" w:lineRule="auto"/>
        <w:jc w:val="both"/>
      </w:pPr>
      <w:r>
        <w:t>Acceso a la rutina asignada con descripción e instrucciones por ejercicio.</w:t>
      </w:r>
    </w:p>
    <w:p w14:paraId="1F9E482D" w14:textId="77777777" w:rsidR="005E0D76" w:rsidRDefault="00000000">
      <w:pPr>
        <w:pStyle w:val="Prrafodelista"/>
        <w:numPr>
          <w:ilvl w:val="0"/>
          <w:numId w:val="2"/>
        </w:numPr>
        <w:spacing w:after="80" w:line="264" w:lineRule="auto"/>
        <w:jc w:val="both"/>
      </w:pPr>
      <w:r>
        <w:t>Gráficas de progreso corporal mes a mes para incrementar la motivación.</w:t>
      </w:r>
    </w:p>
    <w:p w14:paraId="1643B4A7" w14:textId="77777777" w:rsidR="005E0D76" w:rsidRDefault="00000000">
      <w:pPr>
        <w:pStyle w:val="Prrafodelista"/>
        <w:numPr>
          <w:ilvl w:val="0"/>
          <w:numId w:val="2"/>
        </w:numPr>
        <w:spacing w:after="80" w:line="264" w:lineRule="auto"/>
        <w:jc w:val="both"/>
      </w:pPr>
      <w:r>
        <w:t>Planes de alimentación personalizados y recetas saludables según el objetivo.</w:t>
      </w:r>
    </w:p>
    <w:p w14:paraId="3E761707" w14:textId="77777777" w:rsidR="005E0D76" w:rsidRDefault="00000000">
      <w:pPr>
        <w:pStyle w:val="Prrafodelista"/>
        <w:numPr>
          <w:ilvl w:val="0"/>
          <w:numId w:val="2"/>
        </w:numPr>
        <w:spacing w:after="80" w:line="264" w:lineRule="auto"/>
        <w:jc w:val="both"/>
      </w:pPr>
      <w:r>
        <w:t>Pago y renovación de membresía en línea, sin presencia física.</w:t>
      </w:r>
    </w:p>
    <w:p w14:paraId="535E2F66" w14:textId="77777777" w:rsidR="005E0D76" w:rsidRDefault="00000000">
      <w:pPr>
        <w:pStyle w:val="Ttulo3"/>
      </w:pPr>
      <w:bookmarkStart w:id="10" w:name="_Toc231647147"/>
      <w:r>
        <w:t>1.5.4 Infraestructura y Despliegue</w:t>
      </w:r>
      <w:bookmarkEnd w:id="10"/>
    </w:p>
    <w:p w14:paraId="5F4D3D4F" w14:textId="77777777" w:rsidR="005E0D76" w:rsidRDefault="00000000">
      <w:pPr>
        <w:spacing w:after="120" w:line="276" w:lineRule="auto"/>
        <w:jc w:val="both"/>
      </w:pPr>
      <w:r>
        <w:t>Alineado con las prácticas ITIL de Gestión de Infraestructura y Plataforma, y Despliegue y Liberación:</w:t>
      </w:r>
    </w:p>
    <w:p w14:paraId="3135F710" w14:textId="77777777" w:rsidR="005E0D76" w:rsidRDefault="00000000">
      <w:pPr>
        <w:pStyle w:val="Prrafodelista"/>
        <w:numPr>
          <w:ilvl w:val="0"/>
          <w:numId w:val="2"/>
        </w:numPr>
        <w:spacing w:after="80" w:line="264" w:lineRule="auto"/>
        <w:jc w:val="both"/>
      </w:pPr>
      <w:r>
        <w:t xml:space="preserve">Desplegar la API REST (Python/Flask) en VPS Hostinger KVM 2 sobre Linux con Docker </w:t>
      </w:r>
      <w:proofErr w:type="spellStart"/>
      <w:r>
        <w:t>Compose</w:t>
      </w:r>
      <w:proofErr w:type="spellEnd"/>
      <w:r>
        <w:t>.</w:t>
      </w:r>
    </w:p>
    <w:p w14:paraId="7E53E1D9" w14:textId="77777777" w:rsidR="005E0D76" w:rsidRDefault="00000000">
      <w:pPr>
        <w:pStyle w:val="Prrafodelista"/>
        <w:numPr>
          <w:ilvl w:val="0"/>
          <w:numId w:val="2"/>
        </w:numPr>
        <w:spacing w:after="80" w:line="264" w:lineRule="auto"/>
        <w:jc w:val="both"/>
      </w:pPr>
      <w:r>
        <w:t xml:space="preserve">Publicar la plataforma web (React.js) en AWS </w:t>
      </w:r>
      <w:proofErr w:type="spellStart"/>
      <w:r>
        <w:t>Amplify</w:t>
      </w:r>
      <w:proofErr w:type="spellEnd"/>
      <w:r>
        <w:t xml:space="preserve"> con CI/CD desde GitHub.</w:t>
      </w:r>
    </w:p>
    <w:p w14:paraId="730C3525" w14:textId="77777777" w:rsidR="005E0D76" w:rsidRDefault="00000000">
      <w:pPr>
        <w:pStyle w:val="Prrafodelista"/>
        <w:numPr>
          <w:ilvl w:val="0"/>
          <w:numId w:val="2"/>
        </w:numPr>
        <w:spacing w:after="80" w:line="264" w:lineRule="auto"/>
        <w:jc w:val="both"/>
      </w:pPr>
      <w:r>
        <w:t xml:space="preserve">Distribuir la app móvil (React Native/Expo) en Google Play mediante AAB con EAS </w:t>
      </w:r>
      <w:proofErr w:type="spellStart"/>
      <w:r>
        <w:t>Build</w:t>
      </w:r>
      <w:proofErr w:type="spellEnd"/>
      <w:r>
        <w:t>.</w:t>
      </w:r>
    </w:p>
    <w:p w14:paraId="365FBB43" w14:textId="77777777" w:rsidR="005E0D76" w:rsidRDefault="00000000">
      <w:pPr>
        <w:pStyle w:val="Prrafodelista"/>
        <w:numPr>
          <w:ilvl w:val="0"/>
          <w:numId w:val="2"/>
        </w:numPr>
        <w:spacing w:after="80" w:line="264" w:lineRule="auto"/>
        <w:jc w:val="both"/>
      </w:pPr>
      <w:r>
        <w:t>Arquitectura escalable con PostgreSQL y MongoDB, autenticación segura mediante JWT.</w:t>
      </w:r>
    </w:p>
    <w:p w14:paraId="119FC5B2" w14:textId="77777777" w:rsidR="005E0D76" w:rsidRDefault="00000000">
      <w:pPr>
        <w:pStyle w:val="Prrafodelista"/>
        <w:numPr>
          <w:ilvl w:val="0"/>
          <w:numId w:val="2"/>
        </w:numPr>
        <w:spacing w:after="80" w:line="264" w:lineRule="auto"/>
        <w:jc w:val="both"/>
      </w:pPr>
      <w:r>
        <w:t>Validar el sistema en entorno real, alcanzando nivel TRL 6.</w:t>
      </w:r>
    </w:p>
    <w:p w14:paraId="396FF4AA" w14:textId="77777777" w:rsidR="005E0D76" w:rsidRDefault="00000000">
      <w:pPr>
        <w:pStyle w:val="Ttulo2"/>
      </w:pPr>
      <w:bookmarkStart w:id="11" w:name="_Toc231647148"/>
      <w:r>
        <w:lastRenderedPageBreak/>
        <w:t>1.6 Criterios de Éxito (KPI)</w:t>
      </w:r>
      <w:bookmarkEnd w:id="11"/>
    </w:p>
    <w:p w14:paraId="1709DDAD" w14:textId="77777777" w:rsidR="005E0D76" w:rsidRDefault="00000000">
      <w:pPr>
        <w:spacing w:after="120" w:line="276" w:lineRule="auto"/>
        <w:jc w:val="both"/>
      </w:pPr>
      <w:r>
        <w:t>La consecución de los objetivos se medirá mediante indicadores clave alineados con el Sistema de Valor del Servicio (SVS) de ITIL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360"/>
        <w:gridCol w:w="2100"/>
      </w:tblGrid>
      <w:tr w:rsidR="005E0D76" w14:paraId="3A7B65C8"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89E6FF" w14:textId="77777777" w:rsidR="005E0D76" w:rsidRDefault="00000000">
            <w:pPr>
              <w:spacing w:after="40" w:line="252" w:lineRule="auto"/>
            </w:pPr>
            <w:r>
              <w:rPr>
                <w:b/>
                <w:bCs/>
                <w:color w:val="FFFFFF"/>
                <w:sz w:val="18"/>
                <w:szCs w:val="18"/>
              </w:rPr>
              <w:t>#</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56FCAD5" w14:textId="77777777" w:rsidR="005E0D76" w:rsidRDefault="00000000">
            <w:pPr>
              <w:spacing w:after="40" w:line="252" w:lineRule="auto"/>
            </w:pPr>
            <w:r>
              <w:rPr>
                <w:b/>
                <w:bCs/>
                <w:color w:val="FFFFFF"/>
                <w:sz w:val="18"/>
                <w:szCs w:val="18"/>
              </w:rPr>
              <w:t>Criterio de Éxito</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CC53381" w14:textId="77777777" w:rsidR="005E0D76" w:rsidRDefault="00000000">
            <w:pPr>
              <w:spacing w:after="40" w:line="252" w:lineRule="auto"/>
            </w:pPr>
            <w:r>
              <w:rPr>
                <w:b/>
                <w:bCs/>
                <w:color w:val="FFFFFF"/>
                <w:sz w:val="18"/>
                <w:szCs w:val="18"/>
              </w:rPr>
              <w:t>Indicador (KPI)</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55CBE2" w14:textId="77777777" w:rsidR="005E0D76" w:rsidRDefault="00000000">
            <w:pPr>
              <w:spacing w:after="40" w:line="252" w:lineRule="auto"/>
            </w:pPr>
            <w:r>
              <w:rPr>
                <w:b/>
                <w:bCs/>
                <w:color w:val="FFFFFF"/>
                <w:sz w:val="18"/>
                <w:szCs w:val="18"/>
              </w:rPr>
              <w:t>Meta</w:t>
            </w:r>
          </w:p>
        </w:tc>
      </w:tr>
      <w:tr w:rsidR="005E0D76" w14:paraId="7256348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FC8AD7" w14:textId="77777777" w:rsidR="005E0D76" w:rsidRDefault="00000000">
            <w:pPr>
              <w:spacing w:after="40" w:line="252" w:lineRule="auto"/>
            </w:pPr>
            <w:r>
              <w:rPr>
                <w:color w:val="000000"/>
                <w:sz w:val="18"/>
                <w:szCs w:val="18"/>
              </w:rPr>
              <w:t>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672423" w14:textId="77777777" w:rsidR="005E0D76" w:rsidRDefault="00000000">
            <w:pPr>
              <w:spacing w:after="40" w:line="252" w:lineRule="auto"/>
            </w:pPr>
            <w:r>
              <w:rPr>
                <w:color w:val="000000"/>
                <w:sz w:val="18"/>
                <w:szCs w:val="18"/>
              </w:rPr>
              <w:t>Adopción de la plataforma</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E217DF" w14:textId="77777777" w:rsidR="005E0D76" w:rsidRDefault="00000000">
            <w:pPr>
              <w:spacing w:after="40" w:line="252" w:lineRule="auto"/>
            </w:pPr>
            <w:r>
              <w:rPr>
                <w:color w:val="000000"/>
                <w:sz w:val="18"/>
                <w:szCs w:val="18"/>
              </w:rPr>
              <w:t>% de miembros activos con sesión iniciada</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BAB8F5" w14:textId="77777777" w:rsidR="005E0D76" w:rsidRDefault="00000000">
            <w:pPr>
              <w:spacing w:after="40" w:line="252" w:lineRule="auto"/>
            </w:pPr>
            <w:r>
              <w:rPr>
                <w:color w:val="000000"/>
                <w:sz w:val="18"/>
                <w:szCs w:val="18"/>
              </w:rPr>
              <w:t>≥ 70 % en 3 meses</w:t>
            </w:r>
          </w:p>
        </w:tc>
      </w:tr>
      <w:tr w:rsidR="005E0D76" w14:paraId="4E9DA22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2A9268" w14:textId="77777777" w:rsidR="005E0D76" w:rsidRDefault="00000000">
            <w:pPr>
              <w:spacing w:after="40" w:line="252" w:lineRule="auto"/>
            </w:pPr>
            <w:r>
              <w:rPr>
                <w:color w:val="000000"/>
                <w:sz w:val="18"/>
                <w:szCs w:val="18"/>
              </w:rPr>
              <w:t>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3F9EC9" w14:textId="77777777" w:rsidR="005E0D76" w:rsidRDefault="00000000">
            <w:pPr>
              <w:spacing w:after="40" w:line="252" w:lineRule="auto"/>
            </w:pPr>
            <w:r>
              <w:rPr>
                <w:color w:val="000000"/>
                <w:sz w:val="18"/>
                <w:szCs w:val="18"/>
              </w:rPr>
              <w:t>Reducción de tareas manuales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BB5A5D" w14:textId="77777777" w:rsidR="005E0D76" w:rsidRDefault="00000000">
            <w:pPr>
              <w:spacing w:after="40" w:line="252" w:lineRule="auto"/>
            </w:pPr>
            <w:r>
              <w:rPr>
                <w:color w:val="000000"/>
                <w:sz w:val="18"/>
                <w:szCs w:val="18"/>
              </w:rPr>
              <w:t>Horas semanales de gestión manual</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86775A" w14:textId="77777777" w:rsidR="005E0D76" w:rsidRDefault="00000000">
            <w:pPr>
              <w:spacing w:after="40" w:line="252" w:lineRule="auto"/>
            </w:pPr>
            <w:r>
              <w:rPr>
                <w:color w:val="000000"/>
                <w:sz w:val="18"/>
                <w:szCs w:val="18"/>
              </w:rPr>
              <w:t>≤ 2 h (desde 5–10 h)</w:t>
            </w:r>
          </w:p>
        </w:tc>
      </w:tr>
      <w:tr w:rsidR="005E0D76" w14:paraId="5F89296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6329CF" w14:textId="77777777" w:rsidR="005E0D76" w:rsidRDefault="00000000">
            <w:pPr>
              <w:spacing w:after="40" w:line="252" w:lineRule="auto"/>
            </w:pPr>
            <w:r>
              <w:rPr>
                <w:color w:val="000000"/>
                <w:sz w:val="18"/>
                <w:szCs w:val="18"/>
              </w:rPr>
              <w:t>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47AA0A" w14:textId="77777777" w:rsidR="005E0D76" w:rsidRDefault="00000000">
            <w:pPr>
              <w:spacing w:after="40" w:line="252" w:lineRule="auto"/>
            </w:pPr>
            <w:r>
              <w:rPr>
                <w:color w:val="000000"/>
                <w:sz w:val="18"/>
                <w:szCs w:val="18"/>
              </w:rPr>
              <w:t>Disponibilidad del servicio</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53122F" w14:textId="77777777" w:rsidR="005E0D76" w:rsidRDefault="00000000">
            <w:pPr>
              <w:spacing w:after="40" w:line="252" w:lineRule="auto"/>
            </w:pPr>
            <w:r>
              <w:rPr>
                <w:color w:val="000000"/>
                <w:sz w:val="18"/>
                <w:szCs w:val="18"/>
              </w:rPr>
              <w:t>Uptime mensual de API y frontend</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ED52AA" w14:textId="77777777" w:rsidR="005E0D76" w:rsidRDefault="00000000">
            <w:pPr>
              <w:spacing w:after="40" w:line="252" w:lineRule="auto"/>
            </w:pPr>
            <w:r>
              <w:rPr>
                <w:color w:val="000000"/>
                <w:sz w:val="18"/>
                <w:szCs w:val="18"/>
              </w:rPr>
              <w:t>≥ 99.5 %</w:t>
            </w:r>
          </w:p>
        </w:tc>
      </w:tr>
      <w:tr w:rsidR="005E0D76" w14:paraId="272402F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0773D2" w14:textId="77777777" w:rsidR="005E0D76" w:rsidRDefault="00000000">
            <w:pPr>
              <w:spacing w:after="40" w:line="252" w:lineRule="auto"/>
            </w:pPr>
            <w:r>
              <w:rPr>
                <w:color w:val="000000"/>
                <w:sz w:val="18"/>
                <w:szCs w:val="18"/>
              </w:rPr>
              <w:t>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4F319BA" w14:textId="77777777" w:rsidR="005E0D76" w:rsidRDefault="00000000">
            <w:pPr>
              <w:spacing w:after="40" w:line="252" w:lineRule="auto"/>
            </w:pPr>
            <w:r>
              <w:rPr>
                <w:color w:val="000000"/>
                <w:sz w:val="18"/>
                <w:szCs w:val="18"/>
              </w:rPr>
              <w:t>Satisfacción de usuarios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2ED7A0" w14:textId="77777777" w:rsidR="005E0D76" w:rsidRDefault="00000000">
            <w:pPr>
              <w:spacing w:after="40" w:line="252" w:lineRule="auto"/>
            </w:pPr>
            <w:r>
              <w:rPr>
                <w:color w:val="000000"/>
                <w:sz w:val="18"/>
                <w:szCs w:val="18"/>
              </w:rPr>
              <w:t>Encuesta NPS post-implementación</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12F3E9" w14:textId="77777777" w:rsidR="005E0D76" w:rsidRDefault="00000000">
            <w:pPr>
              <w:spacing w:after="40" w:line="252" w:lineRule="auto"/>
            </w:pPr>
            <w:r>
              <w:rPr>
                <w:color w:val="000000"/>
                <w:sz w:val="18"/>
                <w:szCs w:val="18"/>
              </w:rPr>
              <w:t>≥ 4.0 / 5.0</w:t>
            </w:r>
          </w:p>
        </w:tc>
      </w:tr>
      <w:tr w:rsidR="005E0D76" w14:paraId="1EE7DB7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91B477" w14:textId="77777777" w:rsidR="005E0D76" w:rsidRDefault="00000000">
            <w:pPr>
              <w:spacing w:after="40" w:line="252" w:lineRule="auto"/>
            </w:pPr>
            <w:r>
              <w:rPr>
                <w:color w:val="000000"/>
                <w:sz w:val="18"/>
                <w:szCs w:val="18"/>
              </w:rPr>
              <w:t>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C4F5B3" w14:textId="77777777" w:rsidR="005E0D76" w:rsidRDefault="00000000">
            <w:pPr>
              <w:spacing w:after="40" w:line="252" w:lineRule="auto"/>
            </w:pPr>
            <w:r>
              <w:rPr>
                <w:color w:val="000000"/>
                <w:sz w:val="18"/>
                <w:szCs w:val="18"/>
              </w:rPr>
              <w:t>Integridad de respaldos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129DE9" w14:textId="77777777" w:rsidR="005E0D76" w:rsidRDefault="00000000">
            <w:pPr>
              <w:spacing w:after="40" w:line="252" w:lineRule="auto"/>
            </w:pPr>
            <w:r>
              <w:rPr>
                <w:color w:val="000000"/>
                <w:sz w:val="18"/>
                <w:szCs w:val="18"/>
              </w:rPr>
              <w:t>Respaldos exitosos sin pérdida</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40AADD" w14:textId="77777777" w:rsidR="005E0D76" w:rsidRDefault="00000000">
            <w:pPr>
              <w:spacing w:after="40" w:line="252" w:lineRule="auto"/>
            </w:pPr>
            <w:r>
              <w:rPr>
                <w:color w:val="000000"/>
                <w:sz w:val="18"/>
                <w:szCs w:val="18"/>
              </w:rPr>
              <w:t>100 % verificados</w:t>
            </w:r>
          </w:p>
        </w:tc>
      </w:tr>
    </w:tbl>
    <w:p w14:paraId="3FDB55BF" w14:textId="77777777" w:rsidR="005E0D76" w:rsidRDefault="00000000">
      <w:r>
        <w:br w:type="page"/>
      </w:r>
    </w:p>
    <w:p w14:paraId="5C756158" w14:textId="77777777" w:rsidR="005E0D76" w:rsidRDefault="00000000">
      <w:pPr>
        <w:pStyle w:val="Ttulo1"/>
      </w:pPr>
      <w:bookmarkStart w:id="12" w:name="_Toc231647149"/>
      <w:r>
        <w:lastRenderedPageBreak/>
        <w:t>Parte II. Análisis de Mercado y Competencia</w:t>
      </w:r>
      <w:bookmarkEnd w:id="12"/>
    </w:p>
    <w:p w14:paraId="1E244875" w14:textId="77777777" w:rsidR="005E0D76" w:rsidRDefault="00000000">
      <w:pPr>
        <w:pStyle w:val="Ttulo2"/>
      </w:pPr>
      <w:bookmarkStart w:id="13" w:name="_Toc231647150"/>
      <w:r>
        <w:t>2.1 Introducción y Contexto del Mercado</w:t>
      </w:r>
      <w:bookmarkEnd w:id="13"/>
    </w:p>
    <w:p w14:paraId="70FC8206" w14:textId="77777777" w:rsidR="005E0D76" w:rsidRDefault="00000000">
      <w:pPr>
        <w:spacing w:after="120" w:line="276" w:lineRule="auto"/>
        <w:jc w:val="both"/>
      </w:pPr>
      <w:r>
        <w:t>El mercado global de software para la gestión de gimnasios y centros deportivos ha experimentado un crecimiento acelerado en la última década, impulsado por la transformación digital del sector fitness, la masificación del smartphone y la demanda de experiencias personalizadas. En México y Latinoamérica, la mayoría de los gimnasios pequeños y medianos aún operan con herramientas manuales (hojas de cálculo, papel, aplicaciones genéricas), lo que genera ineficiencias operativas y alta tasa de abandono de clientes.</w:t>
      </w:r>
    </w:p>
    <w:p w14:paraId="221511FF" w14:textId="77777777" w:rsidR="005E0D76" w:rsidRDefault="00000000">
      <w:pPr>
        <w:spacing w:after="120" w:line="276" w:lineRule="auto"/>
        <w:jc w:val="both"/>
      </w:pPr>
      <w:r>
        <w:t>GymPro se posiciona como una solución SaaS de gestión integral para gimnasios, con enfoque en el mercado hispanohablante, precio accesible y funcionalidades avanzadas que superan a los competidores existentes en características clave como planes nutricionales, predicción de progreso corporal con inteligencia artificial y soporte nativo en español.</w:t>
      </w:r>
    </w:p>
    <w:p w14:paraId="1D603A2E" w14:textId="77777777" w:rsidR="005E0D76" w:rsidRDefault="00000000">
      <w:pPr>
        <w:pStyle w:val="Ttulo2"/>
      </w:pPr>
      <w:bookmarkStart w:id="14" w:name="_Toc231647151"/>
      <w:r>
        <w:t>2.2 Análisis de Competidores</w:t>
      </w:r>
      <w:bookmarkEnd w:id="14"/>
    </w:p>
    <w:p w14:paraId="0FA4C8B0" w14:textId="77777777" w:rsidR="005E0D76" w:rsidRDefault="00000000">
      <w:pPr>
        <w:spacing w:after="120" w:line="276" w:lineRule="auto"/>
        <w:jc w:val="both"/>
      </w:pPr>
      <w:r>
        <w:t xml:space="preserve">Se identificaron cuatro competidores directos con presencia significativa en el mercado internacional. El análisis considera su propuesta de valor, modelo de negocio, capacidades técnicas, certificaciones y estrategia. La información se obtuvo de los sitios oficiales de cada proveedor y de plataformas de comparación de software reconocidas (Capterra, G2); los enlaces de referencia se detallan en la </w:t>
      </w:r>
      <w:r>
        <w:rPr>
          <w:b/>
          <w:bCs/>
        </w:rPr>
        <w:t>Parte VIII</w:t>
      </w:r>
      <w:r>
        <w:t xml:space="preserve"> y al cierre de cada perfil.</w:t>
      </w:r>
    </w:p>
    <w:p w14:paraId="3FB3B079" w14:textId="77777777" w:rsidR="005E0D76" w:rsidRDefault="00000000">
      <w:pPr>
        <w:pStyle w:val="Ttulo3"/>
      </w:pPr>
      <w:bookmarkStart w:id="15" w:name="_Toc231647152"/>
      <w:r>
        <w:t>2.2.1 Mindbody</w:t>
      </w:r>
      <w:bookmarkEnd w:id="15"/>
    </w:p>
    <w:p w14:paraId="6B85F60F" w14:textId="77777777" w:rsidR="005E0D76" w:rsidRDefault="00000000">
      <w:pPr>
        <w:spacing w:after="120" w:line="276" w:lineRule="auto"/>
        <w:jc w:val="both"/>
      </w:pPr>
      <w:r>
        <w:t>Mindbody es la plataforma líder mundial para la gestión de negocios de bienestar y fitness, con sede en San Luis Obispo, California. Atiende a más de 60,000 negocios en más de 130 países, especializándose en estudios boutique, spas, salones y grandes cadenas de gimnasios.</w:t>
      </w:r>
    </w:p>
    <w:p w14:paraId="0D3D9111" w14:textId="77777777" w:rsidR="005E0D76" w:rsidRDefault="00000000">
      <w:pPr>
        <w:pStyle w:val="Prrafodelista"/>
        <w:numPr>
          <w:ilvl w:val="0"/>
          <w:numId w:val="2"/>
        </w:numPr>
        <w:spacing w:after="80" w:line="264" w:lineRule="auto"/>
        <w:jc w:val="both"/>
      </w:pPr>
      <w:r>
        <w:t xml:space="preserve">Sitio web: </w:t>
      </w:r>
      <w:hyperlink r:id="rId9" w:history="1">
        <w:r>
          <w:rPr>
            <w:rStyle w:val="Hipervnculo"/>
          </w:rPr>
          <w:t>mindbodyonline.com</w:t>
        </w:r>
      </w:hyperlink>
    </w:p>
    <w:p w14:paraId="0DF2F725" w14:textId="77777777" w:rsidR="005E0D76" w:rsidRDefault="00000000">
      <w:pPr>
        <w:pStyle w:val="Prrafodelista"/>
        <w:numPr>
          <w:ilvl w:val="0"/>
          <w:numId w:val="2"/>
        </w:numPr>
        <w:spacing w:after="80" w:line="264" w:lineRule="auto"/>
        <w:jc w:val="both"/>
      </w:pPr>
      <w:r>
        <w:t>Fundación: 2001 · Empleados: +2,000</w:t>
      </w:r>
    </w:p>
    <w:p w14:paraId="3D00023C" w14:textId="77777777" w:rsidR="005E0D76" w:rsidRDefault="00000000">
      <w:pPr>
        <w:pStyle w:val="Prrafodelista"/>
        <w:numPr>
          <w:ilvl w:val="0"/>
          <w:numId w:val="2"/>
        </w:numPr>
        <w:spacing w:after="80" w:line="264" w:lineRule="auto"/>
        <w:jc w:val="both"/>
      </w:pPr>
      <w:r>
        <w:t>Precio: desde ~$99–$129 USD/mes (Starter) hasta $499–$699 USD/mes (Ultimate); planes superiores por cotización.</w:t>
      </w:r>
    </w:p>
    <w:p w14:paraId="44628FB0" w14:textId="77777777" w:rsidR="005E0D76" w:rsidRDefault="00000000">
      <w:pPr>
        <w:spacing w:after="120" w:line="276" w:lineRule="auto"/>
        <w:jc w:val="both"/>
      </w:pPr>
      <w:r>
        <w:rPr>
          <w:b/>
          <w:bCs/>
        </w:rPr>
        <w:t xml:space="preserve">Certificaciones y estándares: </w:t>
      </w:r>
      <w:r>
        <w:t>ISO/IEC 27001, SOC 2 Type II, PCI DSS Level 1, GDPR y CCPA.</w:t>
      </w:r>
    </w:p>
    <w:p w14:paraId="142F2F41" w14:textId="77777777" w:rsidR="005E0D76" w:rsidRDefault="00000000">
      <w:pPr>
        <w:spacing w:after="120" w:line="276" w:lineRule="auto"/>
        <w:jc w:val="both"/>
      </w:pPr>
      <w:r>
        <w:rPr>
          <w:i/>
          <w:iCs/>
        </w:rPr>
        <w:t xml:space="preserve">Fuentes: </w:t>
      </w:r>
      <w:hyperlink r:id="rId10" w:history="1">
        <w:r>
          <w:rPr>
            <w:rStyle w:val="Hipervnculo"/>
          </w:rPr>
          <w:t>Sitio oficial</w:t>
        </w:r>
      </w:hyperlink>
      <w:r>
        <w:t xml:space="preserve"> · </w:t>
      </w:r>
      <w:hyperlink r:id="rId11" w:history="1">
        <w:r>
          <w:rPr>
            <w:rStyle w:val="Hipervnculo"/>
          </w:rPr>
          <w:t>Centro de seguridad</w:t>
        </w:r>
      </w:hyperlink>
      <w:r>
        <w:t xml:space="preserve"> · </w:t>
      </w:r>
      <w:hyperlink r:id="rId12" w:history="1">
        <w:r>
          <w:rPr>
            <w:rStyle w:val="Hipervnculo"/>
          </w:rPr>
          <w:t>Precios (Capterra)</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0D76" w14:paraId="3EEFEA54"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347BB2" w14:textId="77777777" w:rsidR="005E0D76" w:rsidRDefault="00000000">
            <w:pPr>
              <w:spacing w:after="40" w:line="252" w:lineRule="auto"/>
            </w:pPr>
            <w:r>
              <w:rPr>
                <w:b/>
                <w:bCs/>
                <w:color w:val="FFFFFF"/>
                <w:sz w:val="18"/>
                <w:szCs w:val="18"/>
              </w:rPr>
              <w:t>Fortalezas de Mindbody</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7A4684" w14:textId="77777777" w:rsidR="005E0D76" w:rsidRDefault="00000000">
            <w:pPr>
              <w:spacing w:after="40" w:line="252" w:lineRule="auto"/>
            </w:pPr>
            <w:r>
              <w:rPr>
                <w:b/>
                <w:bCs/>
                <w:color w:val="FFFFFF"/>
                <w:sz w:val="18"/>
                <w:szCs w:val="18"/>
              </w:rPr>
              <w:t>Debilidades / Oportunidad para GymPro</w:t>
            </w:r>
          </w:p>
        </w:tc>
      </w:tr>
      <w:tr w:rsidR="005E0D76" w14:paraId="34787D2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FD7115" w14:textId="261988A7" w:rsidR="005E0D76" w:rsidRDefault="00000000">
            <w:pPr>
              <w:spacing w:after="40" w:line="252" w:lineRule="auto"/>
            </w:pPr>
            <w:r>
              <w:rPr>
                <w:color w:val="000000"/>
                <w:sz w:val="18"/>
                <w:szCs w:val="18"/>
              </w:rPr>
              <w:t xml:space="preserve">Marca consolidada, ecosistema de proveedores y </w:t>
            </w:r>
            <w:r w:rsidR="00F82678">
              <w:rPr>
                <w:color w:val="000000"/>
                <w:sz w:val="18"/>
                <w:szCs w:val="18"/>
              </w:rPr>
              <w:t>Marketplace</w:t>
            </w:r>
            <w:r>
              <w:rPr>
                <w:color w:val="000000"/>
                <w:sz w:val="18"/>
                <w:szCs w:val="18"/>
              </w:rPr>
              <w:t xml:space="preserve"> de clases.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E800ED" w14:textId="77777777" w:rsidR="005E0D76" w:rsidRDefault="00000000">
            <w:pPr>
              <w:spacing w:after="40" w:line="252" w:lineRule="auto"/>
            </w:pPr>
            <w:r>
              <w:rPr>
                <w:color w:val="000000"/>
                <w:sz w:val="18"/>
                <w:szCs w:val="18"/>
              </w:rPr>
              <w:t>Precio prohibitivo para gimnasios pequeños en México. Sin plan en español nativo.</w:t>
            </w:r>
          </w:p>
        </w:tc>
      </w:tr>
      <w:tr w:rsidR="005E0D76" w14:paraId="720935D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673BEF" w14:textId="77777777" w:rsidR="005E0D76" w:rsidRDefault="00000000">
            <w:pPr>
              <w:spacing w:after="40" w:line="252" w:lineRule="auto"/>
            </w:pPr>
            <w:r>
              <w:rPr>
                <w:color w:val="000000"/>
                <w:sz w:val="18"/>
                <w:szCs w:val="18"/>
              </w:rPr>
              <w:t xml:space="preserve">Certificaciones de seguridad </w:t>
            </w:r>
            <w:proofErr w:type="spellStart"/>
            <w:r>
              <w:rPr>
                <w:color w:val="000000"/>
                <w:sz w:val="18"/>
                <w:szCs w:val="18"/>
              </w:rPr>
              <w:t>enterprise</w:t>
            </w:r>
            <w:proofErr w:type="spellEnd"/>
            <w:r>
              <w:rPr>
                <w:color w:val="000000"/>
                <w:sz w:val="18"/>
                <w:szCs w:val="18"/>
              </w:rPr>
              <w:t xml:space="preserve"> (ISO 27001, SOC 2, PCI DSS).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72FAB8" w14:textId="77777777" w:rsidR="005E0D76" w:rsidRDefault="00000000">
            <w:pPr>
              <w:spacing w:after="40" w:line="252" w:lineRule="auto"/>
            </w:pPr>
            <w:r>
              <w:rPr>
                <w:color w:val="000000"/>
                <w:sz w:val="18"/>
                <w:szCs w:val="18"/>
              </w:rPr>
              <w:t>No incluye planes nutricionales ni predicción corporal con IA.</w:t>
            </w:r>
          </w:p>
        </w:tc>
      </w:tr>
      <w:tr w:rsidR="005E0D76" w14:paraId="2264351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636081" w14:textId="77777777" w:rsidR="005E0D76" w:rsidRDefault="00000000">
            <w:pPr>
              <w:spacing w:after="40" w:line="252" w:lineRule="auto"/>
            </w:pPr>
            <w:r>
              <w:rPr>
                <w:color w:val="000000"/>
                <w:sz w:val="18"/>
                <w:szCs w:val="18"/>
              </w:rPr>
              <w:t>Integraciones con +700 apps y plataformas externas.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7A282E" w14:textId="77777777" w:rsidR="005E0D76" w:rsidRDefault="00000000">
            <w:pPr>
              <w:spacing w:after="40" w:line="252" w:lineRule="auto"/>
            </w:pPr>
            <w:r>
              <w:rPr>
                <w:color w:val="000000"/>
                <w:sz w:val="18"/>
                <w:szCs w:val="18"/>
              </w:rPr>
              <w:t>Diseñado para mercado anglófono; soporte en español limitado.</w:t>
            </w:r>
          </w:p>
        </w:tc>
      </w:tr>
    </w:tbl>
    <w:p w14:paraId="79559F06" w14:textId="77777777" w:rsidR="005E0D76" w:rsidRDefault="005E0D76">
      <w:pPr>
        <w:spacing w:after="80"/>
      </w:pPr>
    </w:p>
    <w:p w14:paraId="64C2AA0E" w14:textId="77777777" w:rsidR="005E0D76" w:rsidRDefault="00000000">
      <w:pPr>
        <w:pStyle w:val="Ttulo3"/>
      </w:pPr>
      <w:bookmarkStart w:id="16" w:name="_Toc231647153"/>
      <w:r>
        <w:lastRenderedPageBreak/>
        <w:t xml:space="preserve">2.2.2 Zen </w:t>
      </w:r>
      <w:proofErr w:type="spellStart"/>
      <w:r>
        <w:t>Planner</w:t>
      </w:r>
      <w:bookmarkEnd w:id="16"/>
      <w:proofErr w:type="spellEnd"/>
    </w:p>
    <w:p w14:paraId="1B02C51D" w14:textId="77777777" w:rsidR="005E0D76" w:rsidRDefault="00000000">
      <w:pPr>
        <w:spacing w:after="120" w:line="276" w:lineRule="auto"/>
        <w:jc w:val="both"/>
      </w:pPr>
      <w:r>
        <w:t xml:space="preserve">Zen </w:t>
      </w:r>
      <w:proofErr w:type="spellStart"/>
      <w:r>
        <w:t>Planner</w:t>
      </w:r>
      <w:proofErr w:type="spellEnd"/>
      <w:r>
        <w:t xml:space="preserve"> es una plataforma de gestión para fitness fundada en 2006, con sede en Highlands Ranch, Colorado. Se especializa en boxes de CrossFit, gimnasios de artes marciales, yoga y estudios boutique. Es reconocida por su módulo de seguimiento de WOD (</w:t>
      </w:r>
      <w:proofErr w:type="spellStart"/>
      <w:r>
        <w:t>Workout</w:t>
      </w:r>
      <w:proofErr w:type="spellEnd"/>
      <w:r>
        <w:t xml:space="preserve"> of the Day) y gestión de rutinas avanzadas.</w:t>
      </w:r>
    </w:p>
    <w:p w14:paraId="54509DD6" w14:textId="77777777" w:rsidR="005E0D76" w:rsidRDefault="00000000">
      <w:pPr>
        <w:pStyle w:val="Prrafodelista"/>
        <w:numPr>
          <w:ilvl w:val="0"/>
          <w:numId w:val="2"/>
        </w:numPr>
        <w:spacing w:after="80" w:line="264" w:lineRule="auto"/>
        <w:jc w:val="both"/>
      </w:pPr>
      <w:r>
        <w:t xml:space="preserve">Sitio web: </w:t>
      </w:r>
      <w:hyperlink r:id="rId13" w:history="1">
        <w:r>
          <w:rPr>
            <w:rStyle w:val="Hipervnculo"/>
          </w:rPr>
          <w:t>zenplanner.com</w:t>
        </w:r>
      </w:hyperlink>
    </w:p>
    <w:p w14:paraId="33C3EC57" w14:textId="77777777" w:rsidR="005E0D76" w:rsidRDefault="00000000">
      <w:pPr>
        <w:pStyle w:val="Prrafodelista"/>
        <w:numPr>
          <w:ilvl w:val="0"/>
          <w:numId w:val="2"/>
        </w:numPr>
        <w:spacing w:after="80" w:line="264" w:lineRule="auto"/>
        <w:jc w:val="both"/>
      </w:pPr>
      <w:r>
        <w:t>Precio: desde ~$99 USD/mes (hasta 50 miembros) hasta ~$299–$447 USD/mes según número de miembros.</w:t>
      </w:r>
    </w:p>
    <w:p w14:paraId="7E4E9806" w14:textId="77777777" w:rsidR="005E0D76" w:rsidRDefault="00000000">
      <w:pPr>
        <w:spacing w:after="120" w:line="276" w:lineRule="auto"/>
        <w:jc w:val="both"/>
      </w:pPr>
      <w:r>
        <w:rPr>
          <w:b/>
          <w:bCs/>
        </w:rPr>
        <w:t xml:space="preserve">Certificaciones y estándares: </w:t>
      </w:r>
      <w:r>
        <w:t>SOC 2 Type II, PCI DSS (procesamiento con Stripe), HTTPS/TLS.</w:t>
      </w:r>
    </w:p>
    <w:p w14:paraId="282B16E4" w14:textId="77777777" w:rsidR="005E0D76" w:rsidRDefault="00000000">
      <w:pPr>
        <w:spacing w:after="120" w:line="276" w:lineRule="auto"/>
        <w:jc w:val="both"/>
      </w:pPr>
      <w:r>
        <w:rPr>
          <w:i/>
          <w:iCs/>
        </w:rPr>
        <w:t xml:space="preserve">Fuentes: </w:t>
      </w:r>
      <w:hyperlink r:id="rId14" w:history="1">
        <w:r>
          <w:rPr>
            <w:rStyle w:val="Hipervnculo"/>
          </w:rPr>
          <w:t>Sitio oficial</w:t>
        </w:r>
      </w:hyperlink>
      <w:r>
        <w:t xml:space="preserve"> · </w:t>
      </w:r>
      <w:hyperlink r:id="rId15" w:history="1">
        <w:r>
          <w:rPr>
            <w:rStyle w:val="Hipervnculo"/>
          </w:rPr>
          <w:t>Página de precios</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0D76" w14:paraId="15FE7922"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19F449" w14:textId="77777777" w:rsidR="005E0D76" w:rsidRDefault="00000000">
            <w:pPr>
              <w:spacing w:after="40" w:line="252" w:lineRule="auto"/>
            </w:pPr>
            <w:r>
              <w:rPr>
                <w:b/>
                <w:bCs/>
                <w:color w:val="FFFFFF"/>
                <w:sz w:val="18"/>
                <w:szCs w:val="18"/>
              </w:rPr>
              <w:t xml:space="preserve">Fortalezas de Zen </w:t>
            </w:r>
            <w:proofErr w:type="spellStart"/>
            <w:r>
              <w:rPr>
                <w:b/>
                <w:bCs/>
                <w:color w:val="FFFFFF"/>
                <w:sz w:val="18"/>
                <w:szCs w:val="18"/>
              </w:rPr>
              <w:t>Planner</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6BD44A0" w14:textId="77777777" w:rsidR="005E0D76" w:rsidRDefault="00000000">
            <w:pPr>
              <w:spacing w:after="40" w:line="252" w:lineRule="auto"/>
            </w:pPr>
            <w:r>
              <w:rPr>
                <w:b/>
                <w:bCs/>
                <w:color w:val="FFFFFF"/>
                <w:sz w:val="18"/>
                <w:szCs w:val="18"/>
              </w:rPr>
              <w:t>Debilidades / Oportunidad para GymPro</w:t>
            </w:r>
          </w:p>
        </w:tc>
      </w:tr>
      <w:tr w:rsidR="005E0D76" w14:paraId="35EDD34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79BA02" w14:textId="77777777" w:rsidR="005E0D76" w:rsidRDefault="00000000">
            <w:pPr>
              <w:spacing w:after="40" w:line="252" w:lineRule="auto"/>
            </w:pPr>
            <w:r>
              <w:rPr>
                <w:color w:val="000000"/>
                <w:sz w:val="18"/>
                <w:szCs w:val="18"/>
              </w:rPr>
              <w:t xml:space="preserve">Módulo de rutinas avanzado (WOD, programación de ciclos, tracking de </w:t>
            </w:r>
            <w:proofErr w:type="spellStart"/>
            <w:r>
              <w:rPr>
                <w:color w:val="000000"/>
                <w:sz w:val="18"/>
                <w:szCs w:val="18"/>
              </w:rPr>
              <w:t>PRs</w:t>
            </w:r>
            <w:proofErr w:type="spellEnd"/>
            <w:r>
              <w:rPr>
                <w:color w:val="000000"/>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E1C274" w14:textId="77777777" w:rsidR="005E0D76" w:rsidRDefault="00000000">
            <w:pPr>
              <w:spacing w:after="40" w:line="252" w:lineRule="auto"/>
            </w:pPr>
            <w:r>
              <w:rPr>
                <w:color w:val="000000"/>
                <w:sz w:val="18"/>
                <w:szCs w:val="18"/>
              </w:rPr>
              <w:t>Sin soporte nativo en español. Enfocado en CrossFit y artes marciales.</w:t>
            </w:r>
          </w:p>
        </w:tc>
      </w:tr>
      <w:tr w:rsidR="005E0D76" w14:paraId="41FA34B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CF1D6F" w14:textId="77777777" w:rsidR="005E0D76" w:rsidRDefault="00000000">
            <w:pPr>
              <w:spacing w:after="40" w:line="252" w:lineRule="auto"/>
            </w:pPr>
            <w:r>
              <w:rPr>
                <w:color w:val="000000"/>
                <w:sz w:val="18"/>
                <w:szCs w:val="18"/>
              </w:rPr>
              <w:t>Precio competitivo con integración nativa de Stripe.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7A938F0" w14:textId="77777777" w:rsidR="005E0D76" w:rsidRDefault="00000000">
            <w:pPr>
              <w:spacing w:after="40" w:line="252" w:lineRule="auto"/>
            </w:pPr>
            <w:r>
              <w:rPr>
                <w:color w:val="000000"/>
                <w:sz w:val="18"/>
                <w:szCs w:val="18"/>
              </w:rPr>
              <w:t>No incluye planes nutricionales ni análisis predictivo de salud.</w:t>
            </w:r>
          </w:p>
        </w:tc>
      </w:tr>
      <w:tr w:rsidR="005E0D76" w14:paraId="3763605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6C52F0A" w14:textId="77777777" w:rsidR="005E0D76" w:rsidRDefault="00000000">
            <w:pPr>
              <w:spacing w:after="40" w:line="252" w:lineRule="auto"/>
            </w:pPr>
            <w:r>
              <w:rPr>
                <w:color w:val="000000"/>
                <w:sz w:val="18"/>
                <w:szCs w:val="18"/>
              </w:rPr>
              <w:t>App móvil para miembros y staff con check-in automatizado.</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AA7550" w14:textId="77777777" w:rsidR="005E0D76" w:rsidRDefault="00000000">
            <w:pPr>
              <w:spacing w:after="40" w:line="252" w:lineRule="auto"/>
            </w:pPr>
            <w:r>
              <w:rPr>
                <w:color w:val="000000"/>
                <w:sz w:val="18"/>
                <w:szCs w:val="18"/>
              </w:rPr>
              <w:t>Sin módulo de punto de venta (POS) integrado para productos físicos.</w:t>
            </w:r>
          </w:p>
        </w:tc>
      </w:tr>
    </w:tbl>
    <w:p w14:paraId="7A74DBF9" w14:textId="77777777" w:rsidR="005E0D76" w:rsidRDefault="005E0D76">
      <w:pPr>
        <w:spacing w:after="80"/>
      </w:pPr>
    </w:p>
    <w:p w14:paraId="7027D9E3" w14:textId="77777777" w:rsidR="005E0D76" w:rsidRDefault="00000000">
      <w:pPr>
        <w:pStyle w:val="Ttulo3"/>
      </w:pPr>
      <w:bookmarkStart w:id="17" w:name="_Toc231647154"/>
      <w:r>
        <w:t xml:space="preserve">2.2.3 </w:t>
      </w:r>
      <w:proofErr w:type="spellStart"/>
      <w:r>
        <w:t>GymMaster</w:t>
      </w:r>
      <w:bookmarkEnd w:id="17"/>
      <w:proofErr w:type="spellEnd"/>
    </w:p>
    <w:p w14:paraId="43DED22D" w14:textId="77777777" w:rsidR="005E0D76" w:rsidRDefault="00000000">
      <w:pPr>
        <w:spacing w:after="120" w:line="276" w:lineRule="auto"/>
        <w:jc w:val="both"/>
      </w:pPr>
      <w:proofErr w:type="spellStart"/>
      <w:r>
        <w:t>GymMaster</w:t>
      </w:r>
      <w:proofErr w:type="spellEnd"/>
      <w:r>
        <w:t xml:space="preserve"> es un software de gestión para gimnasios desarrollado por </w:t>
      </w:r>
      <w:proofErr w:type="spellStart"/>
      <w:r>
        <w:t>Treshna</w:t>
      </w:r>
      <w:proofErr w:type="spellEnd"/>
      <w:r>
        <w:t xml:space="preserve"> </w:t>
      </w:r>
      <w:proofErr w:type="spellStart"/>
      <w:r>
        <w:t>Enterprises</w:t>
      </w:r>
      <w:proofErr w:type="spellEnd"/>
      <w:r>
        <w:t xml:space="preserve">, con sede en Nueva Zelanda. Ofrece modalidad </w:t>
      </w:r>
      <w:proofErr w:type="spellStart"/>
      <w:r>
        <w:t>cloud</w:t>
      </w:r>
      <w:proofErr w:type="spellEnd"/>
      <w:r>
        <w:t xml:space="preserve"> e instalación local (on-premise), con amplia presencia en Australia, Nueva Zelanda y mercados emergentes de Asia y Latinoamérica.</w:t>
      </w:r>
    </w:p>
    <w:p w14:paraId="5631D3CD" w14:textId="77777777" w:rsidR="005E0D76" w:rsidRDefault="00000000">
      <w:pPr>
        <w:pStyle w:val="Prrafodelista"/>
        <w:numPr>
          <w:ilvl w:val="0"/>
          <w:numId w:val="2"/>
        </w:numPr>
        <w:spacing w:after="80" w:line="264" w:lineRule="auto"/>
        <w:jc w:val="both"/>
      </w:pPr>
      <w:r>
        <w:t xml:space="preserve">Sitio web: </w:t>
      </w:r>
      <w:hyperlink r:id="rId16" w:history="1">
        <w:r>
          <w:rPr>
            <w:rStyle w:val="Hipervnculo"/>
          </w:rPr>
          <w:t>gymmaster.com</w:t>
        </w:r>
      </w:hyperlink>
    </w:p>
    <w:p w14:paraId="509735F0" w14:textId="77777777" w:rsidR="005E0D76" w:rsidRDefault="00000000">
      <w:pPr>
        <w:pStyle w:val="Prrafodelista"/>
        <w:numPr>
          <w:ilvl w:val="0"/>
          <w:numId w:val="2"/>
        </w:numPr>
        <w:spacing w:after="80" w:line="264" w:lineRule="auto"/>
        <w:jc w:val="both"/>
      </w:pPr>
      <w:r>
        <w:t>Precio: desde ~$99 USD/mes (</w:t>
      </w:r>
      <w:proofErr w:type="spellStart"/>
      <w:r>
        <w:t>cloud</w:t>
      </w:r>
      <w:proofErr w:type="spellEnd"/>
      <w:r>
        <w:t>), con opciones de instalación local.</w:t>
      </w:r>
    </w:p>
    <w:p w14:paraId="53FD298E" w14:textId="77777777" w:rsidR="005E0D76" w:rsidRDefault="00000000">
      <w:pPr>
        <w:spacing w:after="120" w:line="276" w:lineRule="auto"/>
        <w:jc w:val="both"/>
      </w:pPr>
      <w:r>
        <w:rPr>
          <w:b/>
          <w:bCs/>
        </w:rPr>
        <w:t xml:space="preserve">Certificaciones y estándares: </w:t>
      </w:r>
      <w:r>
        <w:t xml:space="preserve">ISO/IEC 27001, SSL/TLS, cumplimiento con </w:t>
      </w:r>
      <w:proofErr w:type="spellStart"/>
      <w:r>
        <w:t>Australian</w:t>
      </w:r>
      <w:proofErr w:type="spellEnd"/>
      <w:r>
        <w:t xml:space="preserve"> </w:t>
      </w:r>
      <w:proofErr w:type="spellStart"/>
      <w:r>
        <w:t>Privacy</w:t>
      </w:r>
      <w:proofErr w:type="spellEnd"/>
      <w:r>
        <w:t xml:space="preserve"> </w:t>
      </w:r>
      <w:proofErr w:type="spellStart"/>
      <w:r>
        <w:t>Act</w:t>
      </w:r>
      <w:proofErr w:type="spellEnd"/>
      <w:r>
        <w:t xml:space="preserve"> 1988 y GDPR.</w:t>
      </w:r>
    </w:p>
    <w:p w14:paraId="322FFF9C" w14:textId="77777777" w:rsidR="005E0D76" w:rsidRDefault="00000000">
      <w:pPr>
        <w:spacing w:after="120" w:line="276" w:lineRule="auto"/>
        <w:jc w:val="both"/>
      </w:pPr>
      <w:r>
        <w:rPr>
          <w:i/>
          <w:iCs/>
        </w:rPr>
        <w:t xml:space="preserve">Fuente: </w:t>
      </w:r>
      <w:hyperlink r:id="rId17" w:history="1">
        <w:r>
          <w:rPr>
            <w:rStyle w:val="Hipervnculo"/>
          </w:rPr>
          <w:t>Sitio oficial</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0D76" w14:paraId="11D9016E"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66DC109" w14:textId="77777777" w:rsidR="005E0D76" w:rsidRDefault="00000000">
            <w:pPr>
              <w:spacing w:after="40" w:line="252" w:lineRule="auto"/>
            </w:pPr>
            <w:r>
              <w:rPr>
                <w:b/>
                <w:bCs/>
                <w:color w:val="FFFFFF"/>
                <w:sz w:val="18"/>
                <w:szCs w:val="18"/>
              </w:rPr>
              <w:t xml:space="preserve">Fortalezas de </w:t>
            </w:r>
            <w:proofErr w:type="spellStart"/>
            <w:r>
              <w:rPr>
                <w:b/>
                <w:bCs/>
                <w:color w:val="FFFFFF"/>
                <w:sz w:val="18"/>
                <w:szCs w:val="18"/>
              </w:rPr>
              <w:t>GymMaster</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936D67" w14:textId="77777777" w:rsidR="005E0D76" w:rsidRDefault="00000000">
            <w:pPr>
              <w:spacing w:after="40" w:line="252" w:lineRule="auto"/>
            </w:pPr>
            <w:r>
              <w:rPr>
                <w:b/>
                <w:bCs/>
                <w:color w:val="FFFFFF"/>
                <w:sz w:val="18"/>
                <w:szCs w:val="18"/>
              </w:rPr>
              <w:t>Debilidades / Oportunidad para GymPro</w:t>
            </w:r>
          </w:p>
        </w:tc>
      </w:tr>
      <w:tr w:rsidR="005E0D76" w14:paraId="7EDBF52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1899EC" w14:textId="77777777" w:rsidR="005E0D76" w:rsidRDefault="00000000">
            <w:pPr>
              <w:spacing w:after="40" w:line="252" w:lineRule="auto"/>
            </w:pPr>
            <w:r>
              <w:rPr>
                <w:color w:val="000000"/>
                <w:sz w:val="18"/>
                <w:szCs w:val="18"/>
              </w:rPr>
              <w:t>Opción de instalación local: ideal para conectividad limitada.</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D5DF15" w14:textId="77777777" w:rsidR="005E0D76" w:rsidRDefault="00000000">
            <w:pPr>
              <w:spacing w:after="40" w:line="252" w:lineRule="auto"/>
            </w:pPr>
            <w:r>
              <w:rPr>
                <w:color w:val="000000"/>
                <w:sz w:val="18"/>
                <w:szCs w:val="18"/>
              </w:rPr>
              <w:t>Interfaz anticuada. Experiencia de usuario inferior a soluciones nativas móviles.</w:t>
            </w:r>
          </w:p>
        </w:tc>
      </w:tr>
      <w:tr w:rsidR="005E0D76" w14:paraId="103F43D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757DE49" w14:textId="77777777" w:rsidR="005E0D76" w:rsidRDefault="00000000">
            <w:pPr>
              <w:spacing w:after="40" w:line="252" w:lineRule="auto"/>
            </w:pPr>
            <w:r>
              <w:rPr>
                <w:color w:val="000000"/>
                <w:sz w:val="18"/>
                <w:szCs w:val="18"/>
              </w:rPr>
              <w:t>Control de acceso con torniquetes y biometría integrados.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0F7748E" w14:textId="77777777" w:rsidR="005E0D76" w:rsidRDefault="00000000">
            <w:pPr>
              <w:spacing w:after="40" w:line="252" w:lineRule="auto"/>
            </w:pPr>
            <w:r>
              <w:rPr>
                <w:color w:val="000000"/>
                <w:sz w:val="18"/>
                <w:szCs w:val="18"/>
              </w:rPr>
              <w:t>Sin planes nutricionales ni analítica predictiva. Sin soporte español nativo.</w:t>
            </w:r>
          </w:p>
        </w:tc>
      </w:tr>
      <w:tr w:rsidR="005E0D76" w14:paraId="253B2A7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1ADAFC" w14:textId="77777777" w:rsidR="005E0D76" w:rsidRDefault="00000000">
            <w:pPr>
              <w:spacing w:after="40" w:line="252" w:lineRule="auto"/>
            </w:pPr>
            <w:r>
              <w:rPr>
                <w:color w:val="000000"/>
                <w:sz w:val="18"/>
                <w:szCs w:val="18"/>
              </w:rPr>
              <w:t>Gestión de equipos e inventario de mantenimiento.</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4FD8C1" w14:textId="77777777" w:rsidR="005E0D76" w:rsidRDefault="00000000">
            <w:pPr>
              <w:spacing w:after="40" w:line="252" w:lineRule="auto"/>
            </w:pPr>
            <w:r>
              <w:rPr>
                <w:color w:val="000000"/>
                <w:sz w:val="18"/>
                <w:szCs w:val="18"/>
              </w:rPr>
              <w:t>Adopción baja en LATAM por falta de localización y soporte regional.</w:t>
            </w:r>
          </w:p>
        </w:tc>
      </w:tr>
    </w:tbl>
    <w:p w14:paraId="69D92CEF" w14:textId="77777777" w:rsidR="005E0D76" w:rsidRDefault="005E0D76">
      <w:pPr>
        <w:spacing w:after="80"/>
      </w:pPr>
    </w:p>
    <w:p w14:paraId="4B9DC9E1" w14:textId="77777777" w:rsidR="005E0D76" w:rsidRDefault="00000000">
      <w:pPr>
        <w:pStyle w:val="Ttulo3"/>
      </w:pPr>
      <w:bookmarkStart w:id="18" w:name="_Toc231647155"/>
      <w:r>
        <w:t xml:space="preserve">2.2.4 </w:t>
      </w:r>
      <w:proofErr w:type="spellStart"/>
      <w:r>
        <w:t>PerfectGym</w:t>
      </w:r>
      <w:bookmarkEnd w:id="18"/>
      <w:proofErr w:type="spellEnd"/>
    </w:p>
    <w:p w14:paraId="7F569CA5" w14:textId="77777777" w:rsidR="005E0D76" w:rsidRDefault="00000000">
      <w:pPr>
        <w:spacing w:after="120" w:line="276" w:lineRule="auto"/>
        <w:jc w:val="both"/>
      </w:pPr>
      <w:proofErr w:type="spellStart"/>
      <w:r>
        <w:lastRenderedPageBreak/>
        <w:t>PerfectGym</w:t>
      </w:r>
      <w:proofErr w:type="spellEnd"/>
      <w:r>
        <w:t xml:space="preserve"> es una plataforma </w:t>
      </w:r>
      <w:proofErr w:type="spellStart"/>
      <w:r>
        <w:t>enterprise</w:t>
      </w:r>
      <w:proofErr w:type="spellEnd"/>
      <w:r>
        <w:t xml:space="preserve"> polaca para la gestión de grandes cadenas de gimnasios y franquicias, fundada en 2010 en Varsovia. Cuenta con presencia en más de 40 países y atiende principalmente a cadenas con múltiples sucursales. Su propuesta de valor se centra en la gestión </w:t>
      </w:r>
      <w:proofErr w:type="spellStart"/>
      <w:r>
        <w:t>multi-sede</w:t>
      </w:r>
      <w:proofErr w:type="spellEnd"/>
      <w:r>
        <w:t xml:space="preserve"> y la analítica avanzada.</w:t>
      </w:r>
    </w:p>
    <w:p w14:paraId="38C452F6" w14:textId="77777777" w:rsidR="005E0D76" w:rsidRDefault="00000000">
      <w:pPr>
        <w:pStyle w:val="Prrafodelista"/>
        <w:numPr>
          <w:ilvl w:val="0"/>
          <w:numId w:val="2"/>
        </w:numPr>
        <w:spacing w:after="80" w:line="264" w:lineRule="auto"/>
        <w:jc w:val="both"/>
      </w:pPr>
      <w:r>
        <w:t xml:space="preserve">Sitio web: </w:t>
      </w:r>
      <w:hyperlink r:id="rId18" w:history="1">
        <w:r>
          <w:rPr>
            <w:rStyle w:val="Hipervnculo"/>
          </w:rPr>
          <w:t>perfectgym.com</w:t>
        </w:r>
      </w:hyperlink>
    </w:p>
    <w:p w14:paraId="5EAF8C4B" w14:textId="77777777" w:rsidR="005E0D76" w:rsidRDefault="00000000">
      <w:pPr>
        <w:pStyle w:val="Prrafodelista"/>
        <w:numPr>
          <w:ilvl w:val="0"/>
          <w:numId w:val="2"/>
        </w:numPr>
        <w:spacing w:after="80" w:line="264" w:lineRule="auto"/>
        <w:jc w:val="both"/>
      </w:pPr>
      <w:r>
        <w:t>Precio: por cotización (</w:t>
      </w:r>
      <w:proofErr w:type="spellStart"/>
      <w:r>
        <w:t>enterprise</w:t>
      </w:r>
      <w:proofErr w:type="spellEnd"/>
      <w:r>
        <w:t>); estimado desde ~$500 USD/mes para una sede.</w:t>
      </w:r>
    </w:p>
    <w:p w14:paraId="0FA60CCA" w14:textId="77777777" w:rsidR="005E0D76" w:rsidRDefault="00000000">
      <w:pPr>
        <w:spacing w:after="120" w:line="276" w:lineRule="auto"/>
        <w:jc w:val="both"/>
      </w:pPr>
      <w:r>
        <w:rPr>
          <w:b/>
          <w:bCs/>
        </w:rPr>
        <w:t xml:space="preserve">Certificaciones y estándares: </w:t>
      </w:r>
      <w:r>
        <w:t>ISO/IEC 27001, SOC 2 Type II, GDPR, PCI DSS.</w:t>
      </w:r>
    </w:p>
    <w:p w14:paraId="7045584D" w14:textId="77777777" w:rsidR="005E0D76" w:rsidRDefault="00000000">
      <w:pPr>
        <w:spacing w:after="120" w:line="276" w:lineRule="auto"/>
        <w:jc w:val="both"/>
      </w:pPr>
      <w:r>
        <w:rPr>
          <w:i/>
          <w:iCs/>
        </w:rPr>
        <w:t xml:space="preserve">Fuentes: </w:t>
      </w:r>
      <w:hyperlink r:id="rId19" w:history="1">
        <w:r>
          <w:rPr>
            <w:rStyle w:val="Hipervnculo"/>
          </w:rPr>
          <w:t>Sitio oficial</w:t>
        </w:r>
      </w:hyperlink>
      <w:r>
        <w:t xml:space="preserve"> · </w:t>
      </w:r>
      <w:hyperlink r:id="rId20" w:history="1">
        <w:r>
          <w:rPr>
            <w:rStyle w:val="Hipervnculo"/>
          </w:rPr>
          <w:t>Seguridad</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0D76" w14:paraId="0ADE2D3A"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5987A5" w14:textId="77777777" w:rsidR="005E0D76" w:rsidRDefault="00000000">
            <w:pPr>
              <w:spacing w:after="40" w:line="252" w:lineRule="auto"/>
            </w:pPr>
            <w:r>
              <w:rPr>
                <w:b/>
                <w:bCs/>
                <w:color w:val="FFFFFF"/>
                <w:sz w:val="18"/>
                <w:szCs w:val="18"/>
              </w:rPr>
              <w:t xml:space="preserve">Fortalezas de </w:t>
            </w:r>
            <w:proofErr w:type="spellStart"/>
            <w:r>
              <w:rPr>
                <w:b/>
                <w:bCs/>
                <w:color w:val="FFFFFF"/>
                <w:sz w:val="18"/>
                <w:szCs w:val="18"/>
              </w:rPr>
              <w:t>PerfectGym</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B5A095" w14:textId="77777777" w:rsidR="005E0D76" w:rsidRDefault="00000000">
            <w:pPr>
              <w:spacing w:after="40" w:line="252" w:lineRule="auto"/>
            </w:pPr>
            <w:r>
              <w:rPr>
                <w:b/>
                <w:bCs/>
                <w:color w:val="FFFFFF"/>
                <w:sz w:val="18"/>
                <w:szCs w:val="18"/>
              </w:rPr>
              <w:t>Debilidades / Oportunidad para GymPro</w:t>
            </w:r>
          </w:p>
        </w:tc>
      </w:tr>
      <w:tr w:rsidR="005E0D76" w14:paraId="7B9198D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79CD49" w14:textId="77777777" w:rsidR="005E0D76" w:rsidRDefault="00000000">
            <w:pPr>
              <w:spacing w:after="40" w:line="252" w:lineRule="auto"/>
            </w:pPr>
            <w:r>
              <w:rPr>
                <w:color w:val="000000"/>
                <w:sz w:val="18"/>
                <w:szCs w:val="18"/>
              </w:rPr>
              <w:t xml:space="preserve">Gestión </w:t>
            </w:r>
            <w:proofErr w:type="spellStart"/>
            <w:r>
              <w:rPr>
                <w:color w:val="000000"/>
                <w:sz w:val="18"/>
                <w:szCs w:val="18"/>
              </w:rPr>
              <w:t>multi-sede</w:t>
            </w:r>
            <w:proofErr w:type="spellEnd"/>
            <w:r>
              <w:rPr>
                <w:color w:val="000000"/>
                <w:sz w:val="18"/>
                <w:szCs w:val="18"/>
              </w:rPr>
              <w:t xml:space="preserve"> con analítica avanzada y dashboards ejecutivos.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C51A5F" w14:textId="77777777" w:rsidR="005E0D76" w:rsidRDefault="00000000">
            <w:pPr>
              <w:spacing w:after="40" w:line="252" w:lineRule="auto"/>
            </w:pPr>
            <w:r>
              <w:rPr>
                <w:color w:val="000000"/>
                <w:sz w:val="18"/>
                <w:szCs w:val="18"/>
              </w:rPr>
              <w:t xml:space="preserve">Precio </w:t>
            </w:r>
            <w:proofErr w:type="spellStart"/>
            <w:r>
              <w:rPr>
                <w:color w:val="000000"/>
                <w:sz w:val="18"/>
                <w:szCs w:val="18"/>
              </w:rPr>
              <w:t>enterprise</w:t>
            </w:r>
            <w:proofErr w:type="spellEnd"/>
            <w:r>
              <w:rPr>
                <w:color w:val="000000"/>
                <w:sz w:val="18"/>
                <w:szCs w:val="18"/>
              </w:rPr>
              <w:t xml:space="preserve"> inaccesible para gimnasios independientes y pequeños.</w:t>
            </w:r>
          </w:p>
        </w:tc>
      </w:tr>
      <w:tr w:rsidR="005E0D76" w14:paraId="6253E1B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BA119EB" w14:textId="77777777" w:rsidR="005E0D76" w:rsidRDefault="00000000">
            <w:pPr>
              <w:spacing w:after="40" w:line="252" w:lineRule="auto"/>
            </w:pPr>
            <w:r>
              <w:rPr>
                <w:color w:val="000000"/>
                <w:sz w:val="18"/>
                <w:szCs w:val="18"/>
              </w:rPr>
              <w:t>Múltiples certificaciones de seguridad (ISO 27001, SOC 2, GDPR, PCI DSS).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6C0DA3" w14:textId="77777777" w:rsidR="005E0D76" w:rsidRDefault="00000000">
            <w:pPr>
              <w:spacing w:after="40" w:line="252" w:lineRule="auto"/>
            </w:pPr>
            <w:r>
              <w:rPr>
                <w:color w:val="000000"/>
                <w:sz w:val="18"/>
                <w:szCs w:val="18"/>
              </w:rPr>
              <w:t>Sin planes nutricionales. Onboarding complejo y extenso.</w:t>
            </w:r>
          </w:p>
        </w:tc>
      </w:tr>
      <w:tr w:rsidR="005E0D76" w14:paraId="5DAB49C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06BF22" w14:textId="77777777" w:rsidR="005E0D76" w:rsidRDefault="00000000">
            <w:pPr>
              <w:spacing w:after="40" w:line="252" w:lineRule="auto"/>
            </w:pPr>
            <w:r>
              <w:rPr>
                <w:color w:val="000000"/>
                <w:sz w:val="18"/>
                <w:szCs w:val="18"/>
              </w:rPr>
              <w:t>Integraciones con ERP, CRM y control de acceso físico.</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DF6825" w14:textId="77777777" w:rsidR="005E0D76" w:rsidRDefault="00000000">
            <w:pPr>
              <w:spacing w:after="40" w:line="252" w:lineRule="auto"/>
            </w:pPr>
            <w:r>
              <w:rPr>
                <w:color w:val="000000"/>
                <w:sz w:val="18"/>
                <w:szCs w:val="18"/>
              </w:rPr>
              <w:t>No localizado para México. Sin cumplimiento con LFPDPPP.</w:t>
            </w:r>
          </w:p>
        </w:tc>
      </w:tr>
    </w:tbl>
    <w:p w14:paraId="0F3943B0" w14:textId="77777777" w:rsidR="005E0D76" w:rsidRDefault="005E0D76">
      <w:pPr>
        <w:spacing w:after="80"/>
      </w:pPr>
    </w:p>
    <w:p w14:paraId="22E670DC" w14:textId="77777777" w:rsidR="005E0D76" w:rsidRDefault="00000000">
      <w:pPr>
        <w:pStyle w:val="Ttulo2"/>
      </w:pPr>
      <w:bookmarkStart w:id="19" w:name="_Toc231647156"/>
      <w:r>
        <w:t>2.3 Tabla Comparativa de Competidores</w:t>
      </w:r>
      <w:bookmarkEnd w:id="19"/>
    </w:p>
    <w:p w14:paraId="7D846B0E" w14:textId="77777777" w:rsidR="005E0D76" w:rsidRDefault="00000000">
      <w:pPr>
        <w:spacing w:after="120" w:line="276" w:lineRule="auto"/>
        <w:jc w:val="both"/>
      </w:pPr>
      <w:r>
        <w:t>Comparación integral entre los cuatro competidores y GymPro sobre los criterios más relevantes para el mercado objetivo: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499"/>
        <w:gridCol w:w="1499"/>
        <w:gridCol w:w="1440"/>
        <w:gridCol w:w="1465"/>
        <w:gridCol w:w="1517"/>
      </w:tblGrid>
      <w:tr w:rsidR="005E0D76" w14:paraId="05790081"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C0BEEB2" w14:textId="77777777" w:rsidR="005E0D76" w:rsidRDefault="00000000">
            <w:pPr>
              <w:spacing w:after="40" w:line="252" w:lineRule="auto"/>
            </w:pPr>
            <w:r>
              <w:rPr>
                <w:b/>
                <w:bCs/>
                <w:color w:val="FFFFFF"/>
                <w:sz w:val="18"/>
                <w:szCs w:val="18"/>
              </w:rPr>
              <w:t>Criterio</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0D1112F" w14:textId="77777777" w:rsidR="005E0D76" w:rsidRDefault="00000000">
            <w:pPr>
              <w:spacing w:after="40" w:line="252" w:lineRule="auto"/>
            </w:pPr>
            <w:r>
              <w:rPr>
                <w:b/>
                <w:bCs/>
                <w:color w:val="FFFFFF"/>
                <w:sz w:val="18"/>
                <w:szCs w:val="18"/>
              </w:rPr>
              <w:t>Mindbody</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F8D0ED6" w14:textId="77777777" w:rsidR="005E0D76" w:rsidRDefault="00000000">
            <w:pPr>
              <w:spacing w:after="40" w:line="252" w:lineRule="auto"/>
            </w:pPr>
            <w:r>
              <w:rPr>
                <w:b/>
                <w:bCs/>
                <w:color w:val="FFFFFF"/>
                <w:sz w:val="18"/>
                <w:szCs w:val="18"/>
              </w:rPr>
              <w:t xml:space="preserve">Zen </w:t>
            </w:r>
            <w:proofErr w:type="spellStart"/>
            <w:r>
              <w:rPr>
                <w:b/>
                <w:bCs/>
                <w:color w:val="FFFFFF"/>
                <w:sz w:val="18"/>
                <w:szCs w:val="18"/>
              </w:rPr>
              <w:t>Planner</w:t>
            </w:r>
            <w:proofErr w:type="spellEnd"/>
          </w:p>
        </w:tc>
        <w:tc>
          <w:tcPr>
            <w:tcW w:w="1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17F34FB" w14:textId="77777777" w:rsidR="005E0D76" w:rsidRDefault="00000000">
            <w:pPr>
              <w:spacing w:after="40" w:line="252" w:lineRule="auto"/>
            </w:pPr>
            <w:proofErr w:type="spellStart"/>
            <w:r>
              <w:rPr>
                <w:b/>
                <w:bCs/>
                <w:color w:val="FFFFFF"/>
                <w:sz w:val="18"/>
                <w:szCs w:val="18"/>
              </w:rPr>
              <w:t>GymMaster</w:t>
            </w:r>
            <w:proofErr w:type="spellEnd"/>
          </w:p>
        </w:tc>
        <w:tc>
          <w:tcPr>
            <w:tcW w:w="1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8206A28" w14:textId="77777777" w:rsidR="005E0D76" w:rsidRDefault="00000000">
            <w:pPr>
              <w:spacing w:after="40" w:line="252" w:lineRule="auto"/>
            </w:pPr>
            <w:proofErr w:type="spellStart"/>
            <w:r>
              <w:rPr>
                <w:b/>
                <w:bCs/>
                <w:color w:val="FFFFFF"/>
                <w:sz w:val="18"/>
                <w:szCs w:val="18"/>
              </w:rPr>
              <w:t>PerfectGym</w:t>
            </w:r>
            <w:proofErr w:type="spellEnd"/>
          </w:p>
        </w:tc>
        <w:tc>
          <w:tcPr>
            <w:tcW w:w="15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956CBA" w14:textId="77777777" w:rsidR="005E0D76" w:rsidRDefault="00000000">
            <w:pPr>
              <w:spacing w:after="40" w:line="252" w:lineRule="auto"/>
            </w:pPr>
            <w:r>
              <w:rPr>
                <w:b/>
                <w:bCs/>
                <w:color w:val="FFFFFF"/>
                <w:sz w:val="18"/>
                <w:szCs w:val="18"/>
              </w:rPr>
              <w:t>GymPro</w:t>
            </w:r>
          </w:p>
        </w:tc>
      </w:tr>
      <w:tr w:rsidR="005E0D76" w14:paraId="0B27AEA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14FBAE" w14:textId="77777777" w:rsidR="005E0D76" w:rsidRDefault="00000000">
            <w:pPr>
              <w:spacing w:after="40" w:line="252" w:lineRule="auto"/>
            </w:pPr>
            <w:r>
              <w:rPr>
                <w:color w:val="000000"/>
                <w:sz w:val="18"/>
                <w:szCs w:val="18"/>
              </w:rPr>
              <w:t>Mercado objetivo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07F922" w14:textId="77777777" w:rsidR="005E0D76" w:rsidRDefault="00000000">
            <w:pPr>
              <w:spacing w:after="40" w:line="252" w:lineRule="auto"/>
            </w:pPr>
            <w:r>
              <w:rPr>
                <w:color w:val="000000"/>
                <w:sz w:val="18"/>
                <w:szCs w:val="18"/>
              </w:rPr>
              <w:t>Grandes cadenas y estudios boutique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ED6CAA" w14:textId="77777777" w:rsidR="005E0D76" w:rsidRDefault="00000000">
            <w:pPr>
              <w:spacing w:after="40" w:line="252" w:lineRule="auto"/>
            </w:pPr>
            <w:r>
              <w:rPr>
                <w:color w:val="000000"/>
                <w:sz w:val="18"/>
                <w:szCs w:val="18"/>
              </w:rPr>
              <w:t>Boxes CrossFit, yoga, artes marciales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6E6B08" w14:textId="77777777" w:rsidR="005E0D76" w:rsidRDefault="00000000">
            <w:pPr>
              <w:spacing w:after="40" w:line="252" w:lineRule="auto"/>
            </w:pPr>
            <w:r>
              <w:rPr>
                <w:color w:val="000000"/>
                <w:sz w:val="18"/>
                <w:szCs w:val="18"/>
              </w:rPr>
              <w:t>Gimnasios medianos a grandes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0CF15E" w14:textId="77777777" w:rsidR="005E0D76" w:rsidRDefault="00000000">
            <w:pPr>
              <w:spacing w:after="40" w:line="252" w:lineRule="auto"/>
            </w:pPr>
            <w:r>
              <w:rPr>
                <w:color w:val="000000"/>
                <w:sz w:val="18"/>
                <w:szCs w:val="18"/>
              </w:rPr>
              <w:t>Cadenas internacionales</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94665C" w14:textId="77777777" w:rsidR="005E0D76" w:rsidRDefault="00000000">
            <w:pPr>
              <w:spacing w:after="40" w:line="252" w:lineRule="auto"/>
            </w:pPr>
            <w:r>
              <w:rPr>
                <w:color w:val="000000"/>
                <w:sz w:val="18"/>
                <w:szCs w:val="18"/>
              </w:rPr>
              <w:t>PYMES de gimnasios, México</w:t>
            </w:r>
          </w:p>
        </w:tc>
      </w:tr>
      <w:tr w:rsidR="005E0D76" w14:paraId="1D40C0B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638D8B" w14:textId="77777777" w:rsidR="005E0D76" w:rsidRDefault="00000000">
            <w:pPr>
              <w:spacing w:after="40" w:line="252" w:lineRule="auto"/>
            </w:pPr>
            <w:r>
              <w:rPr>
                <w:color w:val="000000"/>
                <w:sz w:val="18"/>
                <w:szCs w:val="18"/>
              </w:rPr>
              <w:t xml:space="preserve">Precio mensual </w:t>
            </w:r>
            <w:proofErr w:type="spellStart"/>
            <w:r>
              <w:rPr>
                <w:color w:val="000000"/>
                <w:sz w:val="18"/>
                <w:szCs w:val="18"/>
              </w:rPr>
              <w:t>est</w:t>
            </w:r>
            <w:proofErr w:type="spellEnd"/>
            <w:r>
              <w:rPr>
                <w:color w:val="000000"/>
                <w:sz w:val="18"/>
                <w:szCs w:val="18"/>
              </w:rPr>
              <w:t>.</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239B74E" w14:textId="77777777" w:rsidR="005E0D76" w:rsidRDefault="00000000">
            <w:pPr>
              <w:spacing w:after="40" w:line="252" w:lineRule="auto"/>
            </w:pPr>
            <w:r>
              <w:rPr>
                <w:color w:val="000000"/>
                <w:sz w:val="18"/>
                <w:szCs w:val="18"/>
              </w:rPr>
              <w:t>$129–$599 USD</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3A12D0" w14:textId="77777777" w:rsidR="005E0D76" w:rsidRDefault="00000000">
            <w:pPr>
              <w:spacing w:after="40" w:line="252" w:lineRule="auto"/>
            </w:pPr>
            <w:r>
              <w:rPr>
                <w:color w:val="000000"/>
                <w:sz w:val="18"/>
                <w:szCs w:val="18"/>
              </w:rPr>
              <w:t>$99–$299 USD</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DF0897B" w14:textId="77777777" w:rsidR="005E0D76" w:rsidRDefault="00000000">
            <w:pPr>
              <w:spacing w:after="40" w:line="252" w:lineRule="auto"/>
            </w:pPr>
            <w:r>
              <w:rPr>
                <w:color w:val="000000"/>
                <w:sz w:val="18"/>
                <w:szCs w:val="18"/>
              </w:rPr>
              <w:t>$99–$399 USD</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FD71E4E" w14:textId="77777777" w:rsidR="005E0D76" w:rsidRDefault="00000000">
            <w:pPr>
              <w:spacing w:after="40" w:line="252" w:lineRule="auto"/>
            </w:pPr>
            <w:r>
              <w:rPr>
                <w:color w:val="000000"/>
                <w:sz w:val="18"/>
                <w:szCs w:val="18"/>
              </w:rPr>
              <w:t xml:space="preserve">Cotización </w:t>
            </w:r>
            <w:proofErr w:type="spellStart"/>
            <w:r>
              <w:rPr>
                <w:color w:val="000000"/>
                <w:sz w:val="18"/>
                <w:szCs w:val="18"/>
              </w:rPr>
              <w:t>enterprise</w:t>
            </w:r>
            <w:proofErr w:type="spellEnd"/>
          </w:p>
        </w:tc>
        <w:tc>
          <w:tcPr>
            <w:tcW w:w="15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B28262" w14:textId="77777777" w:rsidR="005E0D76" w:rsidRDefault="00000000">
            <w:pPr>
              <w:spacing w:after="40" w:line="252" w:lineRule="auto"/>
            </w:pPr>
            <w:r>
              <w:rPr>
                <w:color w:val="000000"/>
                <w:sz w:val="18"/>
                <w:szCs w:val="18"/>
              </w:rPr>
              <w:t>Accesible (LATAM-first)</w:t>
            </w:r>
          </w:p>
        </w:tc>
      </w:tr>
      <w:tr w:rsidR="005E0D76" w14:paraId="6E222D5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2F1C61" w14:textId="77777777" w:rsidR="005E0D76" w:rsidRDefault="00000000">
            <w:pPr>
              <w:spacing w:after="40" w:line="252" w:lineRule="auto"/>
            </w:pPr>
            <w:r>
              <w:rPr>
                <w:color w:val="000000"/>
                <w:sz w:val="18"/>
                <w:szCs w:val="18"/>
              </w:rPr>
              <w:t>App móvil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608989" w14:textId="77777777" w:rsidR="005E0D76" w:rsidRDefault="00000000">
            <w:pPr>
              <w:spacing w:after="40" w:line="252" w:lineRule="auto"/>
            </w:pPr>
            <w:r>
              <w:rPr>
                <w:color w:val="000000"/>
                <w:sz w:val="18"/>
                <w:szCs w:val="18"/>
              </w:rPr>
              <w:t>iOS y Android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890D81" w14:textId="77777777" w:rsidR="005E0D76" w:rsidRDefault="00000000">
            <w:pPr>
              <w:spacing w:after="40" w:line="252" w:lineRule="auto"/>
            </w:pPr>
            <w:r>
              <w:rPr>
                <w:color w:val="000000"/>
                <w:sz w:val="18"/>
                <w:szCs w:val="18"/>
              </w:rPr>
              <w:t>iOS y Android</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D80BAB" w14:textId="77777777" w:rsidR="005E0D76" w:rsidRDefault="00000000">
            <w:pPr>
              <w:spacing w:after="40" w:line="252" w:lineRule="auto"/>
            </w:pPr>
            <w:r>
              <w:rPr>
                <w:color w:val="000000"/>
                <w:sz w:val="18"/>
                <w:szCs w:val="18"/>
              </w:rPr>
              <w:t>iOS y Android</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44780F" w14:textId="77777777" w:rsidR="005E0D76" w:rsidRDefault="00000000">
            <w:pPr>
              <w:spacing w:after="40" w:line="252" w:lineRule="auto"/>
            </w:pPr>
            <w:r>
              <w:rPr>
                <w:color w:val="000000"/>
                <w:sz w:val="18"/>
                <w:szCs w:val="18"/>
              </w:rPr>
              <w:t>iOS y Android</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BEC897" w14:textId="77777777" w:rsidR="005E0D76" w:rsidRDefault="00000000">
            <w:pPr>
              <w:spacing w:after="40" w:line="252" w:lineRule="auto"/>
            </w:pPr>
            <w:r>
              <w:rPr>
                <w:color w:val="000000"/>
                <w:sz w:val="18"/>
                <w:szCs w:val="18"/>
              </w:rPr>
              <w:t>Android (3 roles)</w:t>
            </w:r>
          </w:p>
        </w:tc>
      </w:tr>
      <w:tr w:rsidR="005E0D76" w14:paraId="2C9EE22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32060C" w14:textId="77777777" w:rsidR="005E0D76" w:rsidRDefault="00000000">
            <w:pPr>
              <w:spacing w:after="40" w:line="252" w:lineRule="auto"/>
            </w:pPr>
            <w:r>
              <w:rPr>
                <w:color w:val="000000"/>
                <w:sz w:val="18"/>
                <w:szCs w:val="18"/>
              </w:rPr>
              <w:t>Planes nutricionales</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A1ED10E" w14:textId="77777777" w:rsidR="005E0D76" w:rsidRDefault="00000000">
            <w:pPr>
              <w:spacing w:after="40" w:line="252" w:lineRule="auto"/>
            </w:pPr>
            <w:r>
              <w:rPr>
                <w:color w:val="000000"/>
                <w:sz w:val="18"/>
                <w:szCs w:val="18"/>
              </w:rP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46BFA1" w14:textId="77777777" w:rsidR="005E0D76" w:rsidRDefault="00000000">
            <w:pPr>
              <w:spacing w:after="40" w:line="252" w:lineRule="auto"/>
            </w:pPr>
            <w:r>
              <w:rPr>
                <w:color w:val="000000"/>
                <w:sz w:val="18"/>
                <w:szCs w:val="18"/>
              </w:rPr>
              <w:t>No</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327082" w14:textId="77777777" w:rsidR="005E0D76" w:rsidRDefault="00000000">
            <w:pPr>
              <w:spacing w:after="40" w:line="252" w:lineRule="auto"/>
            </w:pPr>
            <w:r>
              <w:rPr>
                <w:color w:val="000000"/>
                <w:sz w:val="18"/>
                <w:szCs w:val="18"/>
              </w:rPr>
              <w:t>No</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E131014" w14:textId="77777777" w:rsidR="005E0D76" w:rsidRDefault="00000000">
            <w:pPr>
              <w:spacing w:after="40" w:line="252" w:lineRule="auto"/>
            </w:pPr>
            <w:r>
              <w:rPr>
                <w:color w:val="000000"/>
                <w:sz w:val="18"/>
                <w:szCs w:val="18"/>
              </w:rPr>
              <w:t>No</w:t>
            </w:r>
          </w:p>
        </w:tc>
        <w:tc>
          <w:tcPr>
            <w:tcW w:w="15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C5CBBD7" w14:textId="77777777" w:rsidR="005E0D76" w:rsidRDefault="00000000">
            <w:pPr>
              <w:spacing w:after="40" w:line="252" w:lineRule="auto"/>
            </w:pPr>
            <w:r>
              <w:rPr>
                <w:color w:val="000000"/>
                <w:sz w:val="18"/>
                <w:szCs w:val="18"/>
              </w:rPr>
              <w:t>Sí (planes + recetas)</w:t>
            </w:r>
          </w:p>
        </w:tc>
      </w:tr>
      <w:tr w:rsidR="005E0D76" w14:paraId="4D1B4FD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56AABD" w14:textId="77777777" w:rsidR="005E0D76" w:rsidRDefault="00000000">
            <w:pPr>
              <w:spacing w:after="40" w:line="252" w:lineRule="auto"/>
            </w:pPr>
            <w:r>
              <w:rPr>
                <w:color w:val="000000"/>
                <w:sz w:val="18"/>
                <w:szCs w:val="18"/>
              </w:rPr>
              <w:t>IA / Analítica predictiva</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E0F3D2" w14:textId="77777777" w:rsidR="005E0D76" w:rsidRDefault="00000000">
            <w:pPr>
              <w:spacing w:after="40" w:line="252" w:lineRule="auto"/>
            </w:pPr>
            <w:r>
              <w:rPr>
                <w:color w:val="000000"/>
                <w:sz w:val="18"/>
                <w:szCs w:val="18"/>
              </w:rPr>
              <w:t>Reportes básicos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68CFD" w14:textId="77777777" w:rsidR="005E0D76" w:rsidRDefault="00000000">
            <w:pPr>
              <w:spacing w:after="40" w:line="252" w:lineRule="auto"/>
            </w:pPr>
            <w:r>
              <w:rPr>
                <w:color w:val="000000"/>
                <w:sz w:val="18"/>
                <w:szCs w:val="18"/>
              </w:rPr>
              <w:t>Reportes avanzados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8BAD9D" w14:textId="77777777" w:rsidR="005E0D76" w:rsidRDefault="00000000">
            <w:pPr>
              <w:spacing w:after="40" w:line="252" w:lineRule="auto"/>
            </w:pPr>
            <w:r>
              <w:rPr>
                <w:color w:val="000000"/>
                <w:sz w:val="18"/>
                <w:szCs w:val="18"/>
              </w:rPr>
              <w:t>Reportes básicos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90227F" w14:textId="77777777" w:rsidR="005E0D76" w:rsidRDefault="00000000">
            <w:pPr>
              <w:spacing w:after="40" w:line="252" w:lineRule="auto"/>
            </w:pPr>
            <w:r>
              <w:rPr>
                <w:color w:val="000000"/>
                <w:sz w:val="18"/>
                <w:szCs w:val="18"/>
              </w:rPr>
              <w:t>Analítica avanzada</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884065" w14:textId="77777777" w:rsidR="005E0D76" w:rsidRDefault="00000000">
            <w:pPr>
              <w:spacing w:after="40" w:line="252" w:lineRule="auto"/>
            </w:pPr>
            <w:r>
              <w:rPr>
                <w:color w:val="000000"/>
                <w:sz w:val="18"/>
                <w:szCs w:val="18"/>
              </w:rPr>
              <w:t>ML: predicción corporal y retención</w:t>
            </w:r>
          </w:p>
        </w:tc>
      </w:tr>
      <w:tr w:rsidR="005E0D76" w14:paraId="4507731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D39DCA" w14:textId="77777777" w:rsidR="005E0D76" w:rsidRDefault="00000000">
            <w:pPr>
              <w:spacing w:after="40" w:line="252" w:lineRule="auto"/>
            </w:pPr>
            <w:r>
              <w:rPr>
                <w:color w:val="000000"/>
                <w:sz w:val="18"/>
                <w:szCs w:val="18"/>
              </w:rPr>
              <w:t>Certificaciones/Normas</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591350" w14:textId="77777777" w:rsidR="005E0D76" w:rsidRDefault="00000000">
            <w:pPr>
              <w:spacing w:after="40" w:line="252" w:lineRule="auto"/>
            </w:pPr>
            <w:r>
              <w:rPr>
                <w:color w:val="000000"/>
                <w:sz w:val="18"/>
                <w:szCs w:val="18"/>
              </w:rPr>
              <w:t>ISO 27001, SOC 2, PCI DSS</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446E876" w14:textId="77777777" w:rsidR="005E0D76" w:rsidRDefault="00000000">
            <w:pPr>
              <w:spacing w:after="40" w:line="252" w:lineRule="auto"/>
            </w:pPr>
            <w:r>
              <w:rPr>
                <w:color w:val="000000"/>
                <w:sz w:val="18"/>
                <w:szCs w:val="18"/>
              </w:rPr>
              <w:t>SOC 2, PCI DSS</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F50CF35" w14:textId="77777777" w:rsidR="005E0D76" w:rsidRDefault="00000000">
            <w:pPr>
              <w:spacing w:after="40" w:line="252" w:lineRule="auto"/>
            </w:pPr>
            <w:r>
              <w:rPr>
                <w:color w:val="000000"/>
                <w:sz w:val="18"/>
                <w:szCs w:val="18"/>
              </w:rPr>
              <w:t>ISO 27001</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A2A0403" w14:textId="77777777" w:rsidR="005E0D76" w:rsidRDefault="00000000">
            <w:pPr>
              <w:spacing w:after="40" w:line="252" w:lineRule="auto"/>
            </w:pPr>
            <w:r>
              <w:rPr>
                <w:color w:val="000000"/>
                <w:sz w:val="18"/>
                <w:szCs w:val="18"/>
              </w:rPr>
              <w:t>ISO 27001, SOC 2, GDPR</w:t>
            </w:r>
          </w:p>
        </w:tc>
        <w:tc>
          <w:tcPr>
            <w:tcW w:w="15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8E8C62C" w14:textId="77777777" w:rsidR="005E0D76" w:rsidRDefault="00000000">
            <w:pPr>
              <w:spacing w:after="40" w:line="252" w:lineRule="auto"/>
            </w:pPr>
            <w:r>
              <w:rPr>
                <w:color w:val="000000"/>
                <w:sz w:val="18"/>
                <w:szCs w:val="18"/>
              </w:rPr>
              <w:t>LFPDPPP, TLS 1.3, JWT</w:t>
            </w:r>
          </w:p>
        </w:tc>
      </w:tr>
      <w:tr w:rsidR="005E0D76" w14:paraId="5959BFF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D6B216" w14:textId="77777777" w:rsidR="005E0D76" w:rsidRDefault="00000000">
            <w:pPr>
              <w:spacing w:after="40" w:line="252" w:lineRule="auto"/>
            </w:pPr>
            <w:r>
              <w:rPr>
                <w:color w:val="000000"/>
                <w:sz w:val="18"/>
                <w:szCs w:val="18"/>
              </w:rPr>
              <w:t>Idioma principal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7ADE71" w14:textId="77777777" w:rsidR="005E0D76" w:rsidRDefault="00000000">
            <w:pPr>
              <w:spacing w:after="40" w:line="252" w:lineRule="auto"/>
            </w:pPr>
            <w:r>
              <w:rPr>
                <w:color w:val="000000"/>
                <w:sz w:val="18"/>
                <w:szCs w:val="18"/>
              </w:rPr>
              <w:t>Inglés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B476D6" w14:textId="77777777" w:rsidR="005E0D76" w:rsidRDefault="00000000">
            <w:pPr>
              <w:spacing w:after="40" w:line="252" w:lineRule="auto"/>
            </w:pPr>
            <w:r>
              <w:rPr>
                <w:color w:val="000000"/>
                <w:sz w:val="18"/>
                <w:szCs w:val="18"/>
              </w:rPr>
              <w:t>Inglés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3FA4CB" w14:textId="77777777" w:rsidR="005E0D76" w:rsidRDefault="00000000">
            <w:pPr>
              <w:spacing w:after="40" w:line="252" w:lineRule="auto"/>
            </w:pPr>
            <w:r>
              <w:rPr>
                <w:color w:val="000000"/>
                <w:sz w:val="18"/>
                <w:szCs w:val="18"/>
              </w:rPr>
              <w:t>Inglés / parcial ES</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A1CA4E" w14:textId="77777777" w:rsidR="005E0D76" w:rsidRDefault="00000000">
            <w:pPr>
              <w:spacing w:after="40" w:line="252" w:lineRule="auto"/>
            </w:pPr>
            <w:r>
              <w:rPr>
                <w:color w:val="000000"/>
                <w:sz w:val="18"/>
                <w:szCs w:val="18"/>
              </w:rPr>
              <w:t>Inglés / Multi</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DABB8B" w14:textId="77777777" w:rsidR="005E0D76" w:rsidRDefault="00000000">
            <w:pPr>
              <w:spacing w:after="40" w:line="252" w:lineRule="auto"/>
            </w:pPr>
            <w:r>
              <w:rPr>
                <w:color w:val="000000"/>
                <w:sz w:val="18"/>
                <w:szCs w:val="18"/>
              </w:rPr>
              <w:t>Español (nativo)</w:t>
            </w:r>
          </w:p>
        </w:tc>
      </w:tr>
      <w:tr w:rsidR="005E0D76" w14:paraId="3D21B1E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325C22A" w14:textId="77777777" w:rsidR="005E0D76" w:rsidRDefault="00000000">
            <w:pPr>
              <w:spacing w:after="40" w:line="252" w:lineRule="auto"/>
            </w:pPr>
            <w:r>
              <w:rPr>
                <w:color w:val="000000"/>
                <w:sz w:val="18"/>
                <w:szCs w:val="18"/>
              </w:rPr>
              <w:t>Despliegue</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A96ACE2" w14:textId="77777777" w:rsidR="005E0D76" w:rsidRDefault="00000000">
            <w:pPr>
              <w:spacing w:after="40" w:line="252" w:lineRule="auto"/>
            </w:pPr>
            <w:r>
              <w:rPr>
                <w:color w:val="000000"/>
                <w:sz w:val="18"/>
                <w:szCs w:val="18"/>
              </w:rPr>
              <w:t>Cloud propio</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733BF5" w14:textId="77777777" w:rsidR="005E0D76" w:rsidRDefault="00000000">
            <w:pPr>
              <w:spacing w:after="40" w:line="252" w:lineRule="auto"/>
            </w:pPr>
            <w:r>
              <w:rPr>
                <w:color w:val="000000"/>
                <w:sz w:val="18"/>
                <w:szCs w:val="18"/>
              </w:rPr>
              <w:t>Cloud propio</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CD00862" w14:textId="77777777" w:rsidR="005E0D76" w:rsidRDefault="00000000">
            <w:pPr>
              <w:spacing w:after="40" w:line="252" w:lineRule="auto"/>
            </w:pPr>
            <w:r>
              <w:rPr>
                <w:color w:val="000000"/>
                <w:sz w:val="18"/>
                <w:szCs w:val="18"/>
              </w:rPr>
              <w:t>Cloud / On-premise</w:t>
            </w:r>
          </w:p>
        </w:tc>
        <w:tc>
          <w:tcPr>
            <w:tcW w:w="1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3DE8466" w14:textId="77777777" w:rsidR="005E0D76" w:rsidRDefault="00000000">
            <w:pPr>
              <w:spacing w:after="40" w:line="252" w:lineRule="auto"/>
            </w:pPr>
            <w:r>
              <w:rPr>
                <w:color w:val="000000"/>
                <w:sz w:val="18"/>
                <w:szCs w:val="18"/>
              </w:rPr>
              <w:t>Cloud propio</w:t>
            </w:r>
          </w:p>
        </w:tc>
        <w:tc>
          <w:tcPr>
            <w:tcW w:w="15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A8A0D01" w14:textId="77777777" w:rsidR="005E0D76" w:rsidRDefault="00000000">
            <w:pPr>
              <w:spacing w:after="40" w:line="252" w:lineRule="auto"/>
            </w:pPr>
            <w:r>
              <w:rPr>
                <w:color w:val="000000"/>
                <w:sz w:val="18"/>
                <w:szCs w:val="18"/>
              </w:rPr>
              <w:t xml:space="preserve">VPS + AWS </w:t>
            </w:r>
            <w:proofErr w:type="spellStart"/>
            <w:r>
              <w:rPr>
                <w:color w:val="000000"/>
                <w:sz w:val="18"/>
                <w:szCs w:val="18"/>
              </w:rPr>
              <w:t>Amplify</w:t>
            </w:r>
            <w:proofErr w:type="spellEnd"/>
            <w:r>
              <w:rPr>
                <w:color w:val="000000"/>
                <w:sz w:val="18"/>
                <w:szCs w:val="18"/>
              </w:rPr>
              <w:t xml:space="preserve"> + Play</w:t>
            </w:r>
          </w:p>
        </w:tc>
      </w:tr>
    </w:tbl>
    <w:p w14:paraId="50B3FE1B" w14:textId="77777777" w:rsidR="005E0D76" w:rsidRDefault="005E0D76">
      <w:pPr>
        <w:spacing w:after="80"/>
      </w:pPr>
    </w:p>
    <w:p w14:paraId="24283B4F" w14:textId="77777777" w:rsidR="005E0D76" w:rsidRDefault="00000000">
      <w:pPr>
        <w:pStyle w:val="Ttulo2"/>
      </w:pPr>
      <w:bookmarkStart w:id="20" w:name="_Toc231647157"/>
      <w:r>
        <w:lastRenderedPageBreak/>
        <w:t>2.4 Posicionamiento Estratégico de GymPro</w:t>
      </w:r>
      <w:bookmarkEnd w:id="20"/>
    </w:p>
    <w:p w14:paraId="367815F3" w14:textId="77777777" w:rsidR="005E0D76" w:rsidRDefault="00000000">
      <w:pPr>
        <w:spacing w:after="120" w:line="276" w:lineRule="auto"/>
        <w:jc w:val="both"/>
      </w:pPr>
      <w:r>
        <w:t>Con base en el análisis, GymPro ocupa un nicho no atendido: gimnasios pequeños y medianos de habla hispana que requieren una solución completa, asequible y culturalmente adaptada.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0"/>
        <w:gridCol w:w="1900"/>
        <w:gridCol w:w="2880"/>
      </w:tblGrid>
      <w:tr w:rsidR="005E0D76" w14:paraId="48650BB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EED35C" w14:textId="77777777" w:rsidR="005E0D76" w:rsidRDefault="00000000">
            <w:pPr>
              <w:spacing w:after="40" w:line="252" w:lineRule="auto"/>
            </w:pPr>
            <w:r>
              <w:rPr>
                <w:b/>
                <w:bCs/>
                <w:color w:val="FFFFFF"/>
                <w:sz w:val="18"/>
                <w:szCs w:val="18"/>
              </w:rPr>
              <w:t>Dimensión</w:t>
            </w:r>
          </w:p>
        </w:tc>
        <w:tc>
          <w:tcPr>
            <w:tcW w:w="2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02F4038" w14:textId="77777777" w:rsidR="005E0D76" w:rsidRDefault="00000000">
            <w:pPr>
              <w:spacing w:after="40" w:line="252" w:lineRule="auto"/>
            </w:pPr>
            <w:r>
              <w:rPr>
                <w:b/>
                <w:bCs/>
                <w:color w:val="FFFFFF"/>
                <w:sz w:val="18"/>
                <w:szCs w:val="18"/>
              </w:rPr>
              <w:t>Competidores Globales</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FBF8F58" w14:textId="77777777" w:rsidR="005E0D76" w:rsidRDefault="00000000">
            <w:pPr>
              <w:spacing w:after="40" w:line="252" w:lineRule="auto"/>
            </w:pPr>
            <w:r>
              <w:rPr>
                <w:b/>
                <w:bCs/>
                <w:color w:val="FFFFFF"/>
                <w:sz w:val="18"/>
                <w:szCs w:val="18"/>
              </w:rPr>
              <w:t>GymPro</w:t>
            </w:r>
          </w:p>
        </w:tc>
        <w:tc>
          <w:tcPr>
            <w:tcW w:w="2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2EAE521" w14:textId="77777777" w:rsidR="005E0D76" w:rsidRDefault="00000000">
            <w:pPr>
              <w:spacing w:after="40" w:line="252" w:lineRule="auto"/>
            </w:pPr>
            <w:r>
              <w:rPr>
                <w:b/>
                <w:bCs/>
                <w:color w:val="FFFFFF"/>
                <w:sz w:val="18"/>
                <w:szCs w:val="18"/>
              </w:rPr>
              <w:t>Ventaja Diferencial</w:t>
            </w:r>
          </w:p>
        </w:tc>
      </w:tr>
      <w:tr w:rsidR="005E0D76" w14:paraId="001BB7A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8028F3" w14:textId="77777777" w:rsidR="005E0D76" w:rsidRDefault="00000000">
            <w:pPr>
              <w:spacing w:after="40" w:line="252" w:lineRule="auto"/>
            </w:pPr>
            <w:r>
              <w:rPr>
                <w:color w:val="000000"/>
                <w:sz w:val="18"/>
                <w:szCs w:val="18"/>
              </w:rPr>
              <w:t>Precio</w:t>
            </w:r>
          </w:p>
        </w:tc>
        <w:tc>
          <w:tcPr>
            <w:tcW w:w="2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AFE392" w14:textId="77777777" w:rsidR="005E0D76" w:rsidRDefault="00000000">
            <w:pPr>
              <w:spacing w:after="40" w:line="252" w:lineRule="auto"/>
            </w:pPr>
            <w:r>
              <w:rPr>
                <w:color w:val="000000"/>
                <w:sz w:val="18"/>
                <w:szCs w:val="18"/>
              </w:rPr>
              <w:t>$99–$599 USD/mes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BA2418" w14:textId="77777777" w:rsidR="005E0D76" w:rsidRDefault="00000000">
            <w:pPr>
              <w:spacing w:after="40" w:line="252" w:lineRule="auto"/>
            </w:pPr>
            <w:r>
              <w:rPr>
                <w:color w:val="000000"/>
                <w:sz w:val="18"/>
                <w:szCs w:val="18"/>
              </w:rPr>
              <w:t>Accesible LATAM</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076E34" w14:textId="77777777" w:rsidR="005E0D76" w:rsidRDefault="00000000">
            <w:pPr>
              <w:spacing w:after="40" w:line="252" w:lineRule="auto"/>
            </w:pPr>
            <w:r>
              <w:rPr>
                <w:color w:val="000000"/>
                <w:sz w:val="18"/>
                <w:szCs w:val="18"/>
              </w:rPr>
              <w:t>Hasta 5× más económico para igual alcance funcional</w:t>
            </w:r>
          </w:p>
        </w:tc>
      </w:tr>
      <w:tr w:rsidR="005E0D76" w14:paraId="41A5D50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6157B0" w14:textId="77777777" w:rsidR="005E0D76" w:rsidRDefault="00000000">
            <w:pPr>
              <w:spacing w:after="40" w:line="252" w:lineRule="auto"/>
            </w:pPr>
            <w:r>
              <w:rPr>
                <w:color w:val="000000"/>
                <w:sz w:val="18"/>
                <w:szCs w:val="18"/>
              </w:rPr>
              <w:t>Idioma</w:t>
            </w:r>
          </w:p>
        </w:tc>
        <w:tc>
          <w:tcPr>
            <w:tcW w:w="23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6DC27F" w14:textId="77777777" w:rsidR="005E0D76" w:rsidRDefault="00000000">
            <w:pPr>
              <w:spacing w:after="40" w:line="252" w:lineRule="auto"/>
            </w:pPr>
            <w:r>
              <w:rPr>
                <w:color w:val="000000"/>
                <w:sz w:val="18"/>
                <w:szCs w:val="18"/>
              </w:rPr>
              <w:t>Inglés (parcial.)</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CB55E8" w14:textId="77777777" w:rsidR="005E0D76" w:rsidRDefault="00000000">
            <w:pPr>
              <w:spacing w:after="40" w:line="252" w:lineRule="auto"/>
            </w:pPr>
            <w:r>
              <w:rPr>
                <w:color w:val="000000"/>
                <w:sz w:val="18"/>
                <w:szCs w:val="18"/>
              </w:rPr>
              <w:t>Español nativo</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AB81F9" w14:textId="77777777" w:rsidR="005E0D76" w:rsidRDefault="00000000">
            <w:pPr>
              <w:spacing w:after="40" w:line="252" w:lineRule="auto"/>
            </w:pPr>
            <w:r>
              <w:rPr>
                <w:color w:val="000000"/>
                <w:sz w:val="18"/>
                <w:szCs w:val="18"/>
              </w:rPr>
              <w:t>Experiencia sin barreras idiomáticas</w:t>
            </w:r>
          </w:p>
        </w:tc>
      </w:tr>
      <w:tr w:rsidR="005E0D76" w14:paraId="0F0B282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E9F710" w14:textId="77777777" w:rsidR="005E0D76" w:rsidRDefault="00000000">
            <w:pPr>
              <w:spacing w:after="40" w:line="252" w:lineRule="auto"/>
            </w:pPr>
            <w:r>
              <w:rPr>
                <w:color w:val="000000"/>
                <w:sz w:val="18"/>
                <w:szCs w:val="18"/>
              </w:rPr>
              <w:t>Planes nutricionales</w:t>
            </w:r>
          </w:p>
        </w:tc>
        <w:tc>
          <w:tcPr>
            <w:tcW w:w="2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B7D6E9" w14:textId="77777777" w:rsidR="005E0D76" w:rsidRDefault="00000000">
            <w:pPr>
              <w:spacing w:after="40" w:line="252" w:lineRule="auto"/>
            </w:pPr>
            <w:r>
              <w:rPr>
                <w:color w:val="000000"/>
                <w:sz w:val="18"/>
                <w:szCs w:val="18"/>
              </w:rPr>
              <w:t>No incluido</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BC8807" w14:textId="77777777" w:rsidR="005E0D76" w:rsidRDefault="00000000">
            <w:pPr>
              <w:spacing w:after="40" w:line="252" w:lineRule="auto"/>
            </w:pPr>
            <w:r>
              <w:rPr>
                <w:color w:val="000000"/>
                <w:sz w:val="18"/>
                <w:szCs w:val="18"/>
              </w:rPr>
              <w:t>Incluido de base</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BB5726" w14:textId="77777777" w:rsidR="005E0D76" w:rsidRDefault="00000000">
            <w:pPr>
              <w:spacing w:after="40" w:line="252" w:lineRule="auto"/>
            </w:pPr>
            <w:r>
              <w:rPr>
                <w:color w:val="000000"/>
                <w:sz w:val="18"/>
                <w:szCs w:val="18"/>
              </w:rPr>
              <w:t>Funcionalidad exclusiva del mercado</w:t>
            </w:r>
          </w:p>
        </w:tc>
      </w:tr>
      <w:tr w:rsidR="005E0D76" w14:paraId="4C3321E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A0FD707" w14:textId="77777777" w:rsidR="005E0D76" w:rsidRDefault="00000000">
            <w:pPr>
              <w:spacing w:after="40" w:line="252" w:lineRule="auto"/>
            </w:pPr>
            <w:r>
              <w:rPr>
                <w:color w:val="000000"/>
                <w:sz w:val="18"/>
                <w:szCs w:val="18"/>
              </w:rPr>
              <w:t>IA predictiva</w:t>
            </w:r>
          </w:p>
        </w:tc>
        <w:tc>
          <w:tcPr>
            <w:tcW w:w="23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B8FB3E" w14:textId="77777777" w:rsidR="005E0D76" w:rsidRDefault="00000000">
            <w:pPr>
              <w:spacing w:after="40" w:line="252" w:lineRule="auto"/>
            </w:pPr>
            <w:r>
              <w:rPr>
                <w:color w:val="000000"/>
                <w:sz w:val="18"/>
                <w:szCs w:val="18"/>
              </w:rPr>
              <w:t>Solo en premium</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F8B28E1" w14:textId="77777777" w:rsidR="005E0D76" w:rsidRDefault="00000000">
            <w:pPr>
              <w:spacing w:after="40" w:line="252" w:lineRule="auto"/>
            </w:pPr>
            <w:r>
              <w:rPr>
                <w:color w:val="000000"/>
                <w:sz w:val="18"/>
                <w:szCs w:val="18"/>
              </w:rPr>
              <w:t>Incluida</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AC11CA" w14:textId="77777777" w:rsidR="005E0D76" w:rsidRDefault="00000000">
            <w:pPr>
              <w:spacing w:after="40" w:line="252" w:lineRule="auto"/>
            </w:pPr>
            <w:r>
              <w:rPr>
                <w:color w:val="000000"/>
                <w:sz w:val="18"/>
                <w:szCs w:val="18"/>
              </w:rPr>
              <w:t>Predicción corporal y retención desde el plan base</w:t>
            </w:r>
          </w:p>
        </w:tc>
      </w:tr>
      <w:tr w:rsidR="005E0D76" w14:paraId="12DFB7A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A7E172" w14:textId="77777777" w:rsidR="005E0D76" w:rsidRDefault="00000000">
            <w:pPr>
              <w:spacing w:after="40" w:line="252" w:lineRule="auto"/>
            </w:pPr>
            <w:r>
              <w:rPr>
                <w:color w:val="000000"/>
                <w:sz w:val="18"/>
                <w:szCs w:val="18"/>
              </w:rPr>
              <w:t>Cumplimiento legal MX</w:t>
            </w:r>
          </w:p>
        </w:tc>
        <w:tc>
          <w:tcPr>
            <w:tcW w:w="2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80C668" w14:textId="77777777" w:rsidR="005E0D76" w:rsidRDefault="00000000">
            <w:pPr>
              <w:spacing w:after="40" w:line="252" w:lineRule="auto"/>
            </w:pPr>
            <w:r>
              <w:rPr>
                <w:color w:val="000000"/>
                <w:sz w:val="18"/>
                <w:szCs w:val="18"/>
              </w:rPr>
              <w:t>GDPR europeo</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483E27" w14:textId="77777777" w:rsidR="005E0D76" w:rsidRDefault="00000000">
            <w:pPr>
              <w:spacing w:after="40" w:line="252" w:lineRule="auto"/>
            </w:pPr>
            <w:r>
              <w:rPr>
                <w:color w:val="000000"/>
                <w:sz w:val="18"/>
                <w:szCs w:val="18"/>
              </w:rPr>
              <w:t>LFPDPPP México</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8524C0" w14:textId="77777777" w:rsidR="005E0D76" w:rsidRDefault="00000000">
            <w:pPr>
              <w:spacing w:after="40" w:line="252" w:lineRule="auto"/>
            </w:pPr>
            <w:r>
              <w:rPr>
                <w:color w:val="000000"/>
                <w:sz w:val="18"/>
                <w:szCs w:val="18"/>
              </w:rPr>
              <w:t>Alineación con regulación local</w:t>
            </w:r>
          </w:p>
        </w:tc>
      </w:tr>
      <w:tr w:rsidR="005E0D76" w14:paraId="4B8C4F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94B28C" w14:textId="77777777" w:rsidR="005E0D76" w:rsidRDefault="00000000">
            <w:pPr>
              <w:spacing w:after="40" w:line="252" w:lineRule="auto"/>
            </w:pPr>
            <w:r>
              <w:rPr>
                <w:color w:val="000000"/>
                <w:sz w:val="18"/>
                <w:szCs w:val="18"/>
              </w:rPr>
              <w:t>Enfoque</w:t>
            </w:r>
          </w:p>
        </w:tc>
        <w:tc>
          <w:tcPr>
            <w:tcW w:w="23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925F88" w14:textId="77777777" w:rsidR="005E0D76" w:rsidRDefault="00000000">
            <w:pPr>
              <w:spacing w:after="40" w:line="252" w:lineRule="auto"/>
            </w:pPr>
            <w:r>
              <w:rPr>
                <w:color w:val="000000"/>
                <w:sz w:val="18"/>
                <w:szCs w:val="18"/>
              </w:rPr>
              <w:t xml:space="preserve">Global, </w:t>
            </w:r>
            <w:proofErr w:type="spellStart"/>
            <w:r>
              <w:rPr>
                <w:color w:val="000000"/>
                <w:sz w:val="18"/>
                <w:szCs w:val="18"/>
              </w:rPr>
              <w:t>multi-sector</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67A080" w14:textId="77777777" w:rsidR="005E0D76" w:rsidRDefault="00000000">
            <w:pPr>
              <w:spacing w:after="40" w:line="252" w:lineRule="auto"/>
            </w:pPr>
            <w:r>
              <w:rPr>
                <w:color w:val="000000"/>
                <w:sz w:val="18"/>
                <w:szCs w:val="18"/>
              </w:rPr>
              <w:t>Gimnasios mexicanos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851BE7" w14:textId="77777777" w:rsidR="005E0D76" w:rsidRDefault="00000000">
            <w:pPr>
              <w:spacing w:after="40" w:line="252" w:lineRule="auto"/>
            </w:pPr>
            <w:r>
              <w:rPr>
                <w:color w:val="000000"/>
                <w:sz w:val="18"/>
                <w:szCs w:val="18"/>
              </w:rPr>
              <w:t>Solución especializada y contextualizada</w:t>
            </w:r>
          </w:p>
        </w:tc>
      </w:tr>
    </w:tbl>
    <w:p w14:paraId="60DC42A1" w14:textId="77777777" w:rsidR="005E0D76" w:rsidRDefault="005E0D76">
      <w:pPr>
        <w:spacing w:after="80"/>
      </w:pPr>
    </w:p>
    <w:p w14:paraId="7CF4F812" w14:textId="77777777" w:rsidR="005E0D76" w:rsidRDefault="00000000">
      <w:pPr>
        <w:pStyle w:val="Ttulo2"/>
      </w:pPr>
      <w:bookmarkStart w:id="21" w:name="_Toc231647158"/>
      <w:r>
        <w:t>2.5 Estrategias de Competencia</w:t>
      </w:r>
      <w:bookmarkEnd w:id="21"/>
    </w:p>
    <w:p w14:paraId="5CDDC5B8" w14:textId="77777777" w:rsidR="005E0D76" w:rsidRDefault="00000000">
      <w:pPr>
        <w:pStyle w:val="Ttulo3"/>
      </w:pPr>
      <w:bookmarkStart w:id="22" w:name="_Toc231647159"/>
      <w:r>
        <w:t>2.5.1 Diferenciación</w:t>
      </w:r>
      <w:bookmarkEnd w:id="22"/>
    </w:p>
    <w:p w14:paraId="42F7155C" w14:textId="77777777" w:rsidR="005E0D76" w:rsidRDefault="00000000">
      <w:pPr>
        <w:pStyle w:val="Prrafodelista"/>
        <w:numPr>
          <w:ilvl w:val="0"/>
          <w:numId w:val="2"/>
        </w:numPr>
        <w:spacing w:after="80" w:line="264" w:lineRule="auto"/>
        <w:jc w:val="both"/>
      </w:pPr>
      <w:r>
        <w:t>Planes de alimentación personalizados y recetas saludables integradas: ningún competidor directo los incluye en su producto base.</w:t>
      </w:r>
    </w:p>
    <w:p w14:paraId="1BFB4B62" w14:textId="77777777" w:rsidR="005E0D76" w:rsidRDefault="00000000">
      <w:pPr>
        <w:pStyle w:val="Prrafodelista"/>
        <w:numPr>
          <w:ilvl w:val="0"/>
          <w:numId w:val="2"/>
        </w:numPr>
        <w:spacing w:after="80" w:line="264" w:lineRule="auto"/>
        <w:jc w:val="both"/>
      </w:pPr>
      <w:r>
        <w:t>Predicción corporal mediante Machine Learning: proyecciones de composición corporal esperada.</w:t>
      </w:r>
    </w:p>
    <w:p w14:paraId="1287A3BB" w14:textId="77777777" w:rsidR="005E0D76" w:rsidRDefault="00000000">
      <w:pPr>
        <w:pStyle w:val="Prrafodelista"/>
        <w:numPr>
          <w:ilvl w:val="0"/>
          <w:numId w:val="2"/>
        </w:numPr>
        <w:spacing w:after="80" w:line="264" w:lineRule="auto"/>
        <w:jc w:val="both"/>
      </w:pPr>
      <w:r>
        <w:t>Analítica avanzada con regresión y K-Means: identificación proactiva de miembros en riesgo de abandono.</w:t>
      </w:r>
    </w:p>
    <w:p w14:paraId="78A0E817" w14:textId="77777777" w:rsidR="005E0D76" w:rsidRDefault="00000000">
      <w:pPr>
        <w:pStyle w:val="Prrafodelista"/>
        <w:numPr>
          <w:ilvl w:val="0"/>
          <w:numId w:val="2"/>
        </w:numPr>
        <w:spacing w:after="80" w:line="264" w:lineRule="auto"/>
        <w:jc w:val="both"/>
      </w:pPr>
      <w:r>
        <w:t>Localización completa para México: idioma, moneda, LFPDPPP y métodos de pago locales.</w:t>
      </w:r>
    </w:p>
    <w:p w14:paraId="4FF4AC2C" w14:textId="77777777" w:rsidR="005E0D76" w:rsidRDefault="00000000">
      <w:pPr>
        <w:pStyle w:val="Ttulo3"/>
      </w:pPr>
      <w:bookmarkStart w:id="23" w:name="_Toc231647160"/>
      <w:r>
        <w:t>2.5.2 Liderazgo en Costos</w:t>
      </w:r>
      <w:bookmarkEnd w:id="23"/>
    </w:p>
    <w:p w14:paraId="787DEA86" w14:textId="77777777" w:rsidR="005E0D76" w:rsidRDefault="00000000">
      <w:pPr>
        <w:pStyle w:val="Prrafodelista"/>
        <w:numPr>
          <w:ilvl w:val="0"/>
          <w:numId w:val="2"/>
        </w:numPr>
        <w:spacing w:after="80" w:line="264" w:lineRule="auto"/>
        <w:jc w:val="both"/>
      </w:pPr>
      <w:r>
        <w:t xml:space="preserve">Capa gratuita de AWS </w:t>
      </w:r>
      <w:proofErr w:type="spellStart"/>
      <w:r>
        <w:t>Amplify</w:t>
      </w:r>
      <w:proofErr w:type="spellEnd"/>
      <w:r>
        <w:t xml:space="preserve"> para el frontend web.</w:t>
      </w:r>
    </w:p>
    <w:p w14:paraId="119B0F05" w14:textId="77777777" w:rsidR="005E0D76" w:rsidRDefault="00000000">
      <w:pPr>
        <w:pStyle w:val="Prrafodelista"/>
        <w:numPr>
          <w:ilvl w:val="0"/>
          <w:numId w:val="2"/>
        </w:numPr>
        <w:spacing w:after="80" w:line="264" w:lineRule="auto"/>
        <w:jc w:val="both"/>
      </w:pPr>
      <w:r>
        <w:t xml:space="preserve">VPS Hostinger KVM 2 de bajo costo con Docker </w:t>
      </w:r>
      <w:proofErr w:type="spellStart"/>
      <w:r>
        <w:t>Compose</w:t>
      </w:r>
      <w:proofErr w:type="spellEnd"/>
      <w:r>
        <w:t>.</w:t>
      </w:r>
    </w:p>
    <w:p w14:paraId="049BDB82" w14:textId="77777777" w:rsidR="005E0D76" w:rsidRDefault="00000000">
      <w:pPr>
        <w:pStyle w:val="Prrafodelista"/>
        <w:numPr>
          <w:ilvl w:val="0"/>
          <w:numId w:val="2"/>
        </w:numPr>
        <w:spacing w:after="80" w:line="264" w:lineRule="auto"/>
        <w:jc w:val="both"/>
      </w:pPr>
      <w:r>
        <w:t>Arquitectura multi-tenant que escala a múltiples gimnasios sin multiplicar costos.</w:t>
      </w:r>
    </w:p>
    <w:p w14:paraId="6A40AF8A" w14:textId="77777777" w:rsidR="005E0D76" w:rsidRDefault="00000000">
      <w:pPr>
        <w:pStyle w:val="Ttulo3"/>
      </w:pPr>
      <w:bookmarkStart w:id="24" w:name="_Toc231647161"/>
      <w:r>
        <w:t>2.5.3 Nicho y Enfoque Local</w:t>
      </w:r>
      <w:bookmarkEnd w:id="24"/>
    </w:p>
    <w:p w14:paraId="4E9B2C81" w14:textId="77777777" w:rsidR="005E0D76" w:rsidRDefault="00000000">
      <w:pPr>
        <w:pStyle w:val="Prrafodelista"/>
        <w:numPr>
          <w:ilvl w:val="0"/>
          <w:numId w:val="2"/>
        </w:numPr>
        <w:spacing w:after="80" w:line="264" w:lineRule="auto"/>
        <w:jc w:val="both"/>
      </w:pPr>
      <w:r>
        <w:t>Fase 1 (0–6 meses): piloto en Gym Pro; ajustes basados en feedback real.</w:t>
      </w:r>
    </w:p>
    <w:p w14:paraId="320735DE" w14:textId="77777777" w:rsidR="005E0D76" w:rsidRDefault="00000000">
      <w:pPr>
        <w:pStyle w:val="Prrafodelista"/>
        <w:numPr>
          <w:ilvl w:val="0"/>
          <w:numId w:val="2"/>
        </w:numPr>
        <w:spacing w:after="80" w:line="264" w:lineRule="auto"/>
        <w:jc w:val="both"/>
      </w:pPr>
      <w:r>
        <w:t>Fase 2 (6–12 meses): expansión a 5–10 gimnasios del Valle de Toluca con modelo de referidos.</w:t>
      </w:r>
    </w:p>
    <w:p w14:paraId="59AA59CB" w14:textId="77777777" w:rsidR="005E0D76" w:rsidRDefault="00000000">
      <w:pPr>
        <w:pStyle w:val="Prrafodelista"/>
        <w:numPr>
          <w:ilvl w:val="0"/>
          <w:numId w:val="2"/>
        </w:numPr>
        <w:spacing w:after="80" w:line="264" w:lineRule="auto"/>
        <w:jc w:val="both"/>
      </w:pPr>
      <w:r>
        <w:t>Fase 3 (12–24 meses): escalamiento nacional SaaS multi-tenant con soporte dedicado.</w:t>
      </w:r>
    </w:p>
    <w:p w14:paraId="774399E8" w14:textId="77777777" w:rsidR="005E0D76" w:rsidRDefault="00000000">
      <w:pPr>
        <w:pStyle w:val="Ttulo3"/>
      </w:pPr>
      <w:bookmarkStart w:id="25" w:name="_Toc231647162"/>
      <w:r>
        <w:t>2.5.4 Alianzas Estratégicas (ITIL: Gestión de Relaciones)</w:t>
      </w:r>
      <w:bookmarkEnd w:id="25"/>
    </w:p>
    <w:p w14:paraId="77745F53" w14:textId="77777777" w:rsidR="005E0D76" w:rsidRDefault="00000000">
      <w:pPr>
        <w:pStyle w:val="Prrafodelista"/>
        <w:numPr>
          <w:ilvl w:val="0"/>
          <w:numId w:val="2"/>
        </w:numPr>
        <w:spacing w:after="80" w:line="264" w:lineRule="auto"/>
        <w:jc w:val="both"/>
      </w:pPr>
      <w:r>
        <w:t>Alianza con la Incubadora TIC de la UTVT para validación académica y credibilidad institucional.</w:t>
      </w:r>
    </w:p>
    <w:p w14:paraId="4679F1B5" w14:textId="77777777" w:rsidR="005E0D76" w:rsidRDefault="00000000">
      <w:pPr>
        <w:pStyle w:val="Prrafodelista"/>
        <w:numPr>
          <w:ilvl w:val="0"/>
          <w:numId w:val="2"/>
        </w:numPr>
        <w:spacing w:after="80" w:line="264" w:lineRule="auto"/>
        <w:jc w:val="both"/>
      </w:pPr>
      <w:r>
        <w:t>Integración con Stripe/PayPal como procesadores certificados PCI DSS.</w:t>
      </w:r>
    </w:p>
    <w:p w14:paraId="4F3A7EA6" w14:textId="77777777" w:rsidR="005E0D76" w:rsidRDefault="00000000">
      <w:pPr>
        <w:pStyle w:val="Prrafodelista"/>
        <w:numPr>
          <w:ilvl w:val="0"/>
          <w:numId w:val="2"/>
        </w:numPr>
        <w:spacing w:after="80" w:line="264" w:lineRule="auto"/>
        <w:jc w:val="both"/>
      </w:pPr>
      <w:r>
        <w:t>Potencial alianza con distribuidores de suplementos locales para el módulo POS.</w:t>
      </w:r>
    </w:p>
    <w:p w14:paraId="1219949A" w14:textId="77777777" w:rsidR="005E0D76" w:rsidRDefault="00000000">
      <w:pPr>
        <w:pStyle w:val="Ttulo3"/>
      </w:pPr>
      <w:bookmarkStart w:id="26" w:name="_Toc231647163"/>
      <w:r>
        <w:lastRenderedPageBreak/>
        <w:t>2.5.5 Mejora Continua (ITIL: CSI)</w:t>
      </w:r>
      <w:bookmarkEnd w:id="26"/>
    </w:p>
    <w:p w14:paraId="7A6699CE" w14:textId="77777777" w:rsidR="005E0D76" w:rsidRDefault="00000000">
      <w:pPr>
        <w:pStyle w:val="Prrafodelista"/>
        <w:numPr>
          <w:ilvl w:val="0"/>
          <w:numId w:val="2"/>
        </w:numPr>
        <w:spacing w:after="80" w:line="264" w:lineRule="auto"/>
        <w:jc w:val="both"/>
      </w:pPr>
      <w:r>
        <w:t>Encuestas NPS post-lanzamiento y análisis de datos de uso.</w:t>
      </w:r>
    </w:p>
    <w:p w14:paraId="4D276713" w14:textId="77777777" w:rsidR="005E0D76" w:rsidRDefault="00000000">
      <w:pPr>
        <w:pStyle w:val="Prrafodelista"/>
        <w:numPr>
          <w:ilvl w:val="0"/>
          <w:numId w:val="2"/>
        </w:numPr>
        <w:spacing w:after="80" w:line="264" w:lineRule="auto"/>
        <w:jc w:val="both"/>
      </w:pPr>
      <w:r>
        <w:t xml:space="preserve">Ciclos iterativos con </w:t>
      </w:r>
      <w:proofErr w:type="spellStart"/>
      <w:r>
        <w:t>sprints</w:t>
      </w:r>
      <w:proofErr w:type="spellEnd"/>
      <w:r>
        <w:t xml:space="preserve"> de 2 semanas.</w:t>
      </w:r>
    </w:p>
    <w:p w14:paraId="7BAA2BD3" w14:textId="77777777" w:rsidR="005E0D76" w:rsidRDefault="00000000">
      <w:pPr>
        <w:pStyle w:val="Prrafodelista"/>
        <w:numPr>
          <w:ilvl w:val="0"/>
          <w:numId w:val="2"/>
        </w:numPr>
        <w:spacing w:after="80" w:line="264" w:lineRule="auto"/>
        <w:jc w:val="both"/>
      </w:pPr>
      <w:proofErr w:type="spellStart"/>
      <w:r>
        <w:t>Roadmap</w:t>
      </w:r>
      <w:proofErr w:type="spellEnd"/>
      <w:r>
        <w:t xml:space="preserve"> público de funcionalidades para fidelizar a los gimnasios de adopción temprana.</w:t>
      </w:r>
    </w:p>
    <w:p w14:paraId="4A603B62" w14:textId="77777777" w:rsidR="005E0D76" w:rsidRDefault="00000000">
      <w:pPr>
        <w:pStyle w:val="Ttulo2"/>
      </w:pPr>
      <w:bookmarkStart w:id="27" w:name="_Toc231647164"/>
      <w:r>
        <w:t>2.6 Conclusiones del Análisis de Mercado</w:t>
      </w:r>
      <w:bookmarkEnd w:id="27"/>
    </w:p>
    <w:p w14:paraId="68D2F0A5" w14:textId="77777777" w:rsidR="005E0D76" w:rsidRDefault="00000000">
      <w:pPr>
        <w:spacing w:after="120" w:line="276" w:lineRule="auto"/>
        <w:jc w:val="both"/>
      </w:pPr>
      <w:r>
        <w:t xml:space="preserve">El análisis confirma que GymPro ocupa un espacio competitivo estratégico con barreras de entrada favorables en el segmento de gimnasios pequeños y medianos de habla hispana. Los cuatro competidores —Mindbody, Zen </w:t>
      </w:r>
      <w:proofErr w:type="spellStart"/>
      <w:r>
        <w:t>Planner</w:t>
      </w:r>
      <w:proofErr w:type="spellEnd"/>
      <w:r>
        <w:t xml:space="preserve">, </w:t>
      </w:r>
      <w:proofErr w:type="spellStart"/>
      <w:r>
        <w:t>GymMaster</w:t>
      </w:r>
      <w:proofErr w:type="spellEnd"/>
      <w:r>
        <w:t xml:space="preserve"> y </w:t>
      </w:r>
      <w:proofErr w:type="spellStart"/>
      <w:r>
        <w:t>PerfectGym</w:t>
      </w:r>
      <w:proofErr w:type="spellEnd"/>
      <w:r>
        <w:t>— presentan limitaciones en precio, localización, funcionalidades nutricionales y cumplimiento regulatorio mexicano que GymPro está posicionado para superar. La combinación de diferenciación funcional, liderazgo en costos y enfoque local constituye una propuesta de valor robusta y sostenible.</w:t>
      </w:r>
    </w:p>
    <w:p w14:paraId="7F66E62B" w14:textId="77777777" w:rsidR="005E0D76" w:rsidRDefault="00000000">
      <w:r>
        <w:br w:type="page"/>
      </w:r>
    </w:p>
    <w:p w14:paraId="299905F8" w14:textId="77777777" w:rsidR="005E0D76" w:rsidRDefault="00000000">
      <w:pPr>
        <w:pStyle w:val="Ttulo1"/>
      </w:pPr>
      <w:bookmarkStart w:id="28" w:name="_Toc231647165"/>
      <w:r>
        <w:lastRenderedPageBreak/>
        <w:t>Parte III. Portafolio de Servicios para el Análisis de Riesgos</w:t>
      </w:r>
      <w:bookmarkEnd w:id="28"/>
    </w:p>
    <w:p w14:paraId="6E86C8CB" w14:textId="77777777" w:rsidR="005E0D76" w:rsidRDefault="00000000">
      <w:pPr>
        <w:spacing w:after="120" w:line="276" w:lineRule="auto"/>
        <w:jc w:val="both"/>
      </w:pPr>
      <w:r>
        <w:t xml:space="preserve">Este portafolio define el conjunto de servicios que el equipo de GymPro ofrece para gestionar el riesgo a lo largo del ciclo de vida del proyecto. Cada servicio se estructura conforme a las etapas del proceso de gestión de riesgos de la </w:t>
      </w:r>
      <w:hyperlink r:id="rId21" w:history="1">
        <w:r>
          <w:rPr>
            <w:rStyle w:val="Hipervnculo"/>
          </w:rPr>
          <w:t>ISO 31000:2018</w:t>
        </w:r>
      </w:hyperlink>
      <w:r>
        <w:t xml:space="preserve"> y a la guía de seis pasos de </w:t>
      </w:r>
      <w:hyperlink r:id="rId22" w:history="1">
        <w:r>
          <w:rPr>
            <w:rStyle w:val="Hipervnculo"/>
          </w:rPr>
          <w:t>Asana</w:t>
        </w:r>
      </w:hyperlink>
      <w:r>
        <w:t>, garantizando un enfoque proactivo, estructurado y trazable.</w:t>
      </w:r>
    </w:p>
    <w:p w14:paraId="43D1FB72" w14:textId="77777777" w:rsidR="005E0D76" w:rsidRDefault="00000000">
      <w:pPr>
        <w:pStyle w:val="Ttulo2"/>
      </w:pPr>
      <w:bookmarkStart w:id="29" w:name="_Toc231647166"/>
      <w:r>
        <w:t>3.1 Catálogo de Servicios de Gestión de Riesgos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5E0D76" w14:paraId="4D4A437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9A82D3D" w14:textId="77777777" w:rsidR="005E0D76" w:rsidRDefault="00000000">
            <w:pPr>
              <w:spacing w:after="40" w:line="252" w:lineRule="auto"/>
            </w:pPr>
            <w:r>
              <w:rPr>
                <w:b/>
                <w:bCs/>
                <w:color w:val="FFFFFF"/>
                <w:sz w:val="18"/>
                <w:szCs w:val="18"/>
              </w:rPr>
              <w:t>Servicio</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3DC5B6B" w14:textId="77777777" w:rsidR="005E0D76" w:rsidRDefault="00000000">
            <w:pPr>
              <w:spacing w:after="40" w:line="252" w:lineRule="auto"/>
            </w:pPr>
            <w:r>
              <w:rPr>
                <w:b/>
                <w:bCs/>
                <w:color w:val="FFFFFF"/>
                <w:sz w:val="18"/>
                <w:szCs w:val="18"/>
              </w:rPr>
              <w:t>Descripción</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7AC050A" w14:textId="77777777" w:rsidR="005E0D76" w:rsidRDefault="00000000">
            <w:pPr>
              <w:spacing w:after="40" w:line="252" w:lineRule="auto"/>
            </w:pPr>
            <w:r>
              <w:rPr>
                <w:b/>
                <w:bCs/>
                <w:color w:val="FFFFFF"/>
                <w:sz w:val="18"/>
                <w:szCs w:val="18"/>
              </w:rPr>
              <w:t>Entregable / Resultado</w:t>
            </w:r>
          </w:p>
        </w:tc>
      </w:tr>
      <w:tr w:rsidR="005E0D76" w14:paraId="1A70A7B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0C4A6F" w14:textId="77777777" w:rsidR="005E0D76" w:rsidRDefault="00000000">
            <w:pPr>
              <w:spacing w:after="40" w:line="252" w:lineRule="auto"/>
            </w:pPr>
            <w:r>
              <w:rPr>
                <w:color w:val="000000"/>
                <w:sz w:val="18"/>
                <w:szCs w:val="18"/>
              </w:rPr>
              <w:t>S1. Establecimiento del contexto</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90625C" w14:textId="77777777" w:rsidR="005E0D76" w:rsidRDefault="00000000">
            <w:pPr>
              <w:spacing w:after="40" w:line="252" w:lineRule="auto"/>
            </w:pPr>
            <w:r>
              <w:rPr>
                <w:color w:val="000000"/>
                <w:sz w:val="18"/>
                <w:szCs w:val="18"/>
              </w:rPr>
              <w:t>Definición del alcance, contexto interno y externo, y criterios de riesgo (probabilidad e impacto) del proyecto.</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1A3BB0" w14:textId="77777777" w:rsidR="005E0D76" w:rsidRDefault="00000000">
            <w:pPr>
              <w:spacing w:after="40" w:line="252" w:lineRule="auto"/>
            </w:pPr>
            <w:r>
              <w:rPr>
                <w:color w:val="000000"/>
                <w:sz w:val="18"/>
                <w:szCs w:val="18"/>
              </w:rPr>
              <w:t>Documento de contexto y matriz de criterios</w:t>
            </w:r>
          </w:p>
        </w:tc>
      </w:tr>
      <w:tr w:rsidR="005E0D76" w14:paraId="51CD42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EDF6DC6" w14:textId="77777777" w:rsidR="005E0D76" w:rsidRDefault="00000000">
            <w:pPr>
              <w:spacing w:after="40" w:line="252" w:lineRule="auto"/>
            </w:pPr>
            <w:r>
              <w:rPr>
                <w:color w:val="000000"/>
                <w:sz w:val="18"/>
                <w:szCs w:val="18"/>
              </w:rPr>
              <w:t>S2. Identificación de riesgos</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8331A7" w14:textId="77777777" w:rsidR="005E0D76" w:rsidRDefault="00000000">
            <w:pPr>
              <w:spacing w:after="40" w:line="252" w:lineRule="auto"/>
            </w:pPr>
            <w:r>
              <w:rPr>
                <w:color w:val="000000"/>
                <w:sz w:val="18"/>
                <w:szCs w:val="18"/>
              </w:rPr>
              <w:t>Levantamiento de riesgos mediante consulta a interesados, lluvia de ideas, validación de supuestos y listas de verificación.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0149CBA" w14:textId="77777777" w:rsidR="005E0D76" w:rsidRDefault="00000000">
            <w:pPr>
              <w:spacing w:after="40" w:line="252" w:lineRule="auto"/>
            </w:pPr>
            <w:r>
              <w:rPr>
                <w:color w:val="000000"/>
                <w:sz w:val="18"/>
                <w:szCs w:val="18"/>
              </w:rPr>
              <w:t>Registro de riesgos (</w:t>
            </w:r>
            <w:proofErr w:type="spellStart"/>
            <w:r>
              <w:rPr>
                <w:color w:val="000000"/>
                <w:sz w:val="18"/>
                <w:szCs w:val="18"/>
              </w:rPr>
              <w:t>risk</w:t>
            </w:r>
            <w:proofErr w:type="spellEnd"/>
            <w:r>
              <w:rPr>
                <w:color w:val="000000"/>
                <w:sz w:val="18"/>
                <w:szCs w:val="18"/>
              </w:rPr>
              <w:t xml:space="preserve"> </w:t>
            </w:r>
            <w:proofErr w:type="spellStart"/>
            <w:r>
              <w:rPr>
                <w:color w:val="000000"/>
                <w:sz w:val="18"/>
                <w:szCs w:val="18"/>
              </w:rPr>
              <w:t>register</w:t>
            </w:r>
            <w:proofErr w:type="spellEnd"/>
            <w:r>
              <w:rPr>
                <w:color w:val="000000"/>
                <w:sz w:val="18"/>
                <w:szCs w:val="18"/>
              </w:rPr>
              <w:t>)</w:t>
            </w:r>
          </w:p>
        </w:tc>
      </w:tr>
      <w:tr w:rsidR="005E0D76" w14:paraId="56CD83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8B1A6F" w14:textId="77777777" w:rsidR="005E0D76" w:rsidRDefault="00000000">
            <w:pPr>
              <w:spacing w:after="40" w:line="252" w:lineRule="auto"/>
            </w:pPr>
            <w:r>
              <w:rPr>
                <w:color w:val="000000"/>
                <w:sz w:val="18"/>
                <w:szCs w:val="18"/>
              </w:rPr>
              <w:t>S3. Análisis de riesgos</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8201B8" w14:textId="77777777" w:rsidR="005E0D76" w:rsidRDefault="00000000">
            <w:pPr>
              <w:spacing w:after="40" w:line="252" w:lineRule="auto"/>
            </w:pPr>
            <w:r>
              <w:rPr>
                <w:color w:val="000000"/>
                <w:sz w:val="18"/>
                <w:szCs w:val="18"/>
              </w:rPr>
              <w:t>Evaluación de probabilidad e impacto de cada riesgo y su interrelación.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88D12C" w14:textId="77777777" w:rsidR="005E0D76" w:rsidRDefault="00000000">
            <w:pPr>
              <w:spacing w:after="40" w:line="252" w:lineRule="auto"/>
            </w:pPr>
            <w:r>
              <w:rPr>
                <w:color w:val="000000"/>
                <w:sz w:val="18"/>
                <w:szCs w:val="18"/>
              </w:rPr>
              <w:t>Riesgos valorados y nivel asignado</w:t>
            </w:r>
          </w:p>
        </w:tc>
      </w:tr>
      <w:tr w:rsidR="005E0D76" w14:paraId="4D97F31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533777F" w14:textId="77777777" w:rsidR="005E0D76" w:rsidRDefault="00000000">
            <w:pPr>
              <w:spacing w:after="40" w:line="252" w:lineRule="auto"/>
            </w:pPr>
            <w:r>
              <w:rPr>
                <w:color w:val="000000"/>
                <w:sz w:val="18"/>
                <w:szCs w:val="18"/>
              </w:rPr>
              <w:t>S4. Priorización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7BF809" w14:textId="77777777" w:rsidR="005E0D76" w:rsidRDefault="00000000">
            <w:pPr>
              <w:spacing w:after="40" w:line="252" w:lineRule="auto"/>
            </w:pPr>
            <w:r>
              <w:rPr>
                <w:color w:val="000000"/>
                <w:sz w:val="18"/>
                <w:szCs w:val="18"/>
              </w:rPr>
              <w:t>Ordenamiento de riesgos según nivel para enfocar recursos en los más críticos.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8E75440" w14:textId="77777777" w:rsidR="005E0D76" w:rsidRDefault="00000000">
            <w:pPr>
              <w:spacing w:after="40" w:line="252" w:lineRule="auto"/>
            </w:pPr>
            <w:r>
              <w:rPr>
                <w:color w:val="000000"/>
                <w:sz w:val="18"/>
                <w:szCs w:val="18"/>
              </w:rPr>
              <w:t>Matriz de priorización (mapa de calor)</w:t>
            </w:r>
          </w:p>
        </w:tc>
      </w:tr>
      <w:tr w:rsidR="005E0D76" w14:paraId="4068F08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54A885" w14:textId="77777777" w:rsidR="005E0D76" w:rsidRDefault="00000000">
            <w:pPr>
              <w:spacing w:after="40" w:line="252" w:lineRule="auto"/>
            </w:pPr>
            <w:r>
              <w:rPr>
                <w:color w:val="000000"/>
                <w:sz w:val="18"/>
                <w:szCs w:val="18"/>
              </w:rPr>
              <w:t>S5. Tratamiento</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D1CBE3" w14:textId="77777777" w:rsidR="005E0D76" w:rsidRDefault="00000000">
            <w:pPr>
              <w:spacing w:after="40" w:line="252" w:lineRule="auto"/>
            </w:pPr>
            <w:r>
              <w:rPr>
                <w:color w:val="000000"/>
                <w:sz w:val="18"/>
                <w:szCs w:val="18"/>
              </w:rPr>
              <w:t>Selección de estrategia: evitar, transferir, mitigar o aceptar; definición de controles.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878793" w14:textId="77777777" w:rsidR="005E0D76" w:rsidRDefault="00000000">
            <w:pPr>
              <w:spacing w:after="40" w:line="252" w:lineRule="auto"/>
            </w:pPr>
            <w:r>
              <w:rPr>
                <w:color w:val="000000"/>
                <w:sz w:val="18"/>
                <w:szCs w:val="18"/>
              </w:rPr>
              <w:t>Planes de respuesta y controles</w:t>
            </w:r>
          </w:p>
        </w:tc>
      </w:tr>
      <w:tr w:rsidR="005E0D76" w14:paraId="5D9A135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4DFB0D4" w14:textId="77777777" w:rsidR="005E0D76" w:rsidRDefault="00000000">
            <w:pPr>
              <w:spacing w:after="40" w:line="252" w:lineRule="auto"/>
            </w:pPr>
            <w:r>
              <w:rPr>
                <w:color w:val="000000"/>
                <w:sz w:val="18"/>
                <w:szCs w:val="18"/>
              </w:rPr>
              <w:t>S6. Asignación de responsables</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8F6352" w14:textId="77777777" w:rsidR="005E0D76" w:rsidRDefault="00000000">
            <w:pPr>
              <w:spacing w:after="40" w:line="252" w:lineRule="auto"/>
            </w:pPr>
            <w:r>
              <w:rPr>
                <w:color w:val="000000"/>
                <w:sz w:val="18"/>
                <w:szCs w:val="18"/>
              </w:rPr>
              <w:t>Designación de un dueño (</w:t>
            </w:r>
            <w:proofErr w:type="spellStart"/>
            <w:r>
              <w:rPr>
                <w:color w:val="000000"/>
                <w:sz w:val="18"/>
                <w:szCs w:val="18"/>
              </w:rPr>
              <w:t>owner</w:t>
            </w:r>
            <w:proofErr w:type="spellEnd"/>
            <w:r>
              <w:rPr>
                <w:color w:val="000000"/>
                <w:sz w:val="18"/>
                <w:szCs w:val="18"/>
              </w:rPr>
              <w:t>) para cada riesgo.</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BE2245E" w14:textId="77777777" w:rsidR="005E0D76" w:rsidRDefault="00000000">
            <w:pPr>
              <w:spacing w:after="40" w:line="252" w:lineRule="auto"/>
            </w:pPr>
            <w:r>
              <w:rPr>
                <w:color w:val="000000"/>
                <w:sz w:val="18"/>
                <w:szCs w:val="18"/>
              </w:rPr>
              <w:t>Riesgos con responsable asignado</w:t>
            </w:r>
          </w:p>
        </w:tc>
      </w:tr>
      <w:tr w:rsidR="005E0D76" w14:paraId="079E91A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E51811" w14:textId="77777777" w:rsidR="005E0D76" w:rsidRDefault="00000000">
            <w:pPr>
              <w:spacing w:after="40" w:line="252" w:lineRule="auto"/>
            </w:pPr>
            <w:r>
              <w:rPr>
                <w:color w:val="000000"/>
                <w:sz w:val="18"/>
                <w:szCs w:val="18"/>
              </w:rPr>
              <w:t>S7. Seguimiento y revisión</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D9431B" w14:textId="77777777" w:rsidR="005E0D76" w:rsidRDefault="00000000">
            <w:pPr>
              <w:spacing w:after="40" w:line="252" w:lineRule="auto"/>
            </w:pPr>
            <w:r>
              <w:rPr>
                <w:color w:val="000000"/>
                <w:sz w:val="18"/>
                <w:szCs w:val="18"/>
              </w:rPr>
              <w:t>Supervisión continua de riesgos, actualización del registro y reporte a interesados.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F03142" w14:textId="77777777" w:rsidR="005E0D76" w:rsidRDefault="00000000">
            <w:pPr>
              <w:spacing w:after="40" w:line="252" w:lineRule="auto"/>
            </w:pPr>
            <w:r>
              <w:rPr>
                <w:color w:val="000000"/>
                <w:sz w:val="18"/>
                <w:szCs w:val="18"/>
              </w:rPr>
              <w:t>Reportes de estado e indicadores</w:t>
            </w:r>
          </w:p>
        </w:tc>
      </w:tr>
      <w:tr w:rsidR="005E0D76" w14:paraId="586A48E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945D9D4" w14:textId="77777777" w:rsidR="005E0D76" w:rsidRDefault="00000000">
            <w:pPr>
              <w:spacing w:after="40" w:line="252" w:lineRule="auto"/>
            </w:pPr>
            <w:r>
              <w:rPr>
                <w:color w:val="000000"/>
                <w:sz w:val="18"/>
                <w:szCs w:val="18"/>
              </w:rPr>
              <w:t>S8. Registro e informe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7C27C06" w14:textId="77777777" w:rsidR="005E0D76" w:rsidRDefault="00000000">
            <w:pPr>
              <w:spacing w:after="40" w:line="252" w:lineRule="auto"/>
            </w:pPr>
            <w:r>
              <w:rPr>
                <w:color w:val="000000"/>
                <w:sz w:val="18"/>
                <w:szCs w:val="18"/>
              </w:rPr>
              <w:t>Documentación de riesgos, acciones y resultados; comunicación a las partes interesadas.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1CBC22" w14:textId="77777777" w:rsidR="005E0D76" w:rsidRDefault="00000000">
            <w:pPr>
              <w:spacing w:after="40" w:line="252" w:lineRule="auto"/>
            </w:pPr>
            <w:r>
              <w:rPr>
                <w:color w:val="000000"/>
                <w:sz w:val="18"/>
                <w:szCs w:val="18"/>
              </w:rPr>
              <w:t>Informe ejecutivo de riesgos</w:t>
            </w:r>
          </w:p>
        </w:tc>
      </w:tr>
    </w:tbl>
    <w:p w14:paraId="007BBCFC" w14:textId="77777777" w:rsidR="005E0D76" w:rsidRDefault="005E0D76">
      <w:pPr>
        <w:spacing w:after="80"/>
      </w:pPr>
    </w:p>
    <w:p w14:paraId="260DB4B7" w14:textId="77777777" w:rsidR="005E0D76" w:rsidRDefault="00000000">
      <w:pPr>
        <w:pStyle w:val="Ttulo2"/>
      </w:pPr>
      <w:bookmarkStart w:id="30" w:name="_Toc231647167"/>
      <w:r>
        <w:t>3.2 Niveles de Servicio (alineados a ITIL v4)</w:t>
      </w:r>
      <w:bookmarkEnd w:id="30"/>
    </w:p>
    <w:p w14:paraId="76DA878D" w14:textId="77777777" w:rsidR="005E0D76" w:rsidRDefault="00000000">
      <w:pPr>
        <w:spacing w:after="120" w:line="276" w:lineRule="auto"/>
        <w:jc w:val="both"/>
      </w:pPr>
      <w:r>
        <w:t>Cada servicio del portafolio opera con compromisos de nivel de servicio que aseguran respuesta oportuna ante la materialización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5E0D76" w14:paraId="347F4A80"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88F24F8" w14:textId="77777777" w:rsidR="005E0D76" w:rsidRDefault="00000000">
            <w:pPr>
              <w:spacing w:after="40" w:line="252" w:lineRule="auto"/>
            </w:pPr>
            <w:r>
              <w:rPr>
                <w:b/>
                <w:bCs/>
                <w:color w:val="FFFFFF"/>
                <w:sz w:val="18"/>
                <w:szCs w:val="18"/>
              </w:rPr>
              <w:t>Nivel de riesgo</w:t>
            </w:r>
          </w:p>
        </w:tc>
        <w:tc>
          <w:tcPr>
            <w:tcW w:w="3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68A202C" w14:textId="77777777" w:rsidR="005E0D76" w:rsidRDefault="00000000">
            <w:pPr>
              <w:spacing w:after="40" w:line="252" w:lineRule="auto"/>
            </w:pPr>
            <w:r>
              <w:rPr>
                <w:b/>
                <w:bCs/>
                <w:color w:val="FFFFFF"/>
                <w:sz w:val="18"/>
                <w:szCs w:val="18"/>
              </w:rPr>
              <w:t>Tiempo de respuesta</w:t>
            </w:r>
          </w:p>
        </w:tc>
        <w:tc>
          <w:tcPr>
            <w:tcW w:w="3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C012F45" w14:textId="77777777" w:rsidR="005E0D76" w:rsidRDefault="00000000">
            <w:pPr>
              <w:spacing w:after="40" w:line="252" w:lineRule="auto"/>
            </w:pPr>
            <w:r>
              <w:rPr>
                <w:b/>
                <w:bCs/>
                <w:color w:val="FFFFFF"/>
                <w:sz w:val="18"/>
                <w:szCs w:val="18"/>
              </w:rPr>
              <w:t>Cadencia de revisión</w:t>
            </w:r>
          </w:p>
        </w:tc>
      </w:tr>
      <w:tr w:rsidR="005E0D76" w14:paraId="28D71F9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59E193" w14:textId="77777777" w:rsidR="005E0D76" w:rsidRDefault="00000000">
            <w:pPr>
              <w:spacing w:after="40" w:line="252" w:lineRule="auto"/>
            </w:pPr>
            <w:r>
              <w:rPr>
                <w:color w:val="000000"/>
                <w:sz w:val="18"/>
                <w:szCs w:val="18"/>
              </w:rPr>
              <w:t>ALTO</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2F8C69" w14:textId="77777777" w:rsidR="005E0D76" w:rsidRDefault="00000000">
            <w:pPr>
              <w:spacing w:after="40" w:line="252" w:lineRule="auto"/>
            </w:pPr>
            <w:r>
              <w:rPr>
                <w:color w:val="000000"/>
                <w:sz w:val="18"/>
                <w:szCs w:val="18"/>
              </w:rPr>
              <w:t>Escalación inmediata al líder de proyecto (&lt; 24 h)</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2A60FA" w14:textId="77777777" w:rsidR="005E0D76" w:rsidRDefault="00000000">
            <w:pPr>
              <w:spacing w:after="40" w:line="252" w:lineRule="auto"/>
            </w:pPr>
            <w:r>
              <w:rPr>
                <w:color w:val="000000"/>
                <w:sz w:val="18"/>
                <w:szCs w:val="18"/>
              </w:rPr>
              <w:t>Revisión en cada sprint (cada 2 semanas)</w:t>
            </w:r>
          </w:p>
        </w:tc>
      </w:tr>
      <w:tr w:rsidR="005E0D76" w14:paraId="66F7378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FE3328D" w14:textId="77777777" w:rsidR="005E0D76" w:rsidRDefault="00000000">
            <w:pPr>
              <w:spacing w:after="40" w:line="252" w:lineRule="auto"/>
            </w:pPr>
            <w:r>
              <w:rPr>
                <w:color w:val="000000"/>
                <w:sz w:val="18"/>
                <w:szCs w:val="18"/>
              </w:rPr>
              <w:t>MEDIO</w:t>
            </w:r>
          </w:p>
        </w:tc>
        <w:tc>
          <w:tcPr>
            <w:tcW w:w="33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17377F" w14:textId="77777777" w:rsidR="005E0D76" w:rsidRDefault="00000000">
            <w:pPr>
              <w:spacing w:after="40" w:line="252" w:lineRule="auto"/>
            </w:pPr>
            <w:r>
              <w:rPr>
                <w:color w:val="000000"/>
                <w:sz w:val="18"/>
                <w:szCs w:val="18"/>
              </w:rPr>
              <w:t>Plan de mitigación antes del lanzamiento</w:t>
            </w:r>
          </w:p>
        </w:tc>
        <w:tc>
          <w:tcPr>
            <w:tcW w:w="33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7B8C8AB" w14:textId="77777777" w:rsidR="005E0D76" w:rsidRDefault="00000000">
            <w:pPr>
              <w:spacing w:after="40" w:line="252" w:lineRule="auto"/>
            </w:pPr>
            <w:r>
              <w:rPr>
                <w:color w:val="000000"/>
                <w:sz w:val="18"/>
                <w:szCs w:val="18"/>
              </w:rPr>
              <w:t>Revisión en cada sprint</w:t>
            </w:r>
          </w:p>
        </w:tc>
      </w:tr>
      <w:tr w:rsidR="005E0D76" w14:paraId="5D734CC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1A86CB" w14:textId="77777777" w:rsidR="005E0D76" w:rsidRDefault="00000000">
            <w:pPr>
              <w:spacing w:after="40" w:line="252" w:lineRule="auto"/>
            </w:pPr>
            <w:r>
              <w:rPr>
                <w:color w:val="000000"/>
                <w:sz w:val="18"/>
                <w:szCs w:val="18"/>
              </w:rPr>
              <w:t>BAJO</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B1F588" w14:textId="77777777" w:rsidR="005E0D76" w:rsidRDefault="00000000">
            <w:pPr>
              <w:spacing w:after="40" w:line="252" w:lineRule="auto"/>
            </w:pPr>
            <w:r>
              <w:rPr>
                <w:color w:val="000000"/>
                <w:sz w:val="18"/>
                <w:szCs w:val="18"/>
              </w:rPr>
              <w:t>Monitoreo periódico</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254FCE" w14:textId="77777777" w:rsidR="005E0D76" w:rsidRDefault="00000000">
            <w:pPr>
              <w:spacing w:after="40" w:line="252" w:lineRule="auto"/>
            </w:pPr>
            <w:r>
              <w:rPr>
                <w:color w:val="000000"/>
                <w:sz w:val="18"/>
                <w:szCs w:val="18"/>
              </w:rPr>
              <w:t>Revisión mensual</w:t>
            </w:r>
          </w:p>
        </w:tc>
      </w:tr>
    </w:tbl>
    <w:p w14:paraId="2B5652CE" w14:textId="77777777" w:rsidR="005E0D76" w:rsidRDefault="005E0D76">
      <w:pPr>
        <w:spacing w:after="80"/>
      </w:pPr>
    </w:p>
    <w:p w14:paraId="29B365C1" w14:textId="77777777" w:rsidR="005E0D76" w:rsidRDefault="00000000">
      <w:pPr>
        <w:pStyle w:val="Ttulo2"/>
      </w:pPr>
      <w:bookmarkStart w:id="31" w:name="_Toc231647168"/>
      <w:r>
        <w:t>3.3 Roles y Responsabilidades del Servicio</w:t>
      </w:r>
      <w:bookmarkEnd w:id="31"/>
    </w:p>
    <w:p w14:paraId="62536A70" w14:textId="77777777" w:rsidR="005E0D76" w:rsidRDefault="00000000">
      <w:pPr>
        <w:pStyle w:val="Prrafodelista"/>
        <w:numPr>
          <w:ilvl w:val="0"/>
          <w:numId w:val="2"/>
        </w:numPr>
        <w:spacing w:after="80" w:line="264" w:lineRule="auto"/>
        <w:jc w:val="both"/>
      </w:pPr>
      <w:r>
        <w:rPr>
          <w:b/>
          <w:bCs/>
        </w:rPr>
        <w:lastRenderedPageBreak/>
        <w:t xml:space="preserve">Líder de proyecto: </w:t>
      </w:r>
      <w:r>
        <w:t>propietario del proceso de gestión de riesgos; aprueba tratamientos y atiende escalaciones de nivel ALTO.</w:t>
      </w:r>
    </w:p>
    <w:p w14:paraId="352735E9" w14:textId="77777777" w:rsidR="005E0D76" w:rsidRDefault="00000000">
      <w:pPr>
        <w:pStyle w:val="Prrafodelista"/>
        <w:numPr>
          <w:ilvl w:val="0"/>
          <w:numId w:val="2"/>
        </w:numPr>
        <w:spacing w:after="80" w:line="264" w:lineRule="auto"/>
        <w:jc w:val="both"/>
      </w:pPr>
      <w:r>
        <w:rPr>
          <w:b/>
          <w:bCs/>
        </w:rPr>
        <w:t xml:space="preserve">Equipo de desarrollo: </w:t>
      </w:r>
      <w:r>
        <w:t>identifica riesgos técnicos, implementa controles y mantiene el registro actualizado.</w:t>
      </w:r>
    </w:p>
    <w:p w14:paraId="3C4C02B6" w14:textId="77777777" w:rsidR="005E0D76" w:rsidRDefault="00000000">
      <w:pPr>
        <w:pStyle w:val="Prrafodelista"/>
        <w:numPr>
          <w:ilvl w:val="0"/>
          <w:numId w:val="2"/>
        </w:numPr>
        <w:spacing w:after="80" w:line="264" w:lineRule="auto"/>
        <w:jc w:val="both"/>
      </w:pPr>
      <w:r>
        <w:rPr>
          <w:b/>
          <w:bCs/>
        </w:rPr>
        <w:t xml:space="preserve">QA / Aseguramiento de calidad: </w:t>
      </w:r>
      <w:r>
        <w:t>valida los controles de riesgos operativos y financieros mediante pruebas.</w:t>
      </w:r>
    </w:p>
    <w:p w14:paraId="4B10DC81" w14:textId="77777777" w:rsidR="005E0D76" w:rsidRDefault="00000000">
      <w:pPr>
        <w:pStyle w:val="Prrafodelista"/>
        <w:numPr>
          <w:ilvl w:val="0"/>
          <w:numId w:val="2"/>
        </w:numPr>
        <w:spacing w:after="80" w:line="264" w:lineRule="auto"/>
        <w:jc w:val="both"/>
      </w:pPr>
      <w:r>
        <w:rPr>
          <w:b/>
          <w:bCs/>
        </w:rPr>
        <w:t xml:space="preserve">Interesados (cliente piloto, incubadora): </w:t>
      </w:r>
      <w:r>
        <w:t>aportan información de contexto y validan supuestos de negocio.</w:t>
      </w:r>
    </w:p>
    <w:p w14:paraId="60E81947" w14:textId="77777777" w:rsidR="005E0D76" w:rsidRDefault="00000000">
      <w:pPr>
        <w:pStyle w:val="Ttulo2"/>
      </w:pPr>
      <w:bookmarkStart w:id="32" w:name="_Toc231647169"/>
      <w:r>
        <w:t>3.4 Modelo de Entrega del Servicio</w:t>
      </w:r>
      <w:bookmarkEnd w:id="32"/>
    </w:p>
    <w:p w14:paraId="431E9F85" w14:textId="77777777" w:rsidR="005E0D76" w:rsidRDefault="00000000">
      <w:pPr>
        <w:spacing w:after="120" w:line="276" w:lineRule="auto"/>
        <w:jc w:val="both"/>
      </w:pPr>
      <w:r>
        <w:t xml:space="preserve">El portafolio se entrega de forma iterativa: en la </w:t>
      </w:r>
      <w:r>
        <w:rPr>
          <w:b/>
          <w:bCs/>
        </w:rPr>
        <w:t>fase de planificación</w:t>
      </w:r>
      <w:r>
        <w:t xml:space="preserve"> se ejecutan S1–S6 para construir el registro inicial de riesgos; durante la </w:t>
      </w:r>
      <w:r>
        <w:rPr>
          <w:b/>
          <w:bCs/>
        </w:rPr>
        <w:t>ejecución</w:t>
      </w:r>
      <w:r>
        <w:t xml:space="preserve"> se mantienen activos S7–S8 con revisiones por sprint. Este modelo materializa el principio de la ISO 31000 de que la gestión del riesgo es </w:t>
      </w:r>
      <w:r>
        <w:rPr>
          <w:i/>
          <w:iCs/>
        </w:rPr>
        <w:t>dinámica, iterativa y basada en la mejor información disponible</w:t>
      </w:r>
      <w:r>
        <w:t>.</w:t>
      </w:r>
    </w:p>
    <w:p w14:paraId="08DA8C48" w14:textId="77777777" w:rsidR="005E0D76" w:rsidRDefault="00000000">
      <w:r>
        <w:br w:type="page"/>
      </w:r>
    </w:p>
    <w:p w14:paraId="43446D43" w14:textId="77777777" w:rsidR="005E0D76" w:rsidRDefault="00000000">
      <w:pPr>
        <w:pStyle w:val="Ttulo1"/>
      </w:pPr>
      <w:bookmarkStart w:id="33" w:name="_Toc231647170"/>
      <w:r>
        <w:lastRenderedPageBreak/>
        <w:t>Parte IV. Análisis de Riesgo (ISO 31000:2018)</w:t>
      </w:r>
      <w:bookmarkEnd w:id="33"/>
    </w:p>
    <w:p w14:paraId="33208BA4" w14:textId="77777777" w:rsidR="005E0D76" w:rsidRDefault="00000000">
      <w:pPr>
        <w:pStyle w:val="Ttulo2"/>
      </w:pPr>
      <w:bookmarkStart w:id="34" w:name="_Toc231647171"/>
      <w:r>
        <w:t>4.1 Introducción</w:t>
      </w:r>
      <w:bookmarkEnd w:id="34"/>
    </w:p>
    <w:p w14:paraId="0299E66D" w14:textId="77777777" w:rsidR="005E0D76" w:rsidRDefault="00000000">
      <w:pPr>
        <w:spacing w:after="120" w:line="276" w:lineRule="auto"/>
        <w:jc w:val="both"/>
      </w:pPr>
      <w:r>
        <w:t xml:space="preserve">El análisis de riesgo de GymPro —sistema de gestión híbrido para gimnasios incubado en la UTVT— se elabora bajo los principios y directrices de la Norma Internacional </w:t>
      </w:r>
      <w:hyperlink r:id="rId23" w:history="1">
        <w:r>
          <w:rPr>
            <w:rStyle w:val="Hipervnculo"/>
          </w:rPr>
          <w:t>ISO 31000:2018 — Gestión del Riesgo</w:t>
        </w:r>
      </w:hyperlink>
      <w:r>
        <w:t>, y se integra al marco de referencia ITIL v4 para la gestión de servicios de tecnología.</w:t>
      </w:r>
    </w:p>
    <w:p w14:paraId="6529A0E3" w14:textId="77777777" w:rsidR="005E0D76" w:rsidRDefault="00000000">
      <w:pPr>
        <w:pStyle w:val="Ttulo2"/>
      </w:pPr>
      <w:bookmarkStart w:id="35" w:name="_Toc231647172"/>
      <w:r>
        <w:t>4.2 Marco Normativo: ISO 31000:2018</w:t>
      </w:r>
      <w:bookmarkEnd w:id="35"/>
    </w:p>
    <w:p w14:paraId="090E14A3" w14:textId="77777777" w:rsidR="005E0D76" w:rsidRDefault="00000000">
      <w:pPr>
        <w:spacing w:after="120" w:line="276" w:lineRule="auto"/>
        <w:jc w:val="both"/>
      </w:pPr>
      <w:r>
        <w:t xml:space="preserve">La </w:t>
      </w:r>
      <w:hyperlink r:id="rId24" w:history="1">
        <w:r>
          <w:rPr>
            <w:rStyle w:val="Hipervnculo"/>
          </w:rPr>
          <w:t>ISO 31000:2018</w:t>
        </w:r>
      </w:hyperlink>
      <w:r>
        <w:t xml:space="preserve"> proporciona principios y directrices genéricos para la gestión del riesgo en cualquier organización, independientemente de su tamaño, actividad o sector. Publicada por primera vez en 2009 y actualizada en 2018, su objetivo es ayudar a las organizaciones a proteger sus activos, cumplir sus objetivos y mejorar la toma de decisiones. Se estructura en tres componentes interconectados: principios, marco de referencia y proceso.</w:t>
      </w:r>
    </w:p>
    <w:p w14:paraId="7C3A7878" w14:textId="77777777" w:rsidR="005E0D76" w:rsidRDefault="00000000">
      <w:pPr>
        <w:pStyle w:val="Ttulo3"/>
      </w:pPr>
      <w:bookmarkStart w:id="36" w:name="_Toc231647173"/>
      <w:r>
        <w:t>4.2.1 Los 8 Principios de la ISO 31000</w:t>
      </w:r>
      <w:bookmarkEnd w:id="36"/>
    </w:p>
    <w:p w14:paraId="6A2C89D4" w14:textId="77777777" w:rsidR="005E0D76" w:rsidRDefault="00000000">
      <w:pPr>
        <w:spacing w:after="120" w:line="276" w:lineRule="auto"/>
        <w:jc w:val="both"/>
      </w:pPr>
      <w:r>
        <w:t xml:space="preserve">Según </w:t>
      </w:r>
      <w:proofErr w:type="spellStart"/>
      <w:r>
        <w:t>GlobalSuite</w:t>
      </w:r>
      <w:proofErr w:type="spellEnd"/>
      <w:r>
        <w:t xml:space="preserve"> </w:t>
      </w:r>
      <w:proofErr w:type="spellStart"/>
      <w:r>
        <w:t>Solutions</w:t>
      </w:r>
      <w:proofErr w:type="spellEnd"/>
      <w:r>
        <w:t>, la norma establece ocho principios que toda organización debe seguir al implementar su sistema de gestión de riesgos (</w:t>
      </w:r>
      <w:hyperlink r:id="rId25" w:history="1">
        <w:r>
          <w:rPr>
            <w:rStyle w:val="Hipervnculo"/>
          </w:rPr>
          <w:t>fuente</w:t>
        </w:r>
      </w:hyperlink>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E0D76" w14:paraId="438EA766"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B07C22" w14:textId="77777777" w:rsidR="005E0D76" w:rsidRDefault="00000000">
            <w:pPr>
              <w:spacing w:after="40" w:line="252" w:lineRule="auto"/>
            </w:pPr>
            <w:r>
              <w:rPr>
                <w:b/>
                <w:bCs/>
                <w:color w:val="FFFFFF"/>
                <w:sz w:val="18"/>
                <w:szCs w:val="18"/>
              </w:rPr>
              <w:t>Principio</w:t>
            </w:r>
          </w:p>
        </w:tc>
        <w:tc>
          <w:tcPr>
            <w:tcW w:w="6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296F055" w14:textId="77777777" w:rsidR="005E0D76" w:rsidRDefault="00000000">
            <w:pPr>
              <w:spacing w:after="40" w:line="252" w:lineRule="auto"/>
            </w:pPr>
            <w:r>
              <w:rPr>
                <w:b/>
                <w:bCs/>
                <w:color w:val="FFFFFF"/>
                <w:sz w:val="18"/>
                <w:szCs w:val="18"/>
              </w:rPr>
              <w:t>Aplicación en GymPro</w:t>
            </w:r>
          </w:p>
        </w:tc>
      </w:tr>
      <w:tr w:rsidR="005E0D76" w14:paraId="3A43E87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B8C893" w14:textId="77777777" w:rsidR="005E0D76" w:rsidRDefault="00000000">
            <w:pPr>
              <w:spacing w:after="40" w:line="252" w:lineRule="auto"/>
            </w:pPr>
            <w:r>
              <w:rPr>
                <w:color w:val="000000"/>
                <w:sz w:val="18"/>
                <w:szCs w:val="18"/>
              </w:rPr>
              <w:t>Integración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F3850C" w14:textId="77777777" w:rsidR="005E0D76" w:rsidRDefault="00000000">
            <w:pPr>
              <w:spacing w:after="40" w:line="252" w:lineRule="auto"/>
            </w:pPr>
            <w:r>
              <w:rPr>
                <w:color w:val="000000"/>
                <w:sz w:val="18"/>
                <w:szCs w:val="18"/>
              </w:rPr>
              <w:t xml:space="preserve">La gestión de riesgos forma parte de todos los procesos y </w:t>
            </w:r>
            <w:proofErr w:type="spellStart"/>
            <w:r>
              <w:rPr>
                <w:color w:val="000000"/>
                <w:sz w:val="18"/>
                <w:szCs w:val="18"/>
              </w:rPr>
              <w:t>sprints</w:t>
            </w:r>
            <w:proofErr w:type="spellEnd"/>
            <w:r>
              <w:rPr>
                <w:color w:val="000000"/>
                <w:sz w:val="18"/>
                <w:szCs w:val="18"/>
              </w:rPr>
              <w:t xml:space="preserve"> del proyecto, no es una actividad aislada.</w:t>
            </w:r>
          </w:p>
        </w:tc>
      </w:tr>
      <w:tr w:rsidR="005E0D76" w14:paraId="2BF02FA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A38EAAD" w14:textId="77777777" w:rsidR="005E0D76" w:rsidRDefault="00000000">
            <w:pPr>
              <w:spacing w:after="40" w:line="252" w:lineRule="auto"/>
            </w:pPr>
            <w:r>
              <w:rPr>
                <w:color w:val="000000"/>
                <w:sz w:val="18"/>
                <w:szCs w:val="18"/>
              </w:rPr>
              <w:t>Estructurada y exhaustiva</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48FCE75" w14:textId="77777777" w:rsidR="005E0D76" w:rsidRDefault="00000000">
            <w:pPr>
              <w:spacing w:after="40" w:line="252" w:lineRule="auto"/>
            </w:pPr>
            <w:r>
              <w:rPr>
                <w:color w:val="000000"/>
                <w:sz w:val="18"/>
                <w:szCs w:val="18"/>
              </w:rPr>
              <w:t>Enfoque sistemático con registro, matriz y revisiones periódicas que producen resultados consistentes.</w:t>
            </w:r>
          </w:p>
        </w:tc>
      </w:tr>
      <w:tr w:rsidR="005E0D76" w14:paraId="6FD6BDC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60E8A5" w14:textId="77777777" w:rsidR="005E0D76" w:rsidRDefault="00000000">
            <w:pPr>
              <w:spacing w:after="40" w:line="252" w:lineRule="auto"/>
            </w:pPr>
            <w:r>
              <w:rPr>
                <w:color w:val="000000"/>
                <w:sz w:val="18"/>
                <w:szCs w:val="18"/>
              </w:rPr>
              <w:t>Personalización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C9C6A6" w14:textId="77777777" w:rsidR="005E0D76" w:rsidRDefault="00000000">
            <w:pPr>
              <w:spacing w:after="40" w:line="252" w:lineRule="auto"/>
            </w:pPr>
            <w:r>
              <w:rPr>
                <w:color w:val="000000"/>
                <w:sz w:val="18"/>
                <w:szCs w:val="18"/>
              </w:rPr>
              <w:t>Los criterios de probabilidad e impacto se adaptan al contexto académico y de recursos limitados del equipo.</w:t>
            </w:r>
          </w:p>
        </w:tc>
      </w:tr>
      <w:tr w:rsidR="005E0D76" w14:paraId="4463D6C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C3C1FBE" w14:textId="77777777" w:rsidR="005E0D76" w:rsidRDefault="00000000">
            <w:pPr>
              <w:spacing w:after="40" w:line="252" w:lineRule="auto"/>
            </w:pPr>
            <w:r>
              <w:rPr>
                <w:color w:val="000000"/>
                <w:sz w:val="18"/>
                <w:szCs w:val="18"/>
              </w:rPr>
              <w:t>Inclusión</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9A6D67" w14:textId="77777777" w:rsidR="005E0D76" w:rsidRDefault="00000000">
            <w:pPr>
              <w:spacing w:after="40" w:line="252" w:lineRule="auto"/>
            </w:pPr>
            <w:r>
              <w:rPr>
                <w:color w:val="000000"/>
                <w:sz w:val="18"/>
                <w:szCs w:val="18"/>
              </w:rPr>
              <w:t>Se consulta a interesados clave (cliente piloto, incubadora, equipo) en la identificación de riesgos.</w:t>
            </w:r>
          </w:p>
        </w:tc>
      </w:tr>
      <w:tr w:rsidR="005E0D76" w14:paraId="50AE47D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34036F" w14:textId="77777777" w:rsidR="005E0D76" w:rsidRDefault="00000000">
            <w:pPr>
              <w:spacing w:after="40" w:line="252" w:lineRule="auto"/>
            </w:pPr>
            <w:r>
              <w:rPr>
                <w:color w:val="000000"/>
                <w:sz w:val="18"/>
                <w:szCs w:val="18"/>
              </w:rPr>
              <w:t>Dinamismo</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74A36B" w14:textId="77777777" w:rsidR="005E0D76" w:rsidRDefault="00000000">
            <w:pPr>
              <w:spacing w:after="40" w:line="252" w:lineRule="auto"/>
            </w:pPr>
            <w:r>
              <w:rPr>
                <w:color w:val="000000"/>
                <w:sz w:val="18"/>
                <w:szCs w:val="18"/>
              </w:rPr>
              <w:t>El registro se revisa al inicio de cada sprint para anticipar y responder a cambios del entorno.</w:t>
            </w:r>
          </w:p>
        </w:tc>
      </w:tr>
      <w:tr w:rsidR="005E0D76" w14:paraId="049352F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07DD33" w14:textId="77777777" w:rsidR="005E0D76" w:rsidRDefault="00000000">
            <w:pPr>
              <w:spacing w:after="40" w:line="252" w:lineRule="auto"/>
            </w:pPr>
            <w:r>
              <w:rPr>
                <w:color w:val="000000"/>
                <w:sz w:val="18"/>
                <w:szCs w:val="18"/>
              </w:rPr>
              <w:t>Mejor información disponible</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DBDC74A" w14:textId="77777777" w:rsidR="005E0D76" w:rsidRDefault="00000000">
            <w:pPr>
              <w:spacing w:after="40" w:line="252" w:lineRule="auto"/>
            </w:pPr>
            <w:r>
              <w:rPr>
                <w:color w:val="000000"/>
                <w:sz w:val="18"/>
                <w:szCs w:val="18"/>
              </w:rPr>
              <w:t>El análisis se basa en datos de la encuesta de validación, métricas de uso y experiencia técnica del equipo.</w:t>
            </w:r>
          </w:p>
        </w:tc>
      </w:tr>
      <w:tr w:rsidR="005E0D76" w14:paraId="579A0D1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E211CA" w14:textId="77777777" w:rsidR="005E0D76" w:rsidRDefault="00000000">
            <w:pPr>
              <w:spacing w:after="40" w:line="252" w:lineRule="auto"/>
            </w:pPr>
            <w:r>
              <w:rPr>
                <w:color w:val="000000"/>
                <w:sz w:val="18"/>
                <w:szCs w:val="18"/>
              </w:rPr>
              <w:t>Factores humanos y culturales</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D1403B" w14:textId="77777777" w:rsidR="005E0D76" w:rsidRDefault="00000000">
            <w:pPr>
              <w:spacing w:after="40" w:line="252" w:lineRule="auto"/>
            </w:pPr>
            <w:r>
              <w:rPr>
                <w:color w:val="000000"/>
                <w:sz w:val="18"/>
                <w:szCs w:val="18"/>
              </w:rPr>
              <w:t>Se consideran la carga académica y la experiencia variable del equipo como factores de riesgo de proyecto.</w:t>
            </w:r>
          </w:p>
        </w:tc>
      </w:tr>
      <w:tr w:rsidR="005E0D76" w14:paraId="3CF7DD3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BF44C1F" w14:textId="77777777" w:rsidR="005E0D76" w:rsidRDefault="00000000">
            <w:pPr>
              <w:spacing w:after="40" w:line="252" w:lineRule="auto"/>
            </w:pPr>
            <w:r>
              <w:rPr>
                <w:color w:val="000000"/>
                <w:sz w:val="18"/>
                <w:szCs w:val="18"/>
              </w:rPr>
              <w:t>Mejora continua</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6192045" w14:textId="77777777" w:rsidR="005E0D76" w:rsidRDefault="00000000">
            <w:pPr>
              <w:spacing w:after="40" w:line="252" w:lineRule="auto"/>
            </w:pPr>
            <w:r>
              <w:rPr>
                <w:color w:val="000000"/>
                <w:sz w:val="18"/>
                <w:szCs w:val="18"/>
              </w:rPr>
              <w:t>Alineado con la práctica ITIL de Mejora Continua; cada cierre de fase actualiza el documento de riesgos.</w:t>
            </w:r>
          </w:p>
        </w:tc>
      </w:tr>
    </w:tbl>
    <w:p w14:paraId="0BED90D2" w14:textId="77777777" w:rsidR="005E0D76" w:rsidRDefault="005E0D76">
      <w:pPr>
        <w:spacing w:after="80"/>
      </w:pPr>
    </w:p>
    <w:p w14:paraId="33D990F8" w14:textId="77777777" w:rsidR="005E0D76" w:rsidRDefault="00000000">
      <w:pPr>
        <w:pStyle w:val="Ttulo3"/>
      </w:pPr>
      <w:bookmarkStart w:id="37" w:name="_Toc231647174"/>
      <w:r>
        <w:t>4.2.2 Marco de Referencia y Proceso</w:t>
      </w:r>
      <w:bookmarkEnd w:id="37"/>
    </w:p>
    <w:p w14:paraId="3C9B5B47" w14:textId="77777777" w:rsidR="005E0D76" w:rsidRDefault="00000000">
      <w:pPr>
        <w:spacing w:after="120" w:line="276" w:lineRule="auto"/>
        <w:jc w:val="both"/>
      </w:pPr>
      <w:r>
        <w:t>El marco de referencia comprende el liderazgo y compromiso, el diseño, la implementación, la evaluación y la mejora continua de la gestión del riesgo. El proceso incluye: comunicación y consulta; establecimiento del alcance, contexto y criterios; evaluación del riesgo (identificación, análisis y valoración); tratamiento; seguimiento y revisión; y registro e informe.</w:t>
      </w:r>
    </w:p>
    <w:p w14:paraId="2F097CD3" w14:textId="77777777" w:rsidR="005E0D76" w:rsidRDefault="00000000">
      <w:pPr>
        <w:spacing w:after="120" w:line="276" w:lineRule="auto"/>
        <w:jc w:val="both"/>
      </w:pPr>
      <w:r>
        <w:lastRenderedPageBreak/>
        <w:t>La ISO 31000:2018 no es certificable; constituye una guía de buenas prácticas adoptada como referencia normativa vinculante para la gestión de riesgos del presente proyecto.</w:t>
      </w:r>
    </w:p>
    <w:p w14:paraId="1A066FD0" w14:textId="77777777" w:rsidR="005E0D76" w:rsidRDefault="00000000">
      <w:pPr>
        <w:pStyle w:val="Ttulo2"/>
      </w:pPr>
      <w:bookmarkStart w:id="38" w:name="_Toc231647175"/>
      <w:r>
        <w:t>4.3 Proceso de Gestión de Riesgos en 6 Pasos (guía Asana)</w:t>
      </w:r>
      <w:bookmarkEnd w:id="38"/>
    </w:p>
    <w:p w14:paraId="03FC4B25" w14:textId="77777777" w:rsidR="005E0D76" w:rsidRDefault="00000000">
      <w:pPr>
        <w:spacing w:after="120" w:line="276" w:lineRule="auto"/>
        <w:jc w:val="both"/>
      </w:pPr>
      <w:r>
        <w:t xml:space="preserve">Para operacionalizar el proceso de la ISO 31000, GymPro adopta la guía práctica de seis pasos de </w:t>
      </w:r>
      <w:hyperlink r:id="rId26" w:history="1">
        <w:r>
          <w:rPr>
            <w:rStyle w:val="Hipervnculo"/>
          </w:rPr>
          <w:t>Asana</w:t>
        </w:r>
      </w:hyperlink>
      <w:r>
        <w:t>, que traduce la teoría normativa en actividades concretas de proyecto:</w:t>
      </w:r>
    </w:p>
    <w:p w14:paraId="00DB6FFC" w14:textId="77777777" w:rsidR="005E0D76" w:rsidRDefault="00000000">
      <w:pPr>
        <w:pStyle w:val="Prrafodelista"/>
        <w:numPr>
          <w:ilvl w:val="0"/>
          <w:numId w:val="3"/>
        </w:numPr>
        <w:spacing w:after="80" w:line="264" w:lineRule="auto"/>
        <w:jc w:val="both"/>
      </w:pPr>
      <w:r>
        <w:rPr>
          <w:b/>
          <w:bCs/>
        </w:rPr>
        <w:t xml:space="preserve">Identificación. </w:t>
      </w:r>
      <w:r>
        <w:t>Reunir todos los casos que podrían afectar al cronograma, presupuesto o éxito del proyecto, consultando a interesados y documentando supuestos en un registro de riesgos.</w:t>
      </w:r>
    </w:p>
    <w:p w14:paraId="7D63CA18" w14:textId="77777777" w:rsidR="005E0D76" w:rsidRDefault="00000000">
      <w:pPr>
        <w:pStyle w:val="Prrafodelista"/>
        <w:numPr>
          <w:ilvl w:val="0"/>
          <w:numId w:val="3"/>
        </w:numPr>
        <w:spacing w:after="80" w:line="264" w:lineRule="auto"/>
        <w:jc w:val="both"/>
      </w:pPr>
      <w:r>
        <w:rPr>
          <w:b/>
          <w:bCs/>
        </w:rPr>
        <w:t xml:space="preserve">Análisis. </w:t>
      </w:r>
      <w:r>
        <w:t>Evaluar probabilidad, gravedad e impacto de cada riesgo sobre los objetivos del proyecto, y elaborar un plan de respuesta.</w:t>
      </w:r>
    </w:p>
    <w:p w14:paraId="784CF9B8" w14:textId="77777777" w:rsidR="005E0D76" w:rsidRDefault="00000000">
      <w:pPr>
        <w:pStyle w:val="Prrafodelista"/>
        <w:numPr>
          <w:ilvl w:val="0"/>
          <w:numId w:val="3"/>
        </w:numPr>
        <w:spacing w:after="80" w:line="264" w:lineRule="auto"/>
        <w:jc w:val="both"/>
      </w:pPr>
      <w:r>
        <w:rPr>
          <w:b/>
          <w:bCs/>
        </w:rPr>
        <w:t xml:space="preserve">Priorización. </w:t>
      </w:r>
      <w:r>
        <w:t>Ordenar los riesgos según probabilidad e impacto para enfocar la atención en los más críticos.</w:t>
      </w:r>
    </w:p>
    <w:p w14:paraId="3C150F17" w14:textId="77777777" w:rsidR="005E0D76" w:rsidRDefault="00000000">
      <w:pPr>
        <w:pStyle w:val="Prrafodelista"/>
        <w:numPr>
          <w:ilvl w:val="0"/>
          <w:numId w:val="3"/>
        </w:numPr>
        <w:spacing w:after="80" w:line="264" w:lineRule="auto"/>
        <w:jc w:val="both"/>
      </w:pPr>
      <w:r>
        <w:rPr>
          <w:b/>
          <w:bCs/>
        </w:rPr>
        <w:t xml:space="preserve">Asignación. </w:t>
      </w:r>
      <w:r>
        <w:t>Designar un responsable para cada riesgo que controle su evolución y lidere el plan de mitigación.</w:t>
      </w:r>
    </w:p>
    <w:p w14:paraId="0EF0B9F4" w14:textId="77777777" w:rsidR="005E0D76" w:rsidRDefault="00000000">
      <w:pPr>
        <w:pStyle w:val="Prrafodelista"/>
        <w:numPr>
          <w:ilvl w:val="0"/>
          <w:numId w:val="3"/>
        </w:numPr>
        <w:spacing w:after="80" w:line="264" w:lineRule="auto"/>
        <w:jc w:val="both"/>
      </w:pPr>
      <w:r>
        <w:rPr>
          <w:b/>
          <w:bCs/>
        </w:rPr>
        <w:t xml:space="preserve">Supervisión. </w:t>
      </w:r>
      <w:r>
        <w:t>Controlar activamente los riesgos con actualizaciones de estado regulares, manteniendo el registro como documento vivo.</w:t>
      </w:r>
    </w:p>
    <w:p w14:paraId="441A7BE4" w14:textId="77777777" w:rsidR="005E0D76" w:rsidRDefault="00000000">
      <w:pPr>
        <w:pStyle w:val="Prrafodelista"/>
        <w:numPr>
          <w:ilvl w:val="0"/>
          <w:numId w:val="3"/>
        </w:numPr>
        <w:spacing w:after="80" w:line="264" w:lineRule="auto"/>
        <w:jc w:val="both"/>
      </w:pPr>
      <w:r>
        <w:rPr>
          <w:b/>
          <w:bCs/>
        </w:rPr>
        <w:t xml:space="preserve">Respuesta. </w:t>
      </w:r>
      <w:r>
        <w:t>Ejecutar el plan de contingencia cuando un riesgo se materializa, evitando que el equipo sea tomado por sorpresa.</w:t>
      </w:r>
    </w:p>
    <w:p w14:paraId="470FA0C9" w14:textId="77777777" w:rsidR="005E0D76" w:rsidRDefault="00000000">
      <w:pPr>
        <w:spacing w:after="120" w:line="276" w:lineRule="auto"/>
        <w:jc w:val="both"/>
      </w:pPr>
      <w:r>
        <w:t xml:space="preserve">Asana subraya que la gestión de riesgos es </w:t>
      </w:r>
      <w:r>
        <w:rPr>
          <w:i/>
          <w:iCs/>
        </w:rPr>
        <w:t>proactiva, no reactiva</w:t>
      </w:r>
      <w:r>
        <w:t>: debe iniciarse en la fase de planificación. GymPro acoge este principio integrando el registro de riesgos desde el brief inicial del proyecto.</w:t>
      </w:r>
    </w:p>
    <w:p w14:paraId="3D981962" w14:textId="77777777" w:rsidR="005E0D76" w:rsidRDefault="00000000">
      <w:pPr>
        <w:pStyle w:val="Ttulo2"/>
      </w:pPr>
      <w:bookmarkStart w:id="39" w:name="_Toc231647176"/>
      <w:r>
        <w:t>4.4 Contexto del Proyecto</w:t>
      </w:r>
      <w:bookmarkEnd w:id="39"/>
    </w:p>
    <w:p w14:paraId="0F12A0B1" w14:textId="77777777" w:rsidR="005E0D76" w:rsidRDefault="00000000">
      <w:pPr>
        <w:pStyle w:val="Ttulo3"/>
      </w:pPr>
      <w:bookmarkStart w:id="40" w:name="_Toc231647177"/>
      <w:r>
        <w:t>4.4.1 Contexto Externo</w:t>
      </w:r>
      <w:bookmarkEnd w:id="40"/>
    </w:p>
    <w:p w14:paraId="58AB62D7" w14:textId="77777777" w:rsidR="005E0D76" w:rsidRDefault="00000000">
      <w:pPr>
        <w:pStyle w:val="Prrafodelista"/>
        <w:numPr>
          <w:ilvl w:val="0"/>
          <w:numId w:val="2"/>
        </w:numPr>
        <w:spacing w:after="80" w:line="264" w:lineRule="auto"/>
        <w:jc w:val="both"/>
      </w:pPr>
      <w:r>
        <w:t>Mercado SaaS para gimnasios en crecimiento sostenido en México y Latinoamérica.</w:t>
      </w:r>
    </w:p>
    <w:p w14:paraId="41FBC951" w14:textId="77777777" w:rsidR="005E0D76" w:rsidRDefault="00000000">
      <w:pPr>
        <w:pStyle w:val="Prrafodelista"/>
        <w:numPr>
          <w:ilvl w:val="0"/>
          <w:numId w:val="2"/>
        </w:numPr>
        <w:spacing w:after="80" w:line="264" w:lineRule="auto"/>
        <w:jc w:val="both"/>
      </w:pPr>
      <w:r>
        <w:t>Regulación vigente: Ley Federal de Protección de Datos Personales en Posesión de los Particulares (LFPDPPP).</w:t>
      </w:r>
    </w:p>
    <w:p w14:paraId="736701E3" w14:textId="77777777" w:rsidR="005E0D76" w:rsidRDefault="00000000">
      <w:pPr>
        <w:pStyle w:val="Prrafodelista"/>
        <w:numPr>
          <w:ilvl w:val="0"/>
          <w:numId w:val="2"/>
        </w:numPr>
        <w:spacing w:after="80" w:line="264" w:lineRule="auto"/>
        <w:jc w:val="both"/>
      </w:pPr>
      <w:r>
        <w:t xml:space="preserve">Dependencia de terceros: AWS </w:t>
      </w:r>
      <w:proofErr w:type="spellStart"/>
      <w:r>
        <w:t>Amplify</w:t>
      </w:r>
      <w:proofErr w:type="spellEnd"/>
      <w:r>
        <w:t>, Hostinger, Google Play Store, Stripe.</w:t>
      </w:r>
    </w:p>
    <w:p w14:paraId="51C05D05" w14:textId="77777777" w:rsidR="005E0D76" w:rsidRDefault="00000000">
      <w:pPr>
        <w:pStyle w:val="Prrafodelista"/>
        <w:numPr>
          <w:ilvl w:val="0"/>
          <w:numId w:val="2"/>
        </w:numPr>
        <w:spacing w:after="80" w:line="264" w:lineRule="auto"/>
        <w:jc w:val="both"/>
      </w:pPr>
      <w:r>
        <w:t>Entorno académico con restricciones de tiempo y recursos.</w:t>
      </w:r>
    </w:p>
    <w:p w14:paraId="5BBD76E2" w14:textId="77777777" w:rsidR="005E0D76" w:rsidRDefault="00000000">
      <w:pPr>
        <w:pStyle w:val="Ttulo3"/>
      </w:pPr>
      <w:bookmarkStart w:id="41" w:name="_Toc231647178"/>
      <w:r>
        <w:t>4.4.2 Contexto Interno</w:t>
      </w:r>
      <w:bookmarkEnd w:id="41"/>
    </w:p>
    <w:p w14:paraId="0E86B5CA" w14:textId="77777777" w:rsidR="005E0D76" w:rsidRDefault="00000000">
      <w:pPr>
        <w:pStyle w:val="Prrafodelista"/>
        <w:numPr>
          <w:ilvl w:val="0"/>
          <w:numId w:val="2"/>
        </w:numPr>
        <w:spacing w:after="80" w:line="264" w:lineRule="auto"/>
        <w:jc w:val="both"/>
      </w:pPr>
      <w:r>
        <w:t>Equipo de estudiantes de ingeniería con experiencia técnica variable.</w:t>
      </w:r>
    </w:p>
    <w:p w14:paraId="60F8B942" w14:textId="77777777" w:rsidR="005E0D76" w:rsidRDefault="00000000">
      <w:pPr>
        <w:pStyle w:val="Prrafodelista"/>
        <w:numPr>
          <w:ilvl w:val="0"/>
          <w:numId w:val="2"/>
        </w:numPr>
        <w:spacing w:after="80" w:line="264" w:lineRule="auto"/>
        <w:jc w:val="both"/>
      </w:pPr>
      <w:r>
        <w:t xml:space="preserve">Arquitectura </w:t>
      </w:r>
      <w:proofErr w:type="spellStart"/>
      <w:r>
        <w:t>multi-plataforma</w:t>
      </w:r>
      <w:proofErr w:type="spellEnd"/>
      <w:r>
        <w:t>: API REST, frontend web, app móvil y bases de datos dual.</w:t>
      </w:r>
    </w:p>
    <w:p w14:paraId="40E7FFA1" w14:textId="77777777" w:rsidR="005E0D76" w:rsidRDefault="00000000">
      <w:pPr>
        <w:pStyle w:val="Prrafodelista"/>
        <w:numPr>
          <w:ilvl w:val="0"/>
          <w:numId w:val="2"/>
        </w:numPr>
        <w:spacing w:after="80" w:line="264" w:lineRule="auto"/>
        <w:jc w:val="both"/>
      </w:pPr>
      <w:r>
        <w:t>Presupuesto limitado; maximización de servicios gratuitos o de bajo costo.</w:t>
      </w:r>
    </w:p>
    <w:p w14:paraId="1F46977C" w14:textId="77777777" w:rsidR="005E0D76" w:rsidRDefault="00000000">
      <w:pPr>
        <w:pStyle w:val="Prrafodelista"/>
        <w:numPr>
          <w:ilvl w:val="0"/>
          <w:numId w:val="2"/>
        </w:numPr>
        <w:spacing w:after="80" w:line="264" w:lineRule="auto"/>
        <w:jc w:val="both"/>
      </w:pPr>
      <w:r>
        <w:t>Cliente piloto: gimnasio Gym Pro, Lerma, Estado de México.</w:t>
      </w:r>
    </w:p>
    <w:p w14:paraId="722E3B46" w14:textId="77777777" w:rsidR="005E0D76" w:rsidRDefault="00000000">
      <w:pPr>
        <w:pStyle w:val="Ttulo2"/>
      </w:pPr>
      <w:bookmarkStart w:id="42" w:name="_Toc231647179"/>
      <w:r>
        <w:t>4.5 Criterios de Riesgo</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5E0D76" w14:paraId="4F7E32D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2A4D45A" w14:textId="77777777" w:rsidR="005E0D76" w:rsidRDefault="00000000">
            <w:pPr>
              <w:spacing w:after="40" w:line="252" w:lineRule="auto"/>
            </w:pPr>
            <w:r>
              <w:rPr>
                <w:b/>
                <w:bCs/>
                <w:color w:val="FFFFFF"/>
                <w:sz w:val="18"/>
                <w:szCs w:val="18"/>
              </w:rPr>
              <w:lastRenderedPageBreak/>
              <w:t>Nivel</w:t>
            </w:r>
          </w:p>
        </w:tc>
        <w:tc>
          <w:tcPr>
            <w:tcW w:w="393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8737E80" w14:textId="77777777" w:rsidR="005E0D76" w:rsidRDefault="00000000">
            <w:pPr>
              <w:spacing w:after="40" w:line="252" w:lineRule="auto"/>
            </w:pPr>
            <w:r>
              <w:rPr>
                <w:b/>
                <w:bCs/>
                <w:color w:val="FFFFFF"/>
                <w:sz w:val="18"/>
                <w:szCs w:val="18"/>
              </w:rPr>
              <w:t>Probabilidad</w:t>
            </w:r>
          </w:p>
        </w:tc>
        <w:tc>
          <w:tcPr>
            <w:tcW w:w="393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1C8CD71" w14:textId="77777777" w:rsidR="005E0D76" w:rsidRDefault="00000000">
            <w:pPr>
              <w:spacing w:after="40" w:line="252" w:lineRule="auto"/>
            </w:pPr>
            <w:r>
              <w:rPr>
                <w:b/>
                <w:bCs/>
                <w:color w:val="FFFFFF"/>
                <w:sz w:val="18"/>
                <w:szCs w:val="18"/>
              </w:rPr>
              <w:t>Impacto / Escala de Riesgo</w:t>
            </w:r>
          </w:p>
        </w:tc>
      </w:tr>
      <w:tr w:rsidR="005E0D76" w14:paraId="2D21BC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70D37F" w14:textId="77777777" w:rsidR="005E0D76" w:rsidRDefault="00000000">
            <w:pPr>
              <w:spacing w:after="40" w:line="252" w:lineRule="auto"/>
            </w:pPr>
            <w:r>
              <w:rPr>
                <w:color w:val="000000"/>
                <w:sz w:val="18"/>
                <w:szCs w:val="18"/>
              </w:rPr>
              <w:t>Alta (3)</w:t>
            </w:r>
          </w:p>
        </w:tc>
        <w:tc>
          <w:tcPr>
            <w:tcW w:w="3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6E78DD" w14:textId="77777777" w:rsidR="005E0D76" w:rsidRDefault="00000000">
            <w:pPr>
              <w:spacing w:after="40" w:line="252" w:lineRule="auto"/>
            </w:pPr>
            <w:r>
              <w:rPr>
                <w:color w:val="000000"/>
                <w:sz w:val="18"/>
                <w:szCs w:val="18"/>
              </w:rPr>
              <w:t>Ocurrencia esperada durante el proyecto</w:t>
            </w:r>
          </w:p>
        </w:tc>
        <w:tc>
          <w:tcPr>
            <w:tcW w:w="3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1FAC4B" w14:textId="77777777" w:rsidR="005E0D76" w:rsidRDefault="00000000">
            <w:pPr>
              <w:spacing w:after="40" w:line="252" w:lineRule="auto"/>
            </w:pPr>
            <w:r>
              <w:rPr>
                <w:color w:val="000000"/>
                <w:sz w:val="18"/>
                <w:szCs w:val="18"/>
              </w:rPr>
              <w:t>Detiene o compromete gravemente el proyecto — Acción inmediata</w:t>
            </w:r>
          </w:p>
        </w:tc>
      </w:tr>
      <w:tr w:rsidR="005E0D76" w14:paraId="614B660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52BCD6" w14:textId="77777777" w:rsidR="005E0D76" w:rsidRDefault="00000000">
            <w:pPr>
              <w:spacing w:after="40" w:line="252" w:lineRule="auto"/>
            </w:pPr>
            <w:r>
              <w:rPr>
                <w:color w:val="000000"/>
                <w:sz w:val="18"/>
                <w:szCs w:val="18"/>
              </w:rPr>
              <w:t>Media (2)</w:t>
            </w:r>
          </w:p>
        </w:tc>
        <w:tc>
          <w:tcPr>
            <w:tcW w:w="393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23223A" w14:textId="77777777" w:rsidR="005E0D76" w:rsidRDefault="00000000">
            <w:pPr>
              <w:spacing w:after="40" w:line="252" w:lineRule="auto"/>
            </w:pPr>
            <w:r>
              <w:rPr>
                <w:color w:val="000000"/>
                <w:sz w:val="18"/>
                <w:szCs w:val="18"/>
              </w:rPr>
              <w:t>Posibilidad razonable de ocurrencia</w:t>
            </w:r>
          </w:p>
        </w:tc>
        <w:tc>
          <w:tcPr>
            <w:tcW w:w="393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DE4E5A9" w14:textId="77777777" w:rsidR="005E0D76" w:rsidRDefault="00000000">
            <w:pPr>
              <w:spacing w:after="40" w:line="252" w:lineRule="auto"/>
            </w:pPr>
            <w:r>
              <w:rPr>
                <w:color w:val="000000"/>
                <w:sz w:val="18"/>
                <w:szCs w:val="18"/>
              </w:rPr>
              <w:t>Afecta funcionalidades clave o cronograma — Plan de mitigación</w:t>
            </w:r>
          </w:p>
        </w:tc>
      </w:tr>
      <w:tr w:rsidR="005E0D76" w14:paraId="189DE00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95E805" w14:textId="77777777" w:rsidR="005E0D76" w:rsidRDefault="00000000">
            <w:pPr>
              <w:spacing w:after="40" w:line="252" w:lineRule="auto"/>
            </w:pPr>
            <w:r>
              <w:rPr>
                <w:color w:val="000000"/>
                <w:sz w:val="18"/>
                <w:szCs w:val="18"/>
              </w:rPr>
              <w:t>Baja (1)</w:t>
            </w:r>
          </w:p>
        </w:tc>
        <w:tc>
          <w:tcPr>
            <w:tcW w:w="3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F2DA9D" w14:textId="77777777" w:rsidR="005E0D76" w:rsidRDefault="00000000">
            <w:pPr>
              <w:spacing w:after="40" w:line="252" w:lineRule="auto"/>
            </w:pPr>
            <w:r>
              <w:rPr>
                <w:color w:val="000000"/>
                <w:sz w:val="18"/>
                <w:szCs w:val="18"/>
              </w:rPr>
              <w:t>Poco probable pero posible</w:t>
            </w:r>
          </w:p>
        </w:tc>
        <w:tc>
          <w:tcPr>
            <w:tcW w:w="3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B987DB" w14:textId="77777777" w:rsidR="005E0D76" w:rsidRDefault="00000000">
            <w:pPr>
              <w:spacing w:after="40" w:line="252" w:lineRule="auto"/>
            </w:pPr>
            <w:r>
              <w:rPr>
                <w:color w:val="000000"/>
                <w:sz w:val="18"/>
                <w:szCs w:val="18"/>
              </w:rPr>
              <w:t>Impacto menor o recuperable — Monitoreo periódico</w:t>
            </w:r>
          </w:p>
        </w:tc>
      </w:tr>
    </w:tbl>
    <w:p w14:paraId="7BA970E5" w14:textId="77777777" w:rsidR="005E0D76" w:rsidRDefault="005E0D76">
      <w:pPr>
        <w:spacing w:after="80"/>
      </w:pPr>
    </w:p>
    <w:p w14:paraId="2E5CEC0A" w14:textId="77777777" w:rsidR="005E0D76" w:rsidRDefault="00000000">
      <w:pPr>
        <w:pStyle w:val="Ttulo2"/>
      </w:pPr>
      <w:bookmarkStart w:id="43" w:name="_Toc231647180"/>
      <w:r>
        <w:t>4.6 Identificación y Evaluación de Riesgos</w:t>
      </w:r>
      <w:bookmarkEnd w:id="43"/>
    </w:p>
    <w:p w14:paraId="3DD8165F" w14:textId="77777777" w:rsidR="005E0D76" w:rsidRDefault="00000000">
      <w:pPr>
        <w:spacing w:after="120" w:line="276" w:lineRule="auto"/>
        <w:jc w:val="both"/>
      </w:pPr>
      <w:r>
        <w:t>Conforme al proceso de evaluación del riesgo de la ISO 31000:2018 (cláusula 6.4), se identificaron diez riesgos principales agrupados en cinco categorías: Técnico, Seguridad, Negocio, Legal y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1322"/>
        <w:gridCol w:w="3267"/>
        <w:gridCol w:w="897"/>
        <w:gridCol w:w="3228"/>
      </w:tblGrid>
      <w:tr w:rsidR="005E0D76" w14:paraId="203572EB" w14:textId="77777777">
        <w:tblPrEx>
          <w:tblCellMar>
            <w:top w:w="0" w:type="dxa"/>
            <w:bottom w:w="0" w:type="dxa"/>
          </w:tblCellMar>
        </w:tblPrEx>
        <w:trPr>
          <w:tblHeader/>
        </w:trPr>
        <w:tc>
          <w:tcPr>
            <w:tcW w:w="6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5DF1314" w14:textId="77777777" w:rsidR="005E0D76" w:rsidRDefault="00000000">
            <w:pPr>
              <w:spacing w:after="40" w:line="252" w:lineRule="auto"/>
            </w:pPr>
            <w:r>
              <w:rPr>
                <w:b/>
                <w:bCs/>
                <w:color w:val="FFFFFF"/>
                <w:sz w:val="18"/>
                <w:szCs w:val="18"/>
              </w:rPr>
              <w:t>ID</w:t>
            </w:r>
          </w:p>
        </w:tc>
        <w:tc>
          <w:tcPr>
            <w:tcW w:w="12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9EBB490" w14:textId="77777777" w:rsidR="005E0D76" w:rsidRDefault="00000000">
            <w:pPr>
              <w:spacing w:after="40" w:line="252" w:lineRule="auto"/>
            </w:pPr>
            <w:r>
              <w:rPr>
                <w:b/>
                <w:bCs/>
                <w:color w:val="FFFFFF"/>
                <w:sz w:val="18"/>
                <w:szCs w:val="18"/>
              </w:rPr>
              <w:t>Categoría</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27AF165" w14:textId="77777777" w:rsidR="005E0D76" w:rsidRDefault="00000000">
            <w:pPr>
              <w:spacing w:after="40" w:line="252" w:lineRule="auto"/>
            </w:pPr>
            <w:r>
              <w:rPr>
                <w:b/>
                <w:bCs/>
                <w:color w:val="FFFFFF"/>
                <w:sz w:val="18"/>
                <w:szCs w:val="18"/>
              </w:rPr>
              <w:t>Descripción del Riesgo</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8B9DEA" w14:textId="77777777" w:rsidR="005E0D76" w:rsidRDefault="00000000">
            <w:pPr>
              <w:spacing w:after="40" w:line="252" w:lineRule="auto"/>
            </w:pPr>
            <w:r>
              <w:rPr>
                <w:b/>
                <w:bCs/>
                <w:color w:val="FFFFFF"/>
                <w:sz w:val="18"/>
                <w:szCs w:val="18"/>
              </w:rPr>
              <w:t>Nivel</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435D4E8" w14:textId="77777777" w:rsidR="005E0D76" w:rsidRDefault="00000000">
            <w:pPr>
              <w:spacing w:after="40" w:line="252" w:lineRule="auto"/>
            </w:pPr>
            <w:r>
              <w:rPr>
                <w:b/>
                <w:bCs/>
                <w:color w:val="FFFFFF"/>
                <w:sz w:val="18"/>
                <w:szCs w:val="18"/>
              </w:rPr>
              <w:t>Estrategia de Respuesta</w:t>
            </w:r>
          </w:p>
        </w:tc>
      </w:tr>
      <w:tr w:rsidR="005E0D76" w14:paraId="6DD32BF6"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866269" w14:textId="77777777" w:rsidR="005E0D76" w:rsidRDefault="00000000">
            <w:pPr>
              <w:spacing w:after="40" w:line="252" w:lineRule="auto"/>
            </w:pPr>
            <w:r>
              <w:rPr>
                <w:color w:val="000000"/>
                <w:sz w:val="18"/>
                <w:szCs w:val="18"/>
              </w:rPr>
              <w:t>R-01</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7A2318" w14:textId="77777777" w:rsidR="005E0D76" w:rsidRDefault="00000000">
            <w:pPr>
              <w:spacing w:after="40" w:line="252" w:lineRule="auto"/>
            </w:pPr>
            <w:r>
              <w:rPr>
                <w:color w:val="000000"/>
                <w:sz w:val="18"/>
                <w:szCs w:val="18"/>
              </w:rPr>
              <w:t>Técnico</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A13E76" w14:textId="77777777" w:rsidR="005E0D76" w:rsidRDefault="00000000">
            <w:pPr>
              <w:spacing w:after="40" w:line="252" w:lineRule="auto"/>
            </w:pPr>
            <w:r>
              <w:rPr>
                <w:color w:val="000000"/>
                <w:sz w:val="18"/>
                <w:szCs w:val="18"/>
              </w:rPr>
              <w:t>Caída del VPS que aloja la API REST, provocando indisponibilidad total.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E62089" w14:textId="77777777" w:rsidR="005E0D76" w:rsidRDefault="00000000">
            <w:pPr>
              <w:spacing w:after="40" w:line="252" w:lineRule="auto"/>
            </w:pPr>
            <w:r>
              <w:rPr>
                <w:color w:val="000000"/>
                <w:sz w:val="18"/>
                <w:szCs w:val="18"/>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7B28A5" w14:textId="77777777" w:rsidR="005E0D76" w:rsidRDefault="00000000">
            <w:pPr>
              <w:spacing w:after="40" w:line="252" w:lineRule="auto"/>
            </w:pPr>
            <w:r>
              <w:rPr>
                <w:color w:val="000000"/>
                <w:sz w:val="18"/>
                <w:szCs w:val="18"/>
              </w:rPr>
              <w:t>Mitigación: monitoreo 24/7 (</w:t>
            </w:r>
            <w:proofErr w:type="spellStart"/>
            <w:r>
              <w:rPr>
                <w:color w:val="000000"/>
                <w:sz w:val="18"/>
                <w:szCs w:val="18"/>
              </w:rPr>
              <w:t>UptimeRobot</w:t>
            </w:r>
            <w:proofErr w:type="spellEnd"/>
            <w:r>
              <w:rPr>
                <w:color w:val="000000"/>
                <w:sz w:val="18"/>
                <w:szCs w:val="18"/>
              </w:rPr>
              <w:t xml:space="preserve">), </w:t>
            </w:r>
            <w:proofErr w:type="spellStart"/>
            <w:r>
              <w:rPr>
                <w:color w:val="000000"/>
                <w:sz w:val="18"/>
                <w:szCs w:val="18"/>
              </w:rPr>
              <w:t>restart</w:t>
            </w:r>
            <w:proofErr w:type="spellEnd"/>
            <w:r>
              <w:rPr>
                <w:color w:val="000000"/>
                <w:sz w:val="18"/>
                <w:szCs w:val="18"/>
              </w:rPr>
              <w:t xml:space="preserve"> </w:t>
            </w:r>
            <w:proofErr w:type="spellStart"/>
            <w:r>
              <w:rPr>
                <w:color w:val="000000"/>
                <w:sz w:val="18"/>
                <w:szCs w:val="18"/>
              </w:rPr>
              <w:t>policy</w:t>
            </w:r>
            <w:proofErr w:type="spellEnd"/>
            <w:r>
              <w:rPr>
                <w:color w:val="000000"/>
                <w:sz w:val="18"/>
                <w:szCs w:val="18"/>
              </w:rPr>
              <w:t xml:space="preserve"> de Docker, procedimiento de recuperación, VPS alternativo.</w:t>
            </w:r>
          </w:p>
        </w:tc>
      </w:tr>
      <w:tr w:rsidR="005E0D76" w14:paraId="63747A6A"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94A7D78" w14:textId="77777777" w:rsidR="005E0D76" w:rsidRDefault="00000000">
            <w:pPr>
              <w:spacing w:after="40" w:line="252" w:lineRule="auto"/>
            </w:pPr>
            <w:r>
              <w:rPr>
                <w:color w:val="000000"/>
                <w:sz w:val="18"/>
                <w:szCs w:val="18"/>
              </w:rPr>
              <w:t>R-02</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9BC3D3D" w14:textId="77777777" w:rsidR="005E0D76" w:rsidRDefault="00000000">
            <w:pPr>
              <w:spacing w:after="40" w:line="252" w:lineRule="auto"/>
            </w:pPr>
            <w:r>
              <w:rPr>
                <w:color w:val="000000"/>
                <w:sz w:val="18"/>
                <w:szCs w:val="18"/>
              </w:rPr>
              <w:t>Técnico</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585FC10" w14:textId="77777777" w:rsidR="005E0D76" w:rsidRDefault="00000000">
            <w:pPr>
              <w:spacing w:after="40" w:line="252" w:lineRule="auto"/>
            </w:pPr>
            <w:r>
              <w:rPr>
                <w:color w:val="000000"/>
                <w:sz w:val="18"/>
                <w:szCs w:val="18"/>
              </w:rPr>
              <w:t>Fallo en PostgreSQL o MongoDB que cause corrupción o pérdida de datos.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023E6C6" w14:textId="77777777" w:rsidR="005E0D76" w:rsidRDefault="00000000">
            <w:pPr>
              <w:spacing w:after="40" w:line="252" w:lineRule="auto"/>
            </w:pPr>
            <w:r>
              <w:rPr>
                <w:color w:val="000000"/>
                <w:sz w:val="18"/>
                <w:szCs w:val="18"/>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592886" w14:textId="77777777" w:rsidR="005E0D76" w:rsidRDefault="00000000">
            <w:pPr>
              <w:spacing w:after="40" w:line="252" w:lineRule="auto"/>
            </w:pPr>
            <w:r>
              <w:rPr>
                <w:color w:val="000000"/>
                <w:sz w:val="18"/>
                <w:szCs w:val="18"/>
              </w:rPr>
              <w:t>Mitigación: respaldos diarios (retención 30 d), pruebas mensuales de restauración, replicación lógica.</w:t>
            </w:r>
          </w:p>
        </w:tc>
      </w:tr>
      <w:tr w:rsidR="005E0D76" w14:paraId="11CEB345"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891744" w14:textId="77777777" w:rsidR="005E0D76" w:rsidRDefault="00000000">
            <w:pPr>
              <w:spacing w:after="40" w:line="252" w:lineRule="auto"/>
            </w:pPr>
            <w:r>
              <w:rPr>
                <w:color w:val="000000"/>
                <w:sz w:val="18"/>
                <w:szCs w:val="18"/>
              </w:rPr>
              <w:t>R-03</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4E4E9D" w14:textId="77777777" w:rsidR="005E0D76" w:rsidRDefault="00000000">
            <w:pPr>
              <w:spacing w:after="40" w:line="252" w:lineRule="auto"/>
            </w:pPr>
            <w:r>
              <w:rPr>
                <w:color w:val="000000"/>
                <w:sz w:val="18"/>
                <w:szCs w:val="18"/>
              </w:rPr>
              <w:t>Seguridad</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2ABEBE" w14:textId="77777777" w:rsidR="005E0D76" w:rsidRDefault="00000000">
            <w:pPr>
              <w:spacing w:after="40" w:line="252" w:lineRule="auto"/>
            </w:pPr>
            <w:r>
              <w:rPr>
                <w:color w:val="000000"/>
                <w:sz w:val="18"/>
                <w:szCs w:val="18"/>
              </w:rPr>
              <w:t>Vulnerabilidad en autenticación JWT con acceso no autorizado.</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E45379" w14:textId="77777777" w:rsidR="005E0D76" w:rsidRDefault="00000000">
            <w:pPr>
              <w:spacing w:after="40" w:line="252" w:lineRule="auto"/>
            </w:pPr>
            <w:r>
              <w:rPr>
                <w:color w:val="000000"/>
                <w:sz w:val="18"/>
                <w:szCs w:val="18"/>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62F144" w14:textId="77777777" w:rsidR="005E0D76" w:rsidRDefault="00000000">
            <w:pPr>
              <w:spacing w:after="40" w:line="252" w:lineRule="auto"/>
            </w:pPr>
            <w:r>
              <w:rPr>
                <w:color w:val="000000"/>
                <w:sz w:val="18"/>
                <w:szCs w:val="18"/>
              </w:rPr>
              <w:t xml:space="preserve">Mitigación: tokens de 15 min, </w:t>
            </w:r>
            <w:proofErr w:type="spellStart"/>
            <w:r>
              <w:rPr>
                <w:color w:val="000000"/>
                <w:sz w:val="18"/>
                <w:szCs w:val="18"/>
              </w:rPr>
              <w:t>refresh</w:t>
            </w:r>
            <w:proofErr w:type="spellEnd"/>
            <w:r>
              <w:rPr>
                <w:color w:val="000000"/>
                <w:sz w:val="18"/>
                <w:szCs w:val="18"/>
              </w:rPr>
              <w:t xml:space="preserve"> con rotación, auditorías bimestrales, </w:t>
            </w:r>
            <w:proofErr w:type="spellStart"/>
            <w:r>
              <w:rPr>
                <w:color w:val="000000"/>
                <w:sz w:val="18"/>
                <w:szCs w:val="18"/>
              </w:rPr>
              <w:t>pentesting</w:t>
            </w:r>
            <w:proofErr w:type="spellEnd"/>
            <w:r>
              <w:rPr>
                <w:color w:val="000000"/>
                <w:sz w:val="18"/>
                <w:szCs w:val="18"/>
              </w:rPr>
              <w:t xml:space="preserve"> previo al lanzamiento.</w:t>
            </w:r>
          </w:p>
        </w:tc>
      </w:tr>
      <w:tr w:rsidR="005E0D76" w14:paraId="71E3A80B"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C01164" w14:textId="77777777" w:rsidR="005E0D76" w:rsidRDefault="00000000">
            <w:pPr>
              <w:spacing w:after="40" w:line="252" w:lineRule="auto"/>
            </w:pPr>
            <w:r>
              <w:rPr>
                <w:color w:val="000000"/>
                <w:sz w:val="18"/>
                <w:szCs w:val="18"/>
              </w:rPr>
              <w:t>R-04</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68136E" w14:textId="77777777" w:rsidR="005E0D76" w:rsidRDefault="00000000">
            <w:pPr>
              <w:spacing w:after="40" w:line="252" w:lineRule="auto"/>
            </w:pPr>
            <w:r>
              <w:rPr>
                <w:color w:val="000000"/>
                <w:sz w:val="18"/>
                <w:szCs w:val="18"/>
              </w:rPr>
              <w:t>Negocio</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3BE1E3B" w14:textId="77777777" w:rsidR="005E0D76" w:rsidRDefault="00000000">
            <w:pPr>
              <w:spacing w:after="40" w:line="252" w:lineRule="auto"/>
            </w:pPr>
            <w:r>
              <w:rPr>
                <w:color w:val="000000"/>
                <w:sz w:val="18"/>
                <w:szCs w:val="18"/>
              </w:rPr>
              <w:t>Baja adopción de la plataforma por los miembros, reduciendo el ROI.</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9A8AEA" w14:textId="77777777" w:rsidR="005E0D76" w:rsidRDefault="00000000">
            <w:pPr>
              <w:spacing w:after="40" w:line="252" w:lineRule="auto"/>
            </w:pPr>
            <w:r>
              <w:rPr>
                <w:color w:val="000000"/>
                <w:sz w:val="18"/>
                <w:szCs w:val="18"/>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CFEDD5" w14:textId="77777777" w:rsidR="005E0D76" w:rsidRDefault="00000000">
            <w:pPr>
              <w:spacing w:after="40" w:line="252" w:lineRule="auto"/>
            </w:pPr>
            <w:r>
              <w:rPr>
                <w:color w:val="000000"/>
                <w:sz w:val="18"/>
                <w:szCs w:val="18"/>
              </w:rPr>
              <w:t>Mitigación: campaña previa, capacitación presencial, uso guiado de 2 semanas, encuestas semanales.</w:t>
            </w:r>
          </w:p>
        </w:tc>
      </w:tr>
      <w:tr w:rsidR="005E0D76" w14:paraId="4A4C3731"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B29985" w14:textId="77777777" w:rsidR="005E0D76" w:rsidRDefault="00000000">
            <w:pPr>
              <w:spacing w:after="40" w:line="252" w:lineRule="auto"/>
            </w:pPr>
            <w:r>
              <w:rPr>
                <w:color w:val="000000"/>
                <w:sz w:val="18"/>
                <w:szCs w:val="18"/>
              </w:rPr>
              <w:t>R-05</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B84FF7" w14:textId="77777777" w:rsidR="005E0D76" w:rsidRDefault="00000000">
            <w:pPr>
              <w:spacing w:after="40" w:line="252" w:lineRule="auto"/>
            </w:pPr>
            <w:r>
              <w:rPr>
                <w:color w:val="000000"/>
                <w:sz w:val="18"/>
                <w:szCs w:val="18"/>
              </w:rPr>
              <w:t>Infraestructura</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E0AFF8" w14:textId="77777777" w:rsidR="005E0D76" w:rsidRDefault="00000000">
            <w:pPr>
              <w:spacing w:after="40" w:line="252" w:lineRule="auto"/>
            </w:pPr>
            <w:r>
              <w:rPr>
                <w:color w:val="000000"/>
                <w:sz w:val="18"/>
                <w:szCs w:val="18"/>
              </w:rPr>
              <w:t xml:space="preserve">Agotamiento del crédito gratuito de AWS </w:t>
            </w:r>
            <w:proofErr w:type="spellStart"/>
            <w:r>
              <w:rPr>
                <w:color w:val="000000"/>
                <w:sz w:val="18"/>
                <w:szCs w:val="18"/>
              </w:rPr>
              <w:t>Amplify</w:t>
            </w:r>
            <w:proofErr w:type="spellEnd"/>
            <w:r>
              <w:rPr>
                <w:color w:val="000000"/>
                <w:sz w:val="18"/>
                <w:szCs w:val="18"/>
              </w:rPr>
              <w:t>, generando costos.</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CB6CAD" w14:textId="77777777" w:rsidR="005E0D76" w:rsidRDefault="00000000">
            <w:pPr>
              <w:spacing w:after="40" w:line="252" w:lineRule="auto"/>
            </w:pPr>
            <w:r>
              <w:rPr>
                <w:color w:val="000000"/>
                <w:sz w:val="18"/>
                <w:szCs w:val="18"/>
              </w:rPr>
              <w:t>BAJO</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14E96F" w14:textId="77777777" w:rsidR="005E0D76" w:rsidRDefault="00000000">
            <w:pPr>
              <w:spacing w:after="40" w:line="252" w:lineRule="auto"/>
            </w:pPr>
            <w:r>
              <w:rPr>
                <w:color w:val="000000"/>
                <w:sz w:val="18"/>
                <w:szCs w:val="18"/>
              </w:rPr>
              <w:t xml:space="preserve">Aceptación con monitoreo: alertas al 70 % del límite; migración a </w:t>
            </w:r>
            <w:proofErr w:type="spellStart"/>
            <w:r>
              <w:rPr>
                <w:color w:val="000000"/>
                <w:sz w:val="18"/>
                <w:szCs w:val="18"/>
              </w:rPr>
              <w:t>Vercel</w:t>
            </w:r>
            <w:proofErr w:type="spellEnd"/>
            <w:r>
              <w:rPr>
                <w:color w:val="000000"/>
                <w:sz w:val="18"/>
                <w:szCs w:val="18"/>
              </w:rPr>
              <w:t>/</w:t>
            </w:r>
            <w:proofErr w:type="spellStart"/>
            <w:r>
              <w:rPr>
                <w:color w:val="000000"/>
                <w:sz w:val="18"/>
                <w:szCs w:val="18"/>
              </w:rPr>
              <w:t>Netlify</w:t>
            </w:r>
            <w:proofErr w:type="spellEnd"/>
            <w:r>
              <w:rPr>
                <w:color w:val="000000"/>
                <w:sz w:val="18"/>
                <w:szCs w:val="18"/>
              </w:rPr>
              <w:t xml:space="preserve"> si se supera.</w:t>
            </w:r>
          </w:p>
        </w:tc>
      </w:tr>
      <w:tr w:rsidR="005E0D76" w14:paraId="1D4155AB"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8EE33FB" w14:textId="77777777" w:rsidR="005E0D76" w:rsidRDefault="00000000">
            <w:pPr>
              <w:spacing w:after="40" w:line="252" w:lineRule="auto"/>
            </w:pPr>
            <w:r>
              <w:rPr>
                <w:color w:val="000000"/>
                <w:sz w:val="18"/>
                <w:szCs w:val="18"/>
              </w:rPr>
              <w:t>R-06</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54D1494" w14:textId="77777777" w:rsidR="005E0D76" w:rsidRDefault="00000000">
            <w:pPr>
              <w:spacing w:after="40" w:line="252" w:lineRule="auto"/>
            </w:pPr>
            <w:r>
              <w:rPr>
                <w:color w:val="000000"/>
                <w:sz w:val="18"/>
                <w:szCs w:val="18"/>
              </w:rPr>
              <w:t>Operativo</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1B36ED" w14:textId="77777777" w:rsidR="005E0D76" w:rsidRDefault="00000000">
            <w:pPr>
              <w:spacing w:after="40" w:line="252" w:lineRule="auto"/>
            </w:pPr>
            <w:r>
              <w:rPr>
                <w:color w:val="000000"/>
                <w:sz w:val="18"/>
                <w:szCs w:val="18"/>
              </w:rPr>
              <w:t>Errores en el cálculo de membresías o pagos con datos financieros incorrectos.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416EEAD" w14:textId="77777777" w:rsidR="005E0D76" w:rsidRDefault="00000000">
            <w:pPr>
              <w:spacing w:after="40" w:line="252" w:lineRule="auto"/>
            </w:pPr>
            <w:r>
              <w:rPr>
                <w:color w:val="000000"/>
                <w:sz w:val="18"/>
                <w:szCs w:val="18"/>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ECF2EBF" w14:textId="77777777" w:rsidR="005E0D76" w:rsidRDefault="00000000">
            <w:pPr>
              <w:spacing w:after="40" w:line="252" w:lineRule="auto"/>
            </w:pPr>
            <w:r>
              <w:rPr>
                <w:color w:val="000000"/>
                <w:sz w:val="18"/>
                <w:szCs w:val="18"/>
              </w:rPr>
              <w:t>Mitigación: cobertura de pruebas ≥ 80 %, revisión de las primeras 20 transacciones, auditoría mensual.</w:t>
            </w:r>
          </w:p>
        </w:tc>
      </w:tr>
      <w:tr w:rsidR="005E0D76" w14:paraId="69DF74A0"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803365" w14:textId="77777777" w:rsidR="005E0D76" w:rsidRDefault="00000000">
            <w:pPr>
              <w:spacing w:after="40" w:line="252" w:lineRule="auto"/>
            </w:pPr>
            <w:r>
              <w:rPr>
                <w:color w:val="000000"/>
                <w:sz w:val="18"/>
                <w:szCs w:val="18"/>
              </w:rPr>
              <w:t>R-07</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40A553" w14:textId="77777777" w:rsidR="005E0D76" w:rsidRDefault="00000000">
            <w:pPr>
              <w:spacing w:after="40" w:line="252" w:lineRule="auto"/>
            </w:pPr>
            <w:r>
              <w:rPr>
                <w:color w:val="000000"/>
                <w:sz w:val="18"/>
                <w:szCs w:val="18"/>
              </w:rPr>
              <w:t>Técnico</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132FE8" w14:textId="77777777" w:rsidR="005E0D76" w:rsidRDefault="00000000">
            <w:pPr>
              <w:spacing w:after="40" w:line="252" w:lineRule="auto"/>
            </w:pPr>
            <w:r>
              <w:rPr>
                <w:color w:val="000000"/>
                <w:sz w:val="18"/>
                <w:szCs w:val="18"/>
              </w:rPr>
              <w:t>Fallos de compatibilidad de la app móvil con versiones de Android.</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218715" w14:textId="77777777" w:rsidR="005E0D76" w:rsidRDefault="00000000">
            <w:pPr>
              <w:spacing w:after="40" w:line="252" w:lineRule="auto"/>
            </w:pPr>
            <w:r>
              <w:rPr>
                <w:color w:val="000000"/>
                <w:sz w:val="18"/>
                <w:szCs w:val="18"/>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482C7D" w14:textId="77777777" w:rsidR="005E0D76" w:rsidRDefault="00000000">
            <w:pPr>
              <w:spacing w:after="40" w:line="252" w:lineRule="auto"/>
            </w:pPr>
            <w:r>
              <w:rPr>
                <w:color w:val="000000"/>
                <w:sz w:val="18"/>
                <w:szCs w:val="18"/>
              </w:rPr>
              <w:t xml:space="preserve">Mitigación: pruebas en Android 10–14, requisito mínimo Android 10, reporte de bugs </w:t>
            </w:r>
            <w:proofErr w:type="spellStart"/>
            <w:r>
              <w:rPr>
                <w:color w:val="000000"/>
                <w:sz w:val="18"/>
                <w:szCs w:val="18"/>
              </w:rPr>
              <w:t>in-app</w:t>
            </w:r>
            <w:proofErr w:type="spellEnd"/>
            <w:r>
              <w:rPr>
                <w:color w:val="000000"/>
                <w:sz w:val="18"/>
                <w:szCs w:val="18"/>
              </w:rPr>
              <w:t>.</w:t>
            </w:r>
          </w:p>
        </w:tc>
      </w:tr>
      <w:tr w:rsidR="005E0D76" w14:paraId="75F57C7D"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C8A0753" w14:textId="77777777" w:rsidR="005E0D76" w:rsidRDefault="00000000">
            <w:pPr>
              <w:spacing w:after="40" w:line="252" w:lineRule="auto"/>
            </w:pPr>
            <w:r>
              <w:rPr>
                <w:color w:val="000000"/>
                <w:sz w:val="18"/>
                <w:szCs w:val="18"/>
              </w:rPr>
              <w:t>R-08</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647D5E5" w14:textId="77777777" w:rsidR="005E0D76" w:rsidRDefault="00000000">
            <w:pPr>
              <w:spacing w:after="40" w:line="252" w:lineRule="auto"/>
            </w:pPr>
            <w:r>
              <w:rPr>
                <w:color w:val="000000"/>
                <w:sz w:val="18"/>
                <w:szCs w:val="18"/>
              </w:rPr>
              <w:t>Legal</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E56464" w14:textId="77777777" w:rsidR="005E0D76" w:rsidRDefault="00000000">
            <w:pPr>
              <w:spacing w:after="40" w:line="252" w:lineRule="auto"/>
            </w:pPr>
            <w:r>
              <w:rPr>
                <w:color w:val="000000"/>
                <w:sz w:val="18"/>
                <w:szCs w:val="18"/>
              </w:rPr>
              <w:t>Incumplimiento de la LFPDPPP por mal manejo de datos de salud y financieros.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4944FD" w14:textId="77777777" w:rsidR="005E0D76" w:rsidRDefault="00000000">
            <w:pPr>
              <w:spacing w:after="40" w:line="252" w:lineRule="auto"/>
            </w:pPr>
            <w:r>
              <w:rPr>
                <w:color w:val="000000"/>
                <w:sz w:val="18"/>
                <w:szCs w:val="18"/>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E89700" w14:textId="77777777" w:rsidR="005E0D76" w:rsidRDefault="00000000">
            <w:pPr>
              <w:spacing w:after="40" w:line="252" w:lineRule="auto"/>
            </w:pPr>
            <w:r>
              <w:rPr>
                <w:color w:val="000000"/>
                <w:sz w:val="18"/>
                <w:szCs w:val="18"/>
              </w:rPr>
              <w:t>Mitigación: aviso de privacidad, cifrado TLS 1.3 y en reposo, política de retención documentada.</w:t>
            </w:r>
          </w:p>
        </w:tc>
      </w:tr>
      <w:tr w:rsidR="005E0D76" w14:paraId="0B407BEB"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B5CF08" w14:textId="77777777" w:rsidR="005E0D76" w:rsidRDefault="00000000">
            <w:pPr>
              <w:spacing w:after="40" w:line="252" w:lineRule="auto"/>
            </w:pPr>
            <w:r>
              <w:rPr>
                <w:color w:val="000000"/>
                <w:sz w:val="18"/>
                <w:szCs w:val="18"/>
              </w:rPr>
              <w:t>R-09</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D44272" w14:textId="77777777" w:rsidR="005E0D76" w:rsidRDefault="00000000">
            <w:pPr>
              <w:spacing w:after="40" w:line="252" w:lineRule="auto"/>
            </w:pPr>
            <w:r>
              <w:rPr>
                <w:color w:val="000000"/>
                <w:sz w:val="18"/>
                <w:szCs w:val="18"/>
              </w:rPr>
              <w:t>Proyecto</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05CF68" w14:textId="77777777" w:rsidR="005E0D76" w:rsidRDefault="00000000">
            <w:pPr>
              <w:spacing w:after="40" w:line="252" w:lineRule="auto"/>
            </w:pPr>
            <w:r>
              <w:rPr>
                <w:color w:val="000000"/>
                <w:sz w:val="18"/>
                <w:szCs w:val="18"/>
              </w:rPr>
              <w:t>Retrasos del equipo por carga académica o personal.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F280E7" w14:textId="77777777" w:rsidR="005E0D76" w:rsidRDefault="00000000">
            <w:pPr>
              <w:spacing w:after="40" w:line="252" w:lineRule="auto"/>
            </w:pPr>
            <w:r>
              <w:rPr>
                <w:color w:val="000000"/>
                <w:sz w:val="18"/>
                <w:szCs w:val="18"/>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47F9A1" w14:textId="77777777" w:rsidR="005E0D76" w:rsidRDefault="00000000">
            <w:pPr>
              <w:spacing w:after="40" w:line="252" w:lineRule="auto"/>
            </w:pPr>
            <w:r>
              <w:rPr>
                <w:color w:val="000000"/>
                <w:sz w:val="18"/>
                <w:szCs w:val="18"/>
              </w:rPr>
              <w:t xml:space="preserve">Mitigación: </w:t>
            </w:r>
            <w:proofErr w:type="spellStart"/>
            <w:r>
              <w:rPr>
                <w:color w:val="000000"/>
                <w:sz w:val="18"/>
                <w:szCs w:val="18"/>
              </w:rPr>
              <w:t>sprints</w:t>
            </w:r>
            <w:proofErr w:type="spellEnd"/>
            <w:r>
              <w:rPr>
                <w:color w:val="000000"/>
                <w:sz w:val="18"/>
                <w:szCs w:val="18"/>
              </w:rPr>
              <w:t xml:space="preserve"> de 2 semanas, buffer del 15 %, documentación técnica para transferencia.</w:t>
            </w:r>
          </w:p>
        </w:tc>
      </w:tr>
      <w:tr w:rsidR="005E0D76" w14:paraId="2BD44166" w14:textId="77777777">
        <w:tblPrEx>
          <w:tblCellMar>
            <w:top w:w="0" w:type="dxa"/>
            <w:bottom w:w="0" w:type="dxa"/>
          </w:tblCellMar>
        </w:tblPrEx>
        <w:tc>
          <w:tcPr>
            <w:tcW w:w="6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3DEA576" w14:textId="77777777" w:rsidR="005E0D76" w:rsidRDefault="00000000">
            <w:pPr>
              <w:spacing w:after="40" w:line="252" w:lineRule="auto"/>
            </w:pPr>
            <w:r>
              <w:rPr>
                <w:color w:val="000000"/>
                <w:sz w:val="18"/>
                <w:szCs w:val="18"/>
              </w:rPr>
              <w:lastRenderedPageBreak/>
              <w:t>R-10</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F7E7775" w14:textId="77777777" w:rsidR="005E0D76" w:rsidRDefault="00000000">
            <w:pPr>
              <w:spacing w:after="40" w:line="252" w:lineRule="auto"/>
            </w:pPr>
            <w:r>
              <w:rPr>
                <w:color w:val="000000"/>
                <w:sz w:val="18"/>
                <w:szCs w:val="18"/>
              </w:rPr>
              <w:t>Integración</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B9AA4E" w14:textId="77777777" w:rsidR="005E0D76" w:rsidRDefault="00000000">
            <w:pPr>
              <w:spacing w:after="40" w:line="252" w:lineRule="auto"/>
            </w:pPr>
            <w:r>
              <w:rPr>
                <w:color w:val="000000"/>
                <w:sz w:val="18"/>
                <w:szCs w:val="18"/>
              </w:rPr>
              <w:t>Fallos en el procesador de pagos (Stripe/PayPal) que bloqueen renovaciones.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AC75445" w14:textId="77777777" w:rsidR="005E0D76" w:rsidRDefault="00000000">
            <w:pPr>
              <w:spacing w:after="40" w:line="252" w:lineRule="auto"/>
            </w:pPr>
            <w:r>
              <w:rPr>
                <w:color w:val="000000"/>
                <w:sz w:val="18"/>
                <w:szCs w:val="18"/>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BF89E0E" w14:textId="77777777" w:rsidR="005E0D76" w:rsidRDefault="00000000">
            <w:pPr>
              <w:spacing w:after="40" w:line="252" w:lineRule="auto"/>
            </w:pPr>
            <w:r>
              <w:rPr>
                <w:color w:val="000000"/>
                <w:sz w:val="18"/>
                <w:szCs w:val="18"/>
              </w:rPr>
              <w:t xml:space="preserve">Mitigación: entorno </w:t>
            </w:r>
            <w:proofErr w:type="spellStart"/>
            <w:r>
              <w:rPr>
                <w:color w:val="000000"/>
                <w:sz w:val="18"/>
                <w:szCs w:val="18"/>
              </w:rPr>
              <w:t>sandbox</w:t>
            </w:r>
            <w:proofErr w:type="spellEnd"/>
            <w:r>
              <w:rPr>
                <w:color w:val="000000"/>
                <w:sz w:val="18"/>
                <w:szCs w:val="18"/>
              </w:rPr>
              <w:t xml:space="preserve">, degradación </w:t>
            </w:r>
            <w:proofErr w:type="spellStart"/>
            <w:r>
              <w:rPr>
                <w:color w:val="000000"/>
                <w:sz w:val="18"/>
                <w:szCs w:val="18"/>
              </w:rPr>
              <w:t>graceful</w:t>
            </w:r>
            <w:proofErr w:type="spellEnd"/>
            <w:r>
              <w:rPr>
                <w:color w:val="000000"/>
                <w:sz w:val="18"/>
                <w:szCs w:val="18"/>
              </w:rPr>
              <w:t xml:space="preserve"> (pago en </w:t>
            </w:r>
            <w:proofErr w:type="gramStart"/>
            <w:r>
              <w:rPr>
                <w:color w:val="000000"/>
                <w:sz w:val="18"/>
                <w:szCs w:val="18"/>
              </w:rPr>
              <w:t>recepción</w:t>
            </w:r>
            <w:proofErr w:type="gramEnd"/>
            <w:r>
              <w:rPr>
                <w:color w:val="000000"/>
                <w:sz w:val="18"/>
                <w:szCs w:val="18"/>
              </w:rPr>
              <w:t>), alertas de transacciones fallidas.</w:t>
            </w:r>
          </w:p>
        </w:tc>
      </w:tr>
    </w:tbl>
    <w:p w14:paraId="08DDB662" w14:textId="77777777" w:rsidR="005E0D76" w:rsidRDefault="005E0D76">
      <w:pPr>
        <w:spacing w:after="80"/>
      </w:pPr>
    </w:p>
    <w:p w14:paraId="3CAA764A" w14:textId="77777777" w:rsidR="005E0D76" w:rsidRDefault="00000000">
      <w:pPr>
        <w:pStyle w:val="Ttulo2"/>
      </w:pPr>
      <w:bookmarkStart w:id="44" w:name="_Toc231647181"/>
      <w:r>
        <w:t>4.7 Matriz de Priorización de Riesgos</w:t>
      </w:r>
      <w:bookmarkEnd w:id="44"/>
    </w:p>
    <w:p w14:paraId="7288C08F" w14:textId="77777777" w:rsidR="005E0D76" w:rsidRDefault="00000000">
      <w:pPr>
        <w:spacing w:after="120" w:line="276" w:lineRule="auto"/>
        <w:jc w:val="both"/>
      </w:pPr>
      <w:r>
        <w:t>Distribución de los riesgos según probabilidad e impacto (mapa de calor), conforme al paso de priorización del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65"/>
        <w:gridCol w:w="1865"/>
        <w:gridCol w:w="1865"/>
        <w:gridCol w:w="1865"/>
      </w:tblGrid>
      <w:tr w:rsidR="005E0D76" w14:paraId="3C027EEC"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3501953" w14:textId="77777777" w:rsidR="005E0D76" w:rsidRDefault="005E0D76">
            <w:pPr>
              <w:spacing w:after="40" w:line="252" w:lineRule="auto"/>
            </w:pPr>
          </w:p>
        </w:tc>
        <w:tc>
          <w:tcPr>
            <w:tcW w:w="1865"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E843DE" w14:textId="77777777" w:rsidR="005E0D76" w:rsidRDefault="00000000">
            <w:pPr>
              <w:spacing w:after="40" w:line="252" w:lineRule="auto"/>
            </w:pPr>
            <w:r>
              <w:rPr>
                <w:b/>
                <w:bCs/>
                <w:color w:val="FFFFFF"/>
                <w:sz w:val="18"/>
                <w:szCs w:val="18"/>
              </w:rPr>
              <w:t>Impacto Bajo</w:t>
            </w:r>
          </w:p>
        </w:tc>
        <w:tc>
          <w:tcPr>
            <w:tcW w:w="1865"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8076C4" w14:textId="77777777" w:rsidR="005E0D76" w:rsidRDefault="00000000">
            <w:pPr>
              <w:spacing w:after="40" w:line="252" w:lineRule="auto"/>
            </w:pPr>
            <w:r>
              <w:rPr>
                <w:b/>
                <w:bCs/>
                <w:color w:val="FFFFFF"/>
                <w:sz w:val="18"/>
                <w:szCs w:val="18"/>
              </w:rPr>
              <w:t>Impacto Medio</w:t>
            </w:r>
          </w:p>
        </w:tc>
        <w:tc>
          <w:tcPr>
            <w:tcW w:w="1865"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25902E3" w14:textId="77777777" w:rsidR="005E0D76" w:rsidRDefault="00000000">
            <w:pPr>
              <w:spacing w:after="40" w:line="252" w:lineRule="auto"/>
            </w:pPr>
            <w:r>
              <w:rPr>
                <w:b/>
                <w:bCs/>
                <w:color w:val="FFFFFF"/>
                <w:sz w:val="18"/>
                <w:szCs w:val="18"/>
              </w:rPr>
              <w:t>Impacto Alto</w:t>
            </w:r>
          </w:p>
        </w:tc>
        <w:tc>
          <w:tcPr>
            <w:tcW w:w="1865"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D09574" w14:textId="77777777" w:rsidR="005E0D76" w:rsidRDefault="00000000">
            <w:pPr>
              <w:spacing w:after="40" w:line="252" w:lineRule="auto"/>
            </w:pPr>
            <w:r>
              <w:rPr>
                <w:b/>
                <w:bCs/>
                <w:color w:val="FFFFFF"/>
                <w:sz w:val="18"/>
                <w:szCs w:val="18"/>
              </w:rPr>
              <w:t>Impacto Crítico</w:t>
            </w:r>
          </w:p>
        </w:tc>
      </w:tr>
      <w:tr w:rsidR="005E0D76" w14:paraId="11B912C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CC0045" w14:textId="77777777" w:rsidR="005E0D76" w:rsidRDefault="00000000">
            <w:pPr>
              <w:spacing w:after="40" w:line="252" w:lineRule="auto"/>
            </w:pPr>
            <w:proofErr w:type="spellStart"/>
            <w:r>
              <w:rPr>
                <w:color w:val="000000"/>
                <w:sz w:val="18"/>
                <w:szCs w:val="18"/>
              </w:rPr>
              <w:t>Prob</w:t>
            </w:r>
            <w:proofErr w:type="spellEnd"/>
            <w:r>
              <w:rPr>
                <w:color w:val="000000"/>
                <w:sz w:val="18"/>
                <w:szCs w:val="18"/>
              </w:rPr>
              <w:t>. Alta</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333D6C" w14:textId="77777777" w:rsidR="005E0D76" w:rsidRDefault="00000000">
            <w:pPr>
              <w:spacing w:after="40" w:line="252" w:lineRule="auto"/>
            </w:pPr>
            <w:r>
              <w:rPr>
                <w:color w:val="000000"/>
                <w:sz w:val="18"/>
                <w:szCs w:val="18"/>
              </w:rPr>
              <w:t>MEDIO</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C8105C" w14:textId="77777777" w:rsidR="005E0D76" w:rsidRDefault="00000000">
            <w:pPr>
              <w:spacing w:after="40" w:line="252" w:lineRule="auto"/>
            </w:pPr>
            <w:r>
              <w:rPr>
                <w:color w:val="000000"/>
                <w:sz w:val="18"/>
                <w:szCs w:val="18"/>
              </w:rPr>
              <w:t>ALTO</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284EC5" w14:textId="77777777" w:rsidR="005E0D76" w:rsidRDefault="00000000">
            <w:pPr>
              <w:spacing w:after="40" w:line="252" w:lineRule="auto"/>
            </w:pPr>
            <w:r>
              <w:rPr>
                <w:color w:val="000000"/>
                <w:sz w:val="18"/>
                <w:szCs w:val="18"/>
              </w:rPr>
              <w:t>ALTO — R-01, R-09</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62C1FF" w14:textId="77777777" w:rsidR="005E0D76" w:rsidRDefault="00000000">
            <w:pPr>
              <w:spacing w:after="40" w:line="252" w:lineRule="auto"/>
            </w:pPr>
            <w:r>
              <w:rPr>
                <w:color w:val="000000"/>
                <w:sz w:val="18"/>
                <w:szCs w:val="18"/>
              </w:rPr>
              <w:t>CRÍTICO</w:t>
            </w:r>
          </w:p>
        </w:tc>
      </w:tr>
      <w:tr w:rsidR="005E0D76" w14:paraId="0B65420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4132109" w14:textId="77777777" w:rsidR="005E0D76" w:rsidRDefault="00000000">
            <w:pPr>
              <w:spacing w:after="40" w:line="252" w:lineRule="auto"/>
            </w:pPr>
            <w:proofErr w:type="spellStart"/>
            <w:r>
              <w:rPr>
                <w:color w:val="000000"/>
                <w:sz w:val="18"/>
                <w:szCs w:val="18"/>
              </w:rPr>
              <w:t>Prob</w:t>
            </w:r>
            <w:proofErr w:type="spellEnd"/>
            <w:r>
              <w:rPr>
                <w:color w:val="000000"/>
                <w:sz w:val="18"/>
                <w:szCs w:val="18"/>
              </w:rPr>
              <w:t>. Media</w:t>
            </w:r>
          </w:p>
        </w:tc>
        <w:tc>
          <w:tcPr>
            <w:tcW w:w="1865"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E71296" w14:textId="77777777" w:rsidR="005E0D76" w:rsidRDefault="00000000">
            <w:pPr>
              <w:spacing w:after="40" w:line="252" w:lineRule="auto"/>
            </w:pPr>
            <w:r>
              <w:rPr>
                <w:color w:val="000000"/>
                <w:sz w:val="18"/>
                <w:szCs w:val="18"/>
              </w:rPr>
              <w:t>BAJO</w:t>
            </w:r>
          </w:p>
        </w:tc>
        <w:tc>
          <w:tcPr>
            <w:tcW w:w="1865"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7C0E6CC" w14:textId="77777777" w:rsidR="005E0D76" w:rsidRDefault="00000000">
            <w:pPr>
              <w:spacing w:after="40" w:line="252" w:lineRule="auto"/>
            </w:pPr>
            <w:r>
              <w:rPr>
                <w:color w:val="000000"/>
                <w:sz w:val="18"/>
                <w:szCs w:val="18"/>
              </w:rPr>
              <w:t>MEDIO — R-07</w:t>
            </w:r>
          </w:p>
        </w:tc>
        <w:tc>
          <w:tcPr>
            <w:tcW w:w="1865"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6305F0" w14:textId="77777777" w:rsidR="005E0D76" w:rsidRDefault="00000000">
            <w:pPr>
              <w:spacing w:after="40" w:line="252" w:lineRule="auto"/>
            </w:pPr>
            <w:r>
              <w:rPr>
                <w:color w:val="000000"/>
                <w:sz w:val="18"/>
                <w:szCs w:val="18"/>
              </w:rPr>
              <w:t>ALTO — R-02, R-04, R-06</w:t>
            </w:r>
          </w:p>
        </w:tc>
        <w:tc>
          <w:tcPr>
            <w:tcW w:w="1865"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7E79C54" w14:textId="77777777" w:rsidR="005E0D76" w:rsidRDefault="00000000">
            <w:pPr>
              <w:spacing w:after="40" w:line="252" w:lineRule="auto"/>
            </w:pPr>
            <w:r>
              <w:rPr>
                <w:color w:val="000000"/>
                <w:sz w:val="18"/>
                <w:szCs w:val="18"/>
              </w:rPr>
              <w:t>ALTO</w:t>
            </w:r>
          </w:p>
        </w:tc>
      </w:tr>
      <w:tr w:rsidR="005E0D76" w14:paraId="1595D0A4"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A37FD4" w14:textId="77777777" w:rsidR="005E0D76" w:rsidRDefault="00000000">
            <w:pPr>
              <w:spacing w:after="40" w:line="252" w:lineRule="auto"/>
            </w:pPr>
            <w:proofErr w:type="spellStart"/>
            <w:r>
              <w:rPr>
                <w:color w:val="000000"/>
                <w:sz w:val="18"/>
                <w:szCs w:val="18"/>
              </w:rPr>
              <w:t>Prob</w:t>
            </w:r>
            <w:proofErr w:type="spellEnd"/>
            <w:r>
              <w:rPr>
                <w:color w:val="000000"/>
                <w:sz w:val="18"/>
                <w:szCs w:val="18"/>
              </w:rPr>
              <w:t>. Baja</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6BCE12" w14:textId="77777777" w:rsidR="005E0D76" w:rsidRDefault="00000000">
            <w:pPr>
              <w:spacing w:after="40" w:line="252" w:lineRule="auto"/>
            </w:pPr>
            <w:r>
              <w:rPr>
                <w:color w:val="000000"/>
                <w:sz w:val="18"/>
                <w:szCs w:val="18"/>
              </w:rPr>
              <w:t>BAJO</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CD4B27" w14:textId="77777777" w:rsidR="005E0D76" w:rsidRDefault="00000000">
            <w:pPr>
              <w:spacing w:after="40" w:line="252" w:lineRule="auto"/>
            </w:pPr>
            <w:r>
              <w:rPr>
                <w:color w:val="000000"/>
                <w:sz w:val="18"/>
                <w:szCs w:val="18"/>
              </w:rPr>
              <w:t>BAJO — R-05</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C8DD00" w14:textId="77777777" w:rsidR="005E0D76" w:rsidRDefault="00000000">
            <w:pPr>
              <w:spacing w:after="40" w:line="252" w:lineRule="auto"/>
            </w:pPr>
            <w:r>
              <w:rPr>
                <w:color w:val="000000"/>
                <w:sz w:val="18"/>
                <w:szCs w:val="18"/>
              </w:rPr>
              <w:t>MEDIO — R-03, R-08, R-10</w:t>
            </w:r>
          </w:p>
        </w:tc>
        <w:tc>
          <w:tcPr>
            <w:tcW w:w="18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D32DED" w14:textId="77777777" w:rsidR="005E0D76" w:rsidRDefault="00000000">
            <w:pPr>
              <w:spacing w:after="40" w:line="252" w:lineRule="auto"/>
            </w:pPr>
            <w:r>
              <w:rPr>
                <w:color w:val="000000"/>
                <w:sz w:val="18"/>
                <w:szCs w:val="18"/>
              </w:rPr>
              <w:t>MEDIO</w:t>
            </w:r>
          </w:p>
        </w:tc>
      </w:tr>
    </w:tbl>
    <w:p w14:paraId="2F71DA80" w14:textId="77777777" w:rsidR="005E0D76" w:rsidRDefault="005E0D76">
      <w:pPr>
        <w:spacing w:after="80"/>
      </w:pPr>
    </w:p>
    <w:p w14:paraId="3DD83FCF" w14:textId="77777777" w:rsidR="005E0D76" w:rsidRDefault="00000000">
      <w:pPr>
        <w:pStyle w:val="Ttulo2"/>
      </w:pPr>
      <w:bookmarkStart w:id="45" w:name="_Toc231647182"/>
      <w:r>
        <w:t>4.8 Resumen Ejecutivo de Riesgos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200"/>
        <w:gridCol w:w="3360"/>
      </w:tblGrid>
      <w:tr w:rsidR="005E0D76" w14:paraId="4CACEFB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C14C3D7" w14:textId="77777777" w:rsidR="005E0D76" w:rsidRDefault="00000000">
            <w:pPr>
              <w:spacing w:after="40" w:line="252" w:lineRule="auto"/>
            </w:pPr>
            <w:r>
              <w:rPr>
                <w:b/>
                <w:bCs/>
                <w:color w:val="FFFFFF"/>
                <w:sz w:val="18"/>
                <w:szCs w:val="18"/>
              </w:rPr>
              <w:t>Nivel</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A9C834" w14:textId="77777777" w:rsidR="005E0D76" w:rsidRDefault="00000000">
            <w:pPr>
              <w:spacing w:after="40" w:line="252" w:lineRule="auto"/>
            </w:pPr>
            <w:r>
              <w:rPr>
                <w:b/>
                <w:bCs/>
                <w:color w:val="FFFFFF"/>
                <w:sz w:val="18"/>
                <w:szCs w:val="18"/>
              </w:rPr>
              <w:t>Cantidad</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72361B" w14:textId="77777777" w:rsidR="005E0D76" w:rsidRDefault="00000000">
            <w:pPr>
              <w:spacing w:after="40" w:line="252" w:lineRule="auto"/>
            </w:pPr>
            <w:r>
              <w:rPr>
                <w:b/>
                <w:bCs/>
                <w:color w:val="FFFFFF"/>
                <w:sz w:val="18"/>
                <w:szCs w:val="18"/>
              </w:rPr>
              <w:t>IDs</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925AAA" w14:textId="77777777" w:rsidR="005E0D76" w:rsidRDefault="00000000">
            <w:pPr>
              <w:spacing w:after="40" w:line="252" w:lineRule="auto"/>
            </w:pPr>
            <w:r>
              <w:rPr>
                <w:b/>
                <w:bCs/>
                <w:color w:val="FFFFFF"/>
                <w:sz w:val="18"/>
                <w:szCs w:val="18"/>
              </w:rPr>
              <w:t>Acción General</w:t>
            </w:r>
          </w:p>
        </w:tc>
      </w:tr>
      <w:tr w:rsidR="005E0D76" w14:paraId="7C002EF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753605" w14:textId="77777777" w:rsidR="005E0D76" w:rsidRDefault="00000000">
            <w:pPr>
              <w:spacing w:after="40" w:line="252" w:lineRule="auto"/>
            </w:pPr>
            <w:r>
              <w:rPr>
                <w:color w:val="000000"/>
                <w:sz w:val="18"/>
                <w:szCs w:val="18"/>
              </w:rPr>
              <w:t>ALTO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A61EEE" w14:textId="77777777" w:rsidR="005E0D76" w:rsidRDefault="00000000">
            <w:pPr>
              <w:spacing w:after="40" w:line="252" w:lineRule="auto"/>
            </w:pPr>
            <w:r>
              <w:rPr>
                <w:color w:val="000000"/>
                <w:sz w:val="18"/>
                <w:szCs w:val="18"/>
              </w:rPr>
              <w:t>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FD6462" w14:textId="77777777" w:rsidR="005E0D76" w:rsidRDefault="00000000">
            <w:pPr>
              <w:spacing w:after="40" w:line="252" w:lineRule="auto"/>
            </w:pPr>
            <w:r>
              <w:rPr>
                <w:color w:val="000000"/>
                <w:sz w:val="18"/>
                <w:szCs w:val="18"/>
              </w:rPr>
              <w:t>R-01, R-02, R-04, R-06, R-09</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00C7DD" w14:textId="77777777" w:rsidR="005E0D76" w:rsidRDefault="00000000">
            <w:pPr>
              <w:spacing w:after="40" w:line="252" w:lineRule="auto"/>
            </w:pPr>
            <w:r>
              <w:rPr>
                <w:color w:val="000000"/>
                <w:sz w:val="18"/>
                <w:szCs w:val="18"/>
              </w:rPr>
              <w:t>Implementar plan de mitigación antes del despliegue en producción.</w:t>
            </w:r>
          </w:p>
        </w:tc>
      </w:tr>
      <w:tr w:rsidR="005E0D76" w14:paraId="0A7D9C0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E16B716" w14:textId="77777777" w:rsidR="005E0D76" w:rsidRDefault="00000000">
            <w:pPr>
              <w:spacing w:after="40" w:line="252" w:lineRule="auto"/>
            </w:pPr>
            <w:r>
              <w:rPr>
                <w:color w:val="000000"/>
                <w:sz w:val="18"/>
                <w:szCs w:val="18"/>
              </w:rPr>
              <w:t>MEDIO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87A9C7C" w14:textId="77777777" w:rsidR="005E0D76" w:rsidRDefault="00000000">
            <w:pPr>
              <w:spacing w:after="40" w:line="252" w:lineRule="auto"/>
            </w:pPr>
            <w:r>
              <w:rPr>
                <w:color w:val="000000"/>
                <w:sz w:val="18"/>
                <w:szCs w:val="18"/>
              </w:rPr>
              <w:t>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D2248D" w14:textId="77777777" w:rsidR="005E0D76" w:rsidRDefault="00000000">
            <w:pPr>
              <w:spacing w:after="40" w:line="252" w:lineRule="auto"/>
            </w:pPr>
            <w:r>
              <w:rPr>
                <w:color w:val="000000"/>
                <w:sz w:val="18"/>
                <w:szCs w:val="18"/>
              </w:rPr>
              <w:t>R-03, R-07, R-08, R-10</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2D11774" w14:textId="77777777" w:rsidR="005E0D76" w:rsidRDefault="00000000">
            <w:pPr>
              <w:spacing w:after="40" w:line="252" w:lineRule="auto"/>
            </w:pPr>
            <w:r>
              <w:rPr>
                <w:color w:val="000000"/>
                <w:sz w:val="18"/>
                <w:szCs w:val="18"/>
              </w:rPr>
              <w:t>Monitorear en cada sprint; implementar controles antes del lanzamiento.</w:t>
            </w:r>
          </w:p>
        </w:tc>
      </w:tr>
      <w:tr w:rsidR="005E0D76" w14:paraId="1ADE921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D68432" w14:textId="77777777" w:rsidR="005E0D76" w:rsidRDefault="00000000">
            <w:pPr>
              <w:spacing w:after="40" w:line="252" w:lineRule="auto"/>
            </w:pPr>
            <w:r>
              <w:rPr>
                <w:color w:val="000000"/>
                <w:sz w:val="18"/>
                <w:szCs w:val="18"/>
              </w:rPr>
              <w:t>BAJO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9A1DA0" w14:textId="77777777" w:rsidR="005E0D76" w:rsidRDefault="00000000">
            <w:pPr>
              <w:spacing w:after="40" w:line="252" w:lineRule="auto"/>
            </w:pPr>
            <w:r>
              <w:rPr>
                <w:color w:val="000000"/>
                <w:sz w:val="18"/>
                <w:szCs w:val="18"/>
              </w:rPr>
              <w:t>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6F4417" w14:textId="77777777" w:rsidR="005E0D76" w:rsidRDefault="00000000">
            <w:pPr>
              <w:spacing w:after="40" w:line="252" w:lineRule="auto"/>
            </w:pPr>
            <w:r>
              <w:rPr>
                <w:color w:val="000000"/>
                <w:sz w:val="18"/>
                <w:szCs w:val="18"/>
              </w:rPr>
              <w:t>R-05</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93EC56" w14:textId="77777777" w:rsidR="005E0D76" w:rsidRDefault="00000000">
            <w:pPr>
              <w:spacing w:after="40" w:line="252" w:lineRule="auto"/>
            </w:pPr>
            <w:r>
              <w:rPr>
                <w:color w:val="000000"/>
                <w:sz w:val="18"/>
                <w:szCs w:val="18"/>
              </w:rPr>
              <w:t>Aceptar con monitoreo mensual de consumo de recursos.</w:t>
            </w:r>
          </w:p>
        </w:tc>
      </w:tr>
    </w:tbl>
    <w:p w14:paraId="6798011B" w14:textId="77777777" w:rsidR="005E0D76" w:rsidRDefault="005E0D76">
      <w:pPr>
        <w:spacing w:after="80"/>
      </w:pPr>
    </w:p>
    <w:p w14:paraId="4D6F46D8" w14:textId="77777777" w:rsidR="005E0D76" w:rsidRDefault="00000000">
      <w:pPr>
        <w:pStyle w:val="Ttulo2"/>
      </w:pPr>
      <w:bookmarkStart w:id="46" w:name="_Toc231647183"/>
      <w:r>
        <w:t>4.9 Seguimiento y Revisión</w:t>
      </w:r>
      <w:bookmarkEnd w:id="46"/>
    </w:p>
    <w:p w14:paraId="40FDA4BC" w14:textId="77777777" w:rsidR="005E0D76" w:rsidRDefault="00000000">
      <w:pPr>
        <w:spacing w:after="120" w:line="276" w:lineRule="auto"/>
        <w:jc w:val="both"/>
      </w:pPr>
      <w:r>
        <w:t>Conforme a la cláusula 6.6 de la ISO 31000:2018 y la práctica ITIL de Gestión de la Mejora Continua, se establecen los siguientes mecanismos:</w:t>
      </w:r>
    </w:p>
    <w:p w14:paraId="5DA59916" w14:textId="77777777" w:rsidR="005E0D76" w:rsidRDefault="00000000">
      <w:pPr>
        <w:pStyle w:val="Prrafodelista"/>
        <w:numPr>
          <w:ilvl w:val="0"/>
          <w:numId w:val="2"/>
        </w:numPr>
        <w:spacing w:after="80" w:line="264" w:lineRule="auto"/>
        <w:jc w:val="both"/>
      </w:pPr>
      <w:r>
        <w:t>Revisión del registro de riesgos al inicio de cada sprint (cada 2 semanas).</w:t>
      </w:r>
    </w:p>
    <w:p w14:paraId="34EEC433" w14:textId="77777777" w:rsidR="005E0D76" w:rsidRDefault="00000000">
      <w:pPr>
        <w:pStyle w:val="Prrafodelista"/>
        <w:numPr>
          <w:ilvl w:val="0"/>
          <w:numId w:val="2"/>
        </w:numPr>
        <w:spacing w:after="80" w:line="264" w:lineRule="auto"/>
        <w:jc w:val="both"/>
      </w:pPr>
      <w:r>
        <w:t>Escalación inmediata al líder de proyecto ante la materialización de cualquier riesgo de nivel ALTO.</w:t>
      </w:r>
    </w:p>
    <w:p w14:paraId="46E99EE3" w14:textId="77777777" w:rsidR="005E0D76" w:rsidRDefault="00000000">
      <w:pPr>
        <w:pStyle w:val="Prrafodelista"/>
        <w:numPr>
          <w:ilvl w:val="0"/>
          <w:numId w:val="2"/>
        </w:numPr>
        <w:spacing w:after="80" w:line="264" w:lineRule="auto"/>
        <w:jc w:val="both"/>
      </w:pPr>
      <w:r>
        <w:t>Actualización del documento al cierre de cada fase del proyecto.</w:t>
      </w:r>
    </w:p>
    <w:p w14:paraId="0B813373" w14:textId="77777777" w:rsidR="005E0D76" w:rsidRDefault="00000000">
      <w:pPr>
        <w:pStyle w:val="Prrafodelista"/>
        <w:numPr>
          <w:ilvl w:val="0"/>
          <w:numId w:val="2"/>
        </w:numPr>
        <w:spacing w:after="80" w:line="264" w:lineRule="auto"/>
        <w:jc w:val="both"/>
      </w:pPr>
      <w:r>
        <w:t>Reunión formal de revisión de riesgos al finalizar cada sprint.</w:t>
      </w:r>
    </w:p>
    <w:p w14:paraId="769F731A" w14:textId="77777777" w:rsidR="005E0D76" w:rsidRDefault="00000000">
      <w:pPr>
        <w:pStyle w:val="Prrafodelista"/>
        <w:numPr>
          <w:ilvl w:val="0"/>
          <w:numId w:val="2"/>
        </w:numPr>
        <w:spacing w:after="80" w:line="264" w:lineRule="auto"/>
        <w:jc w:val="both"/>
      </w:pPr>
      <w:r>
        <w:t>Indicador: porcentaje de riesgos mitigados vs. identificados, reportado mensualmente.</w:t>
      </w:r>
    </w:p>
    <w:p w14:paraId="5E0FB2B7" w14:textId="77777777" w:rsidR="005E0D76" w:rsidRDefault="00000000">
      <w:r>
        <w:br w:type="page"/>
      </w:r>
    </w:p>
    <w:p w14:paraId="1B480381" w14:textId="77777777" w:rsidR="005E0D76" w:rsidRDefault="00000000">
      <w:pPr>
        <w:pStyle w:val="Ttulo1"/>
      </w:pPr>
      <w:bookmarkStart w:id="47" w:name="_Toc231647184"/>
      <w:r>
        <w:lastRenderedPageBreak/>
        <w:t>Parte V. Normatividad de las Competencias</w:t>
      </w:r>
      <w:bookmarkEnd w:id="47"/>
    </w:p>
    <w:p w14:paraId="34BB2A5B" w14:textId="77777777" w:rsidR="005E0D76" w:rsidRDefault="00000000">
      <w:pPr>
        <w:spacing w:after="120" w:line="276" w:lineRule="auto"/>
        <w:jc w:val="both"/>
      </w:pPr>
      <w:r>
        <w:t>Este capítulo compara el cumplimiento normativo y de estándares de los competidores frente a GymPro, y consolida el marco normativo, certificaciones y estándares aplicables al proyecto. El propósito es doble: entender el listón de cumplimiento que fija el mercado y justificar las decisiones de seguridad y calidad de GymPro.</w:t>
      </w:r>
    </w:p>
    <w:p w14:paraId="0B54AB45" w14:textId="77777777" w:rsidR="005E0D76" w:rsidRDefault="00000000">
      <w:pPr>
        <w:pStyle w:val="Ttulo2"/>
      </w:pPr>
      <w:bookmarkStart w:id="48" w:name="_Toc231647185"/>
      <w:r>
        <w:t>5.1 Normatividad y Certificaciones de los Competidores</w:t>
      </w:r>
      <w:bookmarkEnd w:id="48"/>
    </w:p>
    <w:p w14:paraId="4A3B311C" w14:textId="77777777" w:rsidR="005E0D76" w:rsidRDefault="00000000">
      <w:pPr>
        <w:spacing w:after="120" w:line="276" w:lineRule="auto"/>
        <w:jc w:val="both"/>
      </w:pPr>
      <w:r>
        <w:t>Las certificaciones que ostentan los competidores son, en su mayoría, estándares internacionales de seguridad de la información y de pagos. Conocerlas permite a GymPro fijar un objetivo de madurez realista para su fase de escalamiento: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60"/>
        <w:gridCol w:w="4300"/>
      </w:tblGrid>
      <w:tr w:rsidR="005E0D76" w14:paraId="24AD1E7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BD7DE1B" w14:textId="77777777" w:rsidR="005E0D76" w:rsidRDefault="00000000">
            <w:pPr>
              <w:spacing w:after="40" w:line="252" w:lineRule="auto"/>
            </w:pPr>
            <w:r>
              <w:rPr>
                <w:b/>
                <w:bCs/>
                <w:color w:val="FFFFFF"/>
                <w:sz w:val="18"/>
                <w:szCs w:val="18"/>
              </w:rPr>
              <w:t>Competidor</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37090F9" w14:textId="77777777" w:rsidR="005E0D76" w:rsidRDefault="00000000">
            <w:pPr>
              <w:spacing w:after="40" w:line="252" w:lineRule="auto"/>
            </w:pPr>
            <w:r>
              <w:rPr>
                <w:b/>
                <w:bCs/>
                <w:color w:val="FFFFFF"/>
                <w:sz w:val="18"/>
                <w:szCs w:val="18"/>
              </w:rPr>
              <w:t>Normas / Certificaciones</w:t>
            </w:r>
          </w:p>
        </w:tc>
        <w:tc>
          <w:tcPr>
            <w:tcW w:w="4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7647CC" w14:textId="77777777" w:rsidR="005E0D76" w:rsidRDefault="00000000">
            <w:pPr>
              <w:spacing w:after="40" w:line="252" w:lineRule="auto"/>
            </w:pPr>
            <w:r>
              <w:rPr>
                <w:b/>
                <w:bCs/>
                <w:color w:val="FFFFFF"/>
                <w:sz w:val="18"/>
                <w:szCs w:val="18"/>
              </w:rPr>
              <w:t>Referencia</w:t>
            </w:r>
          </w:p>
        </w:tc>
      </w:tr>
      <w:tr w:rsidR="005E0D76" w14:paraId="6B46D66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75E43E" w14:textId="77777777" w:rsidR="005E0D76" w:rsidRDefault="00000000">
            <w:pPr>
              <w:spacing w:after="40" w:line="252" w:lineRule="auto"/>
            </w:pPr>
            <w:r>
              <w:rPr>
                <w:color w:val="000000"/>
                <w:sz w:val="18"/>
                <w:szCs w:val="18"/>
              </w:rPr>
              <w:t>Mindbody</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C1D66B" w14:textId="77777777" w:rsidR="005E0D76" w:rsidRDefault="00000000">
            <w:pPr>
              <w:spacing w:after="40" w:line="252" w:lineRule="auto"/>
            </w:pPr>
            <w:r>
              <w:rPr>
                <w:color w:val="000000"/>
                <w:sz w:val="18"/>
                <w:szCs w:val="18"/>
              </w:rPr>
              <w:t>ISO/IEC 27001, SOC 2 Type II, PCI DSS Level 1, GDPR, CCPA</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4BB40A" w14:textId="77777777" w:rsidR="005E0D76" w:rsidRDefault="00000000">
            <w:pPr>
              <w:spacing w:after="40" w:line="252" w:lineRule="auto"/>
            </w:pPr>
            <w:r>
              <w:rPr>
                <w:color w:val="000000"/>
                <w:sz w:val="18"/>
                <w:szCs w:val="18"/>
              </w:rPr>
              <w:t>mindbodyonline.com/legal/</w:t>
            </w:r>
            <w:proofErr w:type="spellStart"/>
            <w:r>
              <w:rPr>
                <w:color w:val="000000"/>
                <w:sz w:val="18"/>
                <w:szCs w:val="18"/>
              </w:rPr>
              <w:t>security</w:t>
            </w:r>
            <w:proofErr w:type="spellEnd"/>
          </w:p>
        </w:tc>
      </w:tr>
      <w:tr w:rsidR="005E0D76" w14:paraId="7C6F3D6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79CD191" w14:textId="77777777" w:rsidR="005E0D76" w:rsidRDefault="00000000">
            <w:pPr>
              <w:spacing w:after="40" w:line="252" w:lineRule="auto"/>
            </w:pPr>
            <w:r>
              <w:rPr>
                <w:color w:val="000000"/>
                <w:sz w:val="18"/>
                <w:szCs w:val="18"/>
              </w:rPr>
              <w:t xml:space="preserve">Zen </w:t>
            </w:r>
            <w:proofErr w:type="spellStart"/>
            <w:r>
              <w:rPr>
                <w:color w:val="000000"/>
                <w:sz w:val="18"/>
                <w:szCs w:val="18"/>
              </w:rPr>
              <w:t>Planner</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620638A" w14:textId="77777777" w:rsidR="005E0D76" w:rsidRDefault="00000000">
            <w:pPr>
              <w:spacing w:after="40" w:line="252" w:lineRule="auto"/>
            </w:pPr>
            <w:r>
              <w:rPr>
                <w:color w:val="000000"/>
                <w:sz w:val="18"/>
                <w:szCs w:val="18"/>
              </w:rPr>
              <w:t>SOC 2 Type II, PCI DSS (vía Stripe), HTTPS/TLS</w:t>
            </w:r>
          </w:p>
        </w:tc>
        <w:tc>
          <w:tcPr>
            <w:tcW w:w="4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397AA5B" w14:textId="77777777" w:rsidR="005E0D76" w:rsidRDefault="00000000">
            <w:pPr>
              <w:spacing w:after="40" w:line="252" w:lineRule="auto"/>
            </w:pPr>
            <w:r>
              <w:rPr>
                <w:color w:val="000000"/>
                <w:sz w:val="18"/>
                <w:szCs w:val="18"/>
              </w:rPr>
              <w:t>zenplanner.com</w:t>
            </w:r>
          </w:p>
        </w:tc>
      </w:tr>
      <w:tr w:rsidR="005E0D76" w14:paraId="3131330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9351D0" w14:textId="77777777" w:rsidR="005E0D76" w:rsidRDefault="00000000">
            <w:pPr>
              <w:spacing w:after="40" w:line="252" w:lineRule="auto"/>
            </w:pPr>
            <w:proofErr w:type="spellStart"/>
            <w:r>
              <w:rPr>
                <w:color w:val="000000"/>
                <w:sz w:val="18"/>
                <w:szCs w:val="18"/>
              </w:rPr>
              <w:t>GymMaster</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B677CB" w14:textId="77777777" w:rsidR="005E0D76" w:rsidRDefault="00000000">
            <w:pPr>
              <w:spacing w:after="40" w:line="252" w:lineRule="auto"/>
            </w:pPr>
            <w:r>
              <w:rPr>
                <w:color w:val="000000"/>
                <w:sz w:val="18"/>
                <w:szCs w:val="18"/>
              </w:rPr>
              <w:t xml:space="preserve">ISO/IEC 27001, SSL/TLS, </w:t>
            </w:r>
            <w:proofErr w:type="spellStart"/>
            <w:r>
              <w:rPr>
                <w:color w:val="000000"/>
                <w:sz w:val="18"/>
                <w:szCs w:val="18"/>
              </w:rPr>
              <w:t>Australian</w:t>
            </w:r>
            <w:proofErr w:type="spellEnd"/>
            <w:r>
              <w:rPr>
                <w:color w:val="000000"/>
                <w:sz w:val="18"/>
                <w:szCs w:val="18"/>
              </w:rPr>
              <w:t xml:space="preserve"> </w:t>
            </w:r>
            <w:proofErr w:type="spellStart"/>
            <w:r>
              <w:rPr>
                <w:color w:val="000000"/>
                <w:sz w:val="18"/>
                <w:szCs w:val="18"/>
              </w:rPr>
              <w:t>Privacy</w:t>
            </w:r>
            <w:proofErr w:type="spellEnd"/>
            <w:r>
              <w:rPr>
                <w:color w:val="000000"/>
                <w:sz w:val="18"/>
                <w:szCs w:val="18"/>
              </w:rPr>
              <w:t xml:space="preserve"> </w:t>
            </w:r>
            <w:proofErr w:type="spellStart"/>
            <w:r>
              <w:rPr>
                <w:color w:val="000000"/>
                <w:sz w:val="18"/>
                <w:szCs w:val="18"/>
              </w:rPr>
              <w:t>Act</w:t>
            </w:r>
            <w:proofErr w:type="spellEnd"/>
            <w:r>
              <w:rPr>
                <w:color w:val="000000"/>
                <w:sz w:val="18"/>
                <w:szCs w:val="18"/>
              </w:rPr>
              <w:t xml:space="preserve"> 1988, GDPR</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1EA1C8" w14:textId="77777777" w:rsidR="005E0D76" w:rsidRDefault="00000000">
            <w:pPr>
              <w:spacing w:after="40" w:line="252" w:lineRule="auto"/>
            </w:pPr>
            <w:r>
              <w:rPr>
                <w:color w:val="000000"/>
                <w:sz w:val="18"/>
                <w:szCs w:val="18"/>
              </w:rPr>
              <w:t>gymmaster.com</w:t>
            </w:r>
          </w:p>
        </w:tc>
      </w:tr>
      <w:tr w:rsidR="005E0D76" w14:paraId="61329E2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77F3DF4" w14:textId="77777777" w:rsidR="005E0D76" w:rsidRDefault="00000000">
            <w:pPr>
              <w:spacing w:after="40" w:line="252" w:lineRule="auto"/>
            </w:pPr>
            <w:proofErr w:type="spellStart"/>
            <w:r>
              <w:rPr>
                <w:color w:val="000000"/>
                <w:sz w:val="18"/>
                <w:szCs w:val="18"/>
              </w:rPr>
              <w:t>PerfectGym</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7788C22" w14:textId="77777777" w:rsidR="005E0D76" w:rsidRDefault="00000000">
            <w:pPr>
              <w:spacing w:after="40" w:line="252" w:lineRule="auto"/>
            </w:pPr>
            <w:r>
              <w:rPr>
                <w:color w:val="000000"/>
                <w:sz w:val="18"/>
                <w:szCs w:val="18"/>
              </w:rPr>
              <w:t>ISO/IEC 27001, SOC 2 Type II, GDPR, PCI DSS</w:t>
            </w:r>
          </w:p>
        </w:tc>
        <w:tc>
          <w:tcPr>
            <w:tcW w:w="4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A4F407" w14:textId="77777777" w:rsidR="005E0D76" w:rsidRDefault="00000000">
            <w:pPr>
              <w:spacing w:after="40" w:line="252" w:lineRule="auto"/>
            </w:pPr>
            <w:r>
              <w:rPr>
                <w:color w:val="000000"/>
                <w:sz w:val="18"/>
                <w:szCs w:val="18"/>
              </w:rPr>
              <w:t>perfectgym.com</w:t>
            </w:r>
          </w:p>
        </w:tc>
      </w:tr>
      <w:tr w:rsidR="005E0D76" w14:paraId="5365AFF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EA8121" w14:textId="77777777" w:rsidR="005E0D76" w:rsidRDefault="00000000">
            <w:pPr>
              <w:spacing w:after="40" w:line="252" w:lineRule="auto"/>
            </w:pPr>
            <w:r>
              <w:rPr>
                <w:color w:val="000000"/>
                <w:sz w:val="18"/>
                <w:szCs w:val="18"/>
              </w:rPr>
              <w:t>GymPro</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68C0F4" w14:textId="77777777" w:rsidR="005E0D76" w:rsidRDefault="00000000">
            <w:pPr>
              <w:spacing w:after="40" w:line="252" w:lineRule="auto"/>
            </w:pPr>
            <w:r>
              <w:rPr>
                <w:color w:val="000000"/>
                <w:sz w:val="18"/>
                <w:szCs w:val="18"/>
              </w:rPr>
              <w:t>LFPDPPP, TLS 1.3, JWT, OWASP Top 10, ISO 27001 (controles)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BF351F" w14:textId="77777777" w:rsidR="005E0D76" w:rsidRDefault="00000000">
            <w:pPr>
              <w:spacing w:after="40" w:line="252" w:lineRule="auto"/>
            </w:pPr>
            <w:r>
              <w:rPr>
                <w:color w:val="000000"/>
                <w:sz w:val="18"/>
                <w:szCs w:val="18"/>
              </w:rPr>
              <w:t>Proyecto UTVT</w:t>
            </w:r>
          </w:p>
        </w:tc>
      </w:tr>
    </w:tbl>
    <w:p w14:paraId="7F1D72EB" w14:textId="77777777" w:rsidR="005E0D76" w:rsidRDefault="005E0D76">
      <w:pPr>
        <w:spacing w:after="60"/>
      </w:pPr>
    </w:p>
    <w:p w14:paraId="27CEA4CC" w14:textId="77777777" w:rsidR="005E0D76" w:rsidRDefault="00000000">
      <w:pPr>
        <w:spacing w:after="120" w:line="276" w:lineRule="auto"/>
        <w:jc w:val="both"/>
      </w:pPr>
      <w:r>
        <w:rPr>
          <w:b/>
          <w:bCs/>
        </w:rPr>
        <w:t xml:space="preserve">Lectura estratégica: </w:t>
      </w:r>
      <w:r>
        <w:t>los competidores globales operan con certificaciones formales auditadas (ISO 27001, SOC 2) y cumplimiento europeo (GDPR), pero ninguno cumple la normativa mexicana específica (LFPDPPP). GymPro, en su fase actual (TRL 6), implementa los controles técnicos de esas normas sin la certificación formal —apropiado para su etapa— y añade la ventaja del cumplimiento legal local, que constituye una barrera de entrada frente a los competidores extranjeros.</w:t>
      </w:r>
    </w:p>
    <w:p w14:paraId="3D94F0AA" w14:textId="77777777" w:rsidR="005E0D76" w:rsidRDefault="00000000">
      <w:pPr>
        <w:pStyle w:val="Ttulo2"/>
      </w:pPr>
      <w:bookmarkStart w:id="49" w:name="_Toc231647186"/>
      <w:r>
        <w:t>5.2 Marco Normativo Aplicable a GymPro</w:t>
      </w:r>
      <w:bookmarkEnd w:id="49"/>
    </w:p>
    <w:p w14:paraId="15E17956" w14:textId="77777777" w:rsidR="005E0D76" w:rsidRDefault="00000000">
      <w:pPr>
        <w:pStyle w:val="Ttulo3"/>
      </w:pPr>
      <w:bookmarkStart w:id="50" w:name="_Toc231647187"/>
      <w:r>
        <w:t>5.2.1 Gestión de Servicios de TI</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44F00C0E"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F887FA" w14:textId="77777777" w:rsidR="005E0D76" w:rsidRDefault="00000000">
            <w:pPr>
              <w:spacing w:after="40" w:line="252" w:lineRule="auto"/>
            </w:pPr>
            <w:r>
              <w:rPr>
                <w:b/>
                <w:bCs/>
                <w:color w:val="FFFFFF"/>
                <w:sz w:val="18"/>
                <w:szCs w:val="18"/>
              </w:rPr>
              <w:t>Norma / Marco</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A8529FC"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1A869CF" w14:textId="77777777" w:rsidR="005E0D76" w:rsidRDefault="00000000">
            <w:pPr>
              <w:spacing w:after="40" w:line="252" w:lineRule="auto"/>
            </w:pPr>
            <w:r>
              <w:rPr>
                <w:b/>
                <w:bCs/>
                <w:color w:val="FFFFFF"/>
                <w:sz w:val="18"/>
                <w:szCs w:val="18"/>
              </w:rPr>
              <w:t>Relevancia para GymPro</w:t>
            </w:r>
          </w:p>
        </w:tc>
      </w:tr>
      <w:tr w:rsidR="005E0D76" w14:paraId="3561A56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0B5777" w14:textId="77777777" w:rsidR="005E0D76" w:rsidRDefault="00000000">
            <w:pPr>
              <w:spacing w:after="40" w:line="252" w:lineRule="auto"/>
            </w:pPr>
            <w:r>
              <w:rPr>
                <w:color w:val="000000"/>
                <w:sz w:val="18"/>
                <w:szCs w:val="18"/>
              </w:rPr>
              <w:t>ITIL v4 (AXELOS)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275D06"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28A57D" w14:textId="77777777" w:rsidR="005E0D76" w:rsidRDefault="00000000">
            <w:pPr>
              <w:spacing w:after="40" w:line="252" w:lineRule="auto"/>
            </w:pPr>
            <w:r>
              <w:rPr>
                <w:color w:val="000000"/>
                <w:sz w:val="18"/>
                <w:szCs w:val="18"/>
              </w:rPr>
              <w:t>Marco principal del proyecto. Orienta la gestión de servicios, la entrega de valor y la mejora continua.</w:t>
            </w:r>
          </w:p>
        </w:tc>
      </w:tr>
      <w:tr w:rsidR="005E0D76" w14:paraId="1F57825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E13E11E" w14:textId="77777777" w:rsidR="005E0D76" w:rsidRDefault="00000000">
            <w:pPr>
              <w:spacing w:after="40" w:line="252" w:lineRule="auto"/>
            </w:pPr>
            <w:r>
              <w:rPr>
                <w:color w:val="000000"/>
                <w:sz w:val="18"/>
                <w:szCs w:val="18"/>
              </w:rPr>
              <w:t>ISO/IEC 20000-1:2018</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B047A3"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4B92F47" w14:textId="77777777" w:rsidR="005E0D76" w:rsidRDefault="00000000">
            <w:pPr>
              <w:spacing w:after="40" w:line="252" w:lineRule="auto"/>
            </w:pPr>
            <w:r>
              <w:rPr>
                <w:color w:val="000000"/>
                <w:sz w:val="18"/>
                <w:szCs w:val="18"/>
              </w:rPr>
              <w:t>Sistema de gestión de servicios de TI. Referencia de madurez tras la fase de validación (TRL 6).</w:t>
            </w:r>
          </w:p>
        </w:tc>
      </w:tr>
      <w:tr w:rsidR="005E0D76" w14:paraId="1547A13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2F6139" w14:textId="77777777" w:rsidR="005E0D76" w:rsidRDefault="00000000">
            <w:pPr>
              <w:spacing w:after="40" w:line="252" w:lineRule="auto"/>
            </w:pPr>
            <w:r>
              <w:rPr>
                <w:color w:val="000000"/>
                <w:sz w:val="18"/>
                <w:szCs w:val="18"/>
              </w:rPr>
              <w:t>COBIT 2019 (ISACA)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B1B4F3"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77C830" w14:textId="77777777" w:rsidR="005E0D76" w:rsidRDefault="00000000">
            <w:pPr>
              <w:spacing w:after="40" w:line="252" w:lineRule="auto"/>
            </w:pPr>
            <w:r>
              <w:rPr>
                <w:color w:val="000000"/>
                <w:sz w:val="18"/>
                <w:szCs w:val="18"/>
              </w:rPr>
              <w:t>Gobierno y gestión de TI; alinea los objetivos del sistema con los del negocio.</w:t>
            </w:r>
          </w:p>
        </w:tc>
      </w:tr>
    </w:tbl>
    <w:p w14:paraId="7800BBA1" w14:textId="77777777" w:rsidR="005E0D76" w:rsidRDefault="005E0D76">
      <w:pPr>
        <w:spacing w:after="60"/>
      </w:pPr>
    </w:p>
    <w:p w14:paraId="4F2B0AF8" w14:textId="77777777" w:rsidR="005E0D76" w:rsidRDefault="00000000">
      <w:pPr>
        <w:pStyle w:val="Ttulo3"/>
      </w:pPr>
      <w:bookmarkStart w:id="51" w:name="_Toc231647188"/>
      <w:r>
        <w:lastRenderedPageBreak/>
        <w:t>5.2.2 Seguridad de la Información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5AD754F4"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150B31F" w14:textId="77777777" w:rsidR="005E0D76" w:rsidRDefault="00000000">
            <w:pPr>
              <w:spacing w:after="40" w:line="252" w:lineRule="auto"/>
            </w:pPr>
            <w:r>
              <w:rPr>
                <w:b/>
                <w:bCs/>
                <w:color w:val="FFFFFF"/>
                <w:sz w:val="18"/>
                <w:szCs w:val="18"/>
              </w:rPr>
              <w:t>Norma / Estándar</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F47CBC"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621548" w14:textId="77777777" w:rsidR="005E0D76" w:rsidRDefault="00000000">
            <w:pPr>
              <w:spacing w:after="40" w:line="252" w:lineRule="auto"/>
            </w:pPr>
            <w:r>
              <w:rPr>
                <w:b/>
                <w:bCs/>
                <w:color w:val="FFFFFF"/>
                <w:sz w:val="18"/>
                <w:szCs w:val="18"/>
              </w:rPr>
              <w:t>Relevancia para GymPro</w:t>
            </w:r>
          </w:p>
        </w:tc>
      </w:tr>
      <w:tr w:rsidR="005E0D76" w14:paraId="72096D7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E300C4" w14:textId="77777777" w:rsidR="005E0D76" w:rsidRDefault="00000000">
            <w:pPr>
              <w:spacing w:after="40" w:line="252" w:lineRule="auto"/>
            </w:pPr>
            <w:r>
              <w:rPr>
                <w:color w:val="000000"/>
                <w:sz w:val="18"/>
                <w:szCs w:val="18"/>
              </w:rPr>
              <w:t>ISO/IEC 27001:2022</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A116CD"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F487C5" w14:textId="77777777" w:rsidR="005E0D76" w:rsidRDefault="00000000">
            <w:pPr>
              <w:spacing w:after="40" w:line="252" w:lineRule="auto"/>
            </w:pPr>
            <w:r>
              <w:rPr>
                <w:color w:val="000000"/>
                <w:sz w:val="18"/>
                <w:szCs w:val="18"/>
              </w:rPr>
              <w:t>SGSI. GymPro implementa cifrado TLS 1.3, JWT, control de acceso por rol (RBAC) y política de respaldos.</w:t>
            </w:r>
          </w:p>
        </w:tc>
      </w:tr>
      <w:tr w:rsidR="005E0D76" w14:paraId="42DFCD7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EB9C426" w14:textId="77777777" w:rsidR="005E0D76" w:rsidRDefault="00000000">
            <w:pPr>
              <w:spacing w:after="40" w:line="252" w:lineRule="auto"/>
            </w:pPr>
            <w:r>
              <w:rPr>
                <w:color w:val="000000"/>
                <w:sz w:val="18"/>
                <w:szCs w:val="18"/>
              </w:rPr>
              <w:t>ISO/IEC 27002:2022</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A6D61F"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7147E5" w14:textId="77777777" w:rsidR="005E0D76" w:rsidRDefault="00000000">
            <w:pPr>
              <w:spacing w:after="40" w:line="252" w:lineRule="auto"/>
            </w:pPr>
            <w:r>
              <w:rPr>
                <w:color w:val="000000"/>
                <w:sz w:val="18"/>
                <w:szCs w:val="18"/>
              </w:rPr>
              <w:t>Controles de seguridad: gestión de claves, contraseñas, control de acceso y vulnerabilidades.</w:t>
            </w:r>
          </w:p>
        </w:tc>
      </w:tr>
      <w:tr w:rsidR="005E0D76" w14:paraId="5842409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DB488C" w14:textId="77777777" w:rsidR="005E0D76" w:rsidRDefault="00000000">
            <w:pPr>
              <w:spacing w:after="40" w:line="252" w:lineRule="auto"/>
            </w:pPr>
            <w:r>
              <w:rPr>
                <w:color w:val="000000"/>
                <w:sz w:val="18"/>
                <w:szCs w:val="18"/>
              </w:rPr>
              <w:t>OWASP Top 10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7ADA4E"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15CC0F" w14:textId="77777777" w:rsidR="005E0D76" w:rsidRDefault="00000000">
            <w:pPr>
              <w:spacing w:after="40" w:line="252" w:lineRule="auto"/>
            </w:pPr>
            <w:r>
              <w:rPr>
                <w:color w:val="000000"/>
                <w:sz w:val="18"/>
                <w:szCs w:val="18"/>
              </w:rPr>
              <w:t>Valida la API REST contra inyección, autenticación rota, exposición de datos y configuración incorrecta.</w:t>
            </w:r>
          </w:p>
        </w:tc>
      </w:tr>
      <w:tr w:rsidR="005E0D76" w14:paraId="78F1AA4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B53608" w14:textId="77777777" w:rsidR="005E0D76" w:rsidRDefault="00000000">
            <w:pPr>
              <w:spacing w:after="40" w:line="252" w:lineRule="auto"/>
            </w:pPr>
            <w:r>
              <w:rPr>
                <w:color w:val="000000"/>
                <w:sz w:val="18"/>
                <w:szCs w:val="18"/>
              </w:rPr>
              <w:t>TLS 1.3 (RFC 8446)</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E67B77"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1B64AB" w14:textId="77777777" w:rsidR="005E0D76" w:rsidRDefault="00000000">
            <w:pPr>
              <w:spacing w:after="40" w:line="252" w:lineRule="auto"/>
            </w:pPr>
            <w:r>
              <w:rPr>
                <w:color w:val="000000"/>
                <w:sz w:val="18"/>
                <w:szCs w:val="18"/>
              </w:rPr>
              <w:t>Todas las comunicaciones cliente-servidor usan HTTPS con TLS 1.3.</w:t>
            </w:r>
          </w:p>
        </w:tc>
      </w:tr>
      <w:tr w:rsidR="005E0D76" w14:paraId="7AD7CEA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1EE599" w14:textId="77777777" w:rsidR="005E0D76" w:rsidRDefault="00000000">
            <w:pPr>
              <w:spacing w:after="40" w:line="252" w:lineRule="auto"/>
            </w:pPr>
            <w:r>
              <w:rPr>
                <w:color w:val="000000"/>
                <w:sz w:val="18"/>
                <w:szCs w:val="18"/>
              </w:rPr>
              <w:t>JWT (RFC 7519)</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5AFD38"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B110A1" w14:textId="77777777" w:rsidR="005E0D76" w:rsidRDefault="00000000">
            <w:pPr>
              <w:spacing w:after="40" w:line="252" w:lineRule="auto"/>
            </w:pPr>
            <w:r>
              <w:rPr>
                <w:color w:val="000000"/>
                <w:sz w:val="18"/>
                <w:szCs w:val="18"/>
              </w:rPr>
              <w:t xml:space="preserve">Autenticación </w:t>
            </w:r>
            <w:proofErr w:type="spellStart"/>
            <w:r>
              <w:rPr>
                <w:color w:val="000000"/>
                <w:sz w:val="18"/>
                <w:szCs w:val="18"/>
              </w:rPr>
              <w:t>stateless</w:t>
            </w:r>
            <w:proofErr w:type="spellEnd"/>
            <w:r>
              <w:rPr>
                <w:color w:val="000000"/>
                <w:sz w:val="18"/>
                <w:szCs w:val="18"/>
              </w:rPr>
              <w:t xml:space="preserve"> con expiración configurable y </w:t>
            </w:r>
            <w:proofErr w:type="spellStart"/>
            <w:r>
              <w:rPr>
                <w:color w:val="000000"/>
                <w:sz w:val="18"/>
                <w:szCs w:val="18"/>
              </w:rPr>
              <w:t>refresh</w:t>
            </w:r>
            <w:proofErr w:type="spellEnd"/>
            <w:r>
              <w:rPr>
                <w:color w:val="000000"/>
                <w:sz w:val="18"/>
                <w:szCs w:val="18"/>
              </w:rPr>
              <w:t xml:space="preserve"> tokens.</w:t>
            </w:r>
          </w:p>
        </w:tc>
      </w:tr>
    </w:tbl>
    <w:p w14:paraId="442082B0" w14:textId="77777777" w:rsidR="005E0D76" w:rsidRDefault="005E0D76">
      <w:pPr>
        <w:spacing w:after="60"/>
      </w:pPr>
    </w:p>
    <w:p w14:paraId="2E426A7D" w14:textId="77777777" w:rsidR="005E0D76" w:rsidRDefault="00000000">
      <w:pPr>
        <w:pStyle w:val="Ttulo3"/>
      </w:pPr>
      <w:bookmarkStart w:id="52" w:name="_Toc231647189"/>
      <w:r>
        <w:t>5.2.3 Gestión de Riesgos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6FA19368"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FBFB00" w14:textId="77777777" w:rsidR="005E0D76" w:rsidRDefault="00000000">
            <w:pPr>
              <w:spacing w:after="40" w:line="252" w:lineRule="auto"/>
            </w:pPr>
            <w:r>
              <w:rPr>
                <w:b/>
                <w:bCs/>
                <w:color w:val="FFFFFF"/>
                <w:sz w:val="18"/>
                <w:szCs w:val="18"/>
              </w:rPr>
              <w:t>Norma</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1D914AE"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FB1D58" w14:textId="77777777" w:rsidR="005E0D76" w:rsidRDefault="00000000">
            <w:pPr>
              <w:spacing w:after="40" w:line="252" w:lineRule="auto"/>
            </w:pPr>
            <w:r>
              <w:rPr>
                <w:b/>
                <w:bCs/>
                <w:color w:val="FFFFFF"/>
                <w:sz w:val="18"/>
                <w:szCs w:val="18"/>
              </w:rPr>
              <w:t>Relevancia para GymPro</w:t>
            </w:r>
          </w:p>
        </w:tc>
      </w:tr>
      <w:tr w:rsidR="005E0D76" w14:paraId="0042016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A0DFD7" w14:textId="77777777" w:rsidR="005E0D76" w:rsidRDefault="00000000">
            <w:pPr>
              <w:spacing w:after="40" w:line="252" w:lineRule="auto"/>
            </w:pPr>
            <w:r>
              <w:rPr>
                <w:color w:val="000000"/>
                <w:sz w:val="18"/>
                <w:szCs w:val="18"/>
              </w:rPr>
              <w:t>ISO 31000:2018</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B7F3AD"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0C1303" w14:textId="77777777" w:rsidR="005E0D76" w:rsidRDefault="00000000">
            <w:pPr>
              <w:spacing w:after="40" w:line="252" w:lineRule="auto"/>
            </w:pPr>
            <w:r>
              <w:rPr>
                <w:color w:val="000000"/>
                <w:sz w:val="18"/>
                <w:szCs w:val="18"/>
              </w:rPr>
              <w:t>Marco de referencia para la gestión del riesgo. Fundamenta la Parte IV de este documento.</w:t>
            </w:r>
          </w:p>
        </w:tc>
      </w:tr>
      <w:tr w:rsidR="005E0D76" w14:paraId="4CB9366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3D9A4B" w14:textId="77777777" w:rsidR="005E0D76" w:rsidRDefault="00000000">
            <w:pPr>
              <w:spacing w:after="40" w:line="252" w:lineRule="auto"/>
            </w:pPr>
            <w:r>
              <w:rPr>
                <w:color w:val="000000"/>
                <w:sz w:val="18"/>
                <w:szCs w:val="18"/>
              </w:rPr>
              <w:t>ISO/IEC 27005:2022</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9553E6F"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49150B" w14:textId="77777777" w:rsidR="005E0D76" w:rsidRDefault="00000000">
            <w:pPr>
              <w:spacing w:after="40" w:line="252" w:lineRule="auto"/>
            </w:pPr>
            <w:r>
              <w:rPr>
                <w:color w:val="000000"/>
                <w:sz w:val="18"/>
                <w:szCs w:val="18"/>
              </w:rPr>
              <w:t>Gestión de riesgos de seguridad de la información, complementaria a ISO 27001.</w:t>
            </w:r>
          </w:p>
        </w:tc>
      </w:tr>
    </w:tbl>
    <w:p w14:paraId="78695E2A" w14:textId="77777777" w:rsidR="005E0D76" w:rsidRDefault="005E0D76">
      <w:pPr>
        <w:spacing w:after="60"/>
      </w:pPr>
    </w:p>
    <w:p w14:paraId="7D4E7368" w14:textId="77777777" w:rsidR="005E0D76" w:rsidRDefault="00000000">
      <w:pPr>
        <w:pStyle w:val="Ttulo3"/>
      </w:pPr>
      <w:bookmarkStart w:id="53" w:name="_Toc231647190"/>
      <w:r>
        <w:t>5.2.4 Protección de Datos y Privacidad</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14AE03B9"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5AE4A40" w14:textId="77777777" w:rsidR="005E0D76" w:rsidRDefault="00000000">
            <w:pPr>
              <w:spacing w:after="40" w:line="252" w:lineRule="auto"/>
            </w:pPr>
            <w:r>
              <w:rPr>
                <w:b/>
                <w:bCs/>
                <w:color w:val="FFFFFF"/>
                <w:sz w:val="18"/>
                <w:szCs w:val="18"/>
              </w:rPr>
              <w:t>Norma / Regulación</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A6361A0"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1A511F0" w14:textId="77777777" w:rsidR="005E0D76" w:rsidRDefault="00000000">
            <w:pPr>
              <w:spacing w:after="40" w:line="252" w:lineRule="auto"/>
            </w:pPr>
            <w:r>
              <w:rPr>
                <w:b/>
                <w:bCs/>
                <w:color w:val="FFFFFF"/>
                <w:sz w:val="18"/>
                <w:szCs w:val="18"/>
              </w:rPr>
              <w:t>Relevancia para GymPro</w:t>
            </w:r>
          </w:p>
        </w:tc>
      </w:tr>
      <w:tr w:rsidR="005E0D76" w14:paraId="67B8536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D19A62" w14:textId="77777777" w:rsidR="005E0D76" w:rsidRDefault="00000000">
            <w:pPr>
              <w:spacing w:after="40" w:line="252" w:lineRule="auto"/>
            </w:pPr>
            <w:r>
              <w:rPr>
                <w:color w:val="000000"/>
                <w:sz w:val="18"/>
                <w:szCs w:val="18"/>
              </w:rPr>
              <w:t>LFPDPPP (México)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1C9B0F"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757939" w14:textId="77777777" w:rsidR="005E0D76" w:rsidRDefault="00000000">
            <w:pPr>
              <w:spacing w:after="40" w:line="252" w:lineRule="auto"/>
            </w:pPr>
            <w:r>
              <w:rPr>
                <w:color w:val="000000"/>
                <w:sz w:val="18"/>
                <w:szCs w:val="18"/>
              </w:rPr>
              <w:t>Marco legal obligatorio. Aviso de privacidad, consentimiento para datos de salud y política de retención.</w:t>
            </w:r>
          </w:p>
        </w:tc>
      </w:tr>
      <w:tr w:rsidR="005E0D76" w14:paraId="71D7C1B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5646C23" w14:textId="77777777" w:rsidR="005E0D76" w:rsidRDefault="00000000">
            <w:pPr>
              <w:spacing w:after="40" w:line="252" w:lineRule="auto"/>
            </w:pPr>
            <w:r>
              <w:rPr>
                <w:color w:val="000000"/>
                <w:sz w:val="18"/>
                <w:szCs w:val="18"/>
              </w:rPr>
              <w:t>ISO/IEC 29100:2011</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8954CC4"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2AEAAB5" w14:textId="77777777" w:rsidR="005E0D76" w:rsidRDefault="00000000">
            <w:pPr>
              <w:spacing w:after="40" w:line="252" w:lineRule="auto"/>
            </w:pPr>
            <w:r>
              <w:rPr>
                <w:color w:val="000000"/>
                <w:sz w:val="18"/>
                <w:szCs w:val="18"/>
              </w:rPr>
              <w:t>Marco de privacidad: consentimiento informado, limitación de propósito y minimización de datos.</w:t>
            </w:r>
          </w:p>
        </w:tc>
      </w:tr>
      <w:tr w:rsidR="005E0D76" w14:paraId="7C7679E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303D48" w14:textId="77777777" w:rsidR="005E0D76" w:rsidRDefault="00000000">
            <w:pPr>
              <w:spacing w:after="40" w:line="252" w:lineRule="auto"/>
            </w:pPr>
            <w:r>
              <w:rPr>
                <w:color w:val="000000"/>
                <w:sz w:val="18"/>
                <w:szCs w:val="18"/>
              </w:rPr>
              <w:t>ISO/IEC 27701:2019</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ABFA41"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AC5645" w14:textId="77777777" w:rsidR="005E0D76" w:rsidRDefault="00000000">
            <w:pPr>
              <w:spacing w:after="40" w:line="252" w:lineRule="auto"/>
            </w:pPr>
            <w:r>
              <w:rPr>
                <w:color w:val="000000"/>
                <w:sz w:val="18"/>
                <w:szCs w:val="18"/>
              </w:rPr>
              <w:t>Extensión de privacidad (SGIP). Hoja de ruta para escalamiento multi-tenant.</w:t>
            </w:r>
          </w:p>
        </w:tc>
      </w:tr>
    </w:tbl>
    <w:p w14:paraId="683018F1" w14:textId="77777777" w:rsidR="005E0D76" w:rsidRDefault="005E0D76">
      <w:pPr>
        <w:spacing w:after="60"/>
      </w:pPr>
    </w:p>
    <w:p w14:paraId="1839B709" w14:textId="77777777" w:rsidR="005E0D76" w:rsidRDefault="00000000">
      <w:pPr>
        <w:pStyle w:val="Ttulo3"/>
      </w:pPr>
      <w:bookmarkStart w:id="54" w:name="_Toc231647191"/>
      <w:r>
        <w:t>5.2.5 Calidad de Software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3F966AD9"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92F93CE" w14:textId="77777777" w:rsidR="005E0D76" w:rsidRDefault="00000000">
            <w:pPr>
              <w:spacing w:after="40" w:line="252" w:lineRule="auto"/>
            </w:pPr>
            <w:r>
              <w:rPr>
                <w:b/>
                <w:bCs/>
                <w:color w:val="FFFFFF"/>
                <w:sz w:val="18"/>
                <w:szCs w:val="18"/>
              </w:rPr>
              <w:t>Norma / Modelo</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46473D"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27BD4F" w14:textId="77777777" w:rsidR="005E0D76" w:rsidRDefault="00000000">
            <w:pPr>
              <w:spacing w:after="40" w:line="252" w:lineRule="auto"/>
            </w:pPr>
            <w:r>
              <w:rPr>
                <w:b/>
                <w:bCs/>
                <w:color w:val="FFFFFF"/>
                <w:sz w:val="18"/>
                <w:szCs w:val="18"/>
              </w:rPr>
              <w:t>Relevancia para GymPro</w:t>
            </w:r>
          </w:p>
        </w:tc>
      </w:tr>
      <w:tr w:rsidR="005E0D76" w14:paraId="7014E50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8DD715" w14:textId="77777777" w:rsidR="005E0D76" w:rsidRDefault="00000000">
            <w:pPr>
              <w:spacing w:after="40" w:line="252" w:lineRule="auto"/>
            </w:pPr>
            <w:r>
              <w:rPr>
                <w:color w:val="000000"/>
                <w:sz w:val="18"/>
                <w:szCs w:val="18"/>
              </w:rPr>
              <w:t>ISO/IEC 25010:2011 (</w:t>
            </w:r>
            <w:proofErr w:type="spellStart"/>
            <w:r>
              <w:rPr>
                <w:color w:val="000000"/>
                <w:sz w:val="18"/>
                <w:szCs w:val="18"/>
              </w:rPr>
              <w:t>SQuaRE</w:t>
            </w:r>
            <w:proofErr w:type="spellEnd"/>
            <w:r>
              <w:rPr>
                <w:color w:val="000000"/>
                <w:sz w:val="18"/>
                <w:szCs w:val="18"/>
              </w:rPr>
              <w: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8108B6"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37FDEB" w14:textId="77777777" w:rsidR="005E0D76" w:rsidRDefault="00000000">
            <w:pPr>
              <w:spacing w:after="40" w:line="252" w:lineRule="auto"/>
            </w:pPr>
            <w:r>
              <w:rPr>
                <w:color w:val="000000"/>
                <w:sz w:val="18"/>
                <w:szCs w:val="18"/>
              </w:rPr>
              <w:t>Modelo de calidad de producto (8 características). Define criterios de aceptación en pruebas.</w:t>
            </w:r>
          </w:p>
        </w:tc>
      </w:tr>
      <w:tr w:rsidR="005E0D76" w14:paraId="1E5B831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A23FE3" w14:textId="77777777" w:rsidR="005E0D76" w:rsidRDefault="00000000">
            <w:pPr>
              <w:spacing w:after="40" w:line="252" w:lineRule="auto"/>
            </w:pPr>
            <w:r>
              <w:rPr>
                <w:color w:val="000000"/>
                <w:sz w:val="18"/>
                <w:szCs w:val="18"/>
              </w:rPr>
              <w:t>ISO/IEC 12207:2017</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779D04B"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7388539" w14:textId="77777777" w:rsidR="005E0D76" w:rsidRDefault="00000000">
            <w:pPr>
              <w:spacing w:after="40" w:line="252" w:lineRule="auto"/>
            </w:pPr>
            <w:r>
              <w:rPr>
                <w:color w:val="000000"/>
                <w:sz w:val="18"/>
                <w:szCs w:val="18"/>
              </w:rPr>
              <w:t>Procesos del ciclo de vida del software. Estructura el proceso de desarrollo.</w:t>
            </w:r>
          </w:p>
        </w:tc>
      </w:tr>
      <w:tr w:rsidR="005E0D76" w14:paraId="79E8AAA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C20491" w14:textId="77777777" w:rsidR="005E0D76" w:rsidRDefault="00000000">
            <w:pPr>
              <w:spacing w:after="40" w:line="252" w:lineRule="auto"/>
            </w:pPr>
            <w:r>
              <w:rPr>
                <w:color w:val="000000"/>
                <w:sz w:val="18"/>
                <w:szCs w:val="18"/>
              </w:rPr>
              <w:t>TRL 6 (NASA/ESA)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361362"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924EE0" w14:textId="77777777" w:rsidR="005E0D76" w:rsidRDefault="00000000">
            <w:pPr>
              <w:spacing w:after="40" w:line="252" w:lineRule="auto"/>
            </w:pPr>
            <w:r>
              <w:rPr>
                <w:color w:val="000000"/>
                <w:sz w:val="18"/>
                <w:szCs w:val="18"/>
              </w:rPr>
              <w:t>Madurez tecnológica. Nivel alcanzado y validado por la UTVT (prototipo en entorno relevante).</w:t>
            </w:r>
          </w:p>
        </w:tc>
      </w:tr>
    </w:tbl>
    <w:p w14:paraId="6DE7F394" w14:textId="77777777" w:rsidR="005E0D76" w:rsidRDefault="005E0D76">
      <w:pPr>
        <w:spacing w:after="60"/>
      </w:pPr>
    </w:p>
    <w:p w14:paraId="76785B0A" w14:textId="77777777" w:rsidR="005E0D76" w:rsidRDefault="00000000">
      <w:pPr>
        <w:pStyle w:val="Ttulo3"/>
      </w:pPr>
      <w:bookmarkStart w:id="55" w:name="_Toc231647192"/>
      <w:r>
        <w:t>5.2.6 Infraestructura, Despliegue y Pagos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26EB5098"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2498C97" w14:textId="77777777" w:rsidR="005E0D76" w:rsidRDefault="00000000">
            <w:pPr>
              <w:spacing w:after="40" w:line="252" w:lineRule="auto"/>
            </w:pPr>
            <w:r>
              <w:rPr>
                <w:b/>
                <w:bCs/>
                <w:color w:val="FFFFFF"/>
                <w:sz w:val="18"/>
                <w:szCs w:val="18"/>
              </w:rPr>
              <w:lastRenderedPageBreak/>
              <w:t>Estándar / Tecnología</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AA33D5E"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76280D" w14:textId="77777777" w:rsidR="005E0D76" w:rsidRDefault="00000000">
            <w:pPr>
              <w:spacing w:after="40" w:line="252" w:lineRule="auto"/>
            </w:pPr>
            <w:r>
              <w:rPr>
                <w:b/>
                <w:bCs/>
                <w:color w:val="FFFFFF"/>
                <w:sz w:val="18"/>
                <w:szCs w:val="18"/>
              </w:rPr>
              <w:t>Relevancia para GymPro</w:t>
            </w:r>
          </w:p>
        </w:tc>
      </w:tr>
      <w:tr w:rsidR="005E0D76" w14:paraId="102DB1B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7F90D7" w14:textId="77777777" w:rsidR="005E0D76" w:rsidRDefault="00000000">
            <w:pPr>
              <w:spacing w:after="40" w:line="252" w:lineRule="auto"/>
            </w:pPr>
            <w:r>
              <w:rPr>
                <w:color w:val="000000"/>
                <w:sz w:val="18"/>
                <w:szCs w:val="18"/>
              </w:rPr>
              <w:t>Docker / OCI</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E455BB"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6B9C7AB" w14:textId="77777777" w:rsidR="005E0D76" w:rsidRDefault="00000000">
            <w:pPr>
              <w:spacing w:after="40" w:line="252" w:lineRule="auto"/>
            </w:pPr>
            <w:r>
              <w:rPr>
                <w:color w:val="000000"/>
                <w:sz w:val="18"/>
                <w:szCs w:val="18"/>
              </w:rPr>
              <w:t xml:space="preserve">Despliegue </w:t>
            </w:r>
            <w:proofErr w:type="spellStart"/>
            <w:r>
              <w:rPr>
                <w:color w:val="000000"/>
                <w:sz w:val="18"/>
                <w:szCs w:val="18"/>
              </w:rPr>
              <w:t>multi-contenedor</w:t>
            </w:r>
            <w:proofErr w:type="spellEnd"/>
            <w:r>
              <w:rPr>
                <w:color w:val="000000"/>
                <w:sz w:val="18"/>
                <w:szCs w:val="18"/>
              </w:rPr>
              <w:t xml:space="preserve"> (API, PostgreSQL, MongoDB, Redis) con reproducibilidad y aislamiento.</w:t>
            </w:r>
          </w:p>
        </w:tc>
      </w:tr>
      <w:tr w:rsidR="005E0D76" w14:paraId="4238DFB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072447" w14:textId="77777777" w:rsidR="005E0D76" w:rsidRDefault="00000000">
            <w:pPr>
              <w:spacing w:after="40" w:line="252" w:lineRule="auto"/>
            </w:pPr>
            <w:r>
              <w:rPr>
                <w:color w:val="000000"/>
                <w:sz w:val="18"/>
                <w:szCs w:val="18"/>
              </w:rPr>
              <w:t>REST / OpenAPI 3.0</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107821F"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817C04A" w14:textId="77777777" w:rsidR="005E0D76" w:rsidRDefault="00000000">
            <w:pPr>
              <w:spacing w:after="40" w:line="252" w:lineRule="auto"/>
            </w:pPr>
            <w:r>
              <w:rPr>
                <w:color w:val="000000"/>
                <w:sz w:val="18"/>
                <w:szCs w:val="18"/>
              </w:rPr>
              <w:t>Arquitectura y especificación estándar de la API; facilita integraciones futuras.</w:t>
            </w:r>
          </w:p>
        </w:tc>
      </w:tr>
      <w:tr w:rsidR="005E0D76" w14:paraId="0DDF218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EAC9F2" w14:textId="77777777" w:rsidR="005E0D76" w:rsidRDefault="00000000">
            <w:pPr>
              <w:spacing w:after="40" w:line="252" w:lineRule="auto"/>
            </w:pPr>
            <w:r>
              <w:rPr>
                <w:color w:val="000000"/>
                <w:sz w:val="18"/>
                <w:szCs w:val="18"/>
              </w:rPr>
              <w:t>OAuth 2.0 / JWT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51FC51"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97A21" w14:textId="77777777" w:rsidR="005E0D76" w:rsidRDefault="00000000">
            <w:pPr>
              <w:spacing w:after="40" w:line="252" w:lineRule="auto"/>
            </w:pPr>
            <w:r>
              <w:rPr>
                <w:color w:val="000000"/>
                <w:sz w:val="18"/>
                <w:szCs w:val="18"/>
              </w:rPr>
              <w:t>Autorización y autenticación; integración futura con proveedores de identidad.</w:t>
            </w:r>
          </w:p>
        </w:tc>
      </w:tr>
      <w:tr w:rsidR="005E0D76" w14:paraId="01C52DF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14F95A" w14:textId="77777777" w:rsidR="005E0D76" w:rsidRDefault="00000000">
            <w:pPr>
              <w:spacing w:after="40" w:line="252" w:lineRule="auto"/>
            </w:pPr>
            <w:r>
              <w:rPr>
                <w:color w:val="000000"/>
                <w:sz w:val="18"/>
                <w:szCs w:val="18"/>
              </w:rPr>
              <w:t xml:space="preserve">CI/CD (GitHub </w:t>
            </w:r>
            <w:proofErr w:type="spellStart"/>
            <w:r>
              <w:rPr>
                <w:color w:val="000000"/>
                <w:sz w:val="18"/>
                <w:szCs w:val="18"/>
              </w:rPr>
              <w:t>Actions</w:t>
            </w:r>
            <w:proofErr w:type="spellEnd"/>
            <w:r>
              <w:rPr>
                <w:color w:val="000000"/>
                <w:sz w:val="18"/>
                <w:szCs w:val="18"/>
              </w:rPr>
              <w:t>)</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AEC0F7" w14:textId="77777777" w:rsidR="005E0D76" w:rsidRDefault="00000000">
            <w:pPr>
              <w:spacing w:after="40" w:line="252" w:lineRule="auto"/>
            </w:pPr>
            <w:r>
              <w:rPr>
                <w:color w:val="000000"/>
                <w:sz w:val="18"/>
                <w:szCs w:val="18"/>
              </w:rPr>
              <w:t>Alta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22DCAAE" w14:textId="77777777" w:rsidR="005E0D76" w:rsidRDefault="00000000">
            <w:pPr>
              <w:spacing w:after="40" w:line="252" w:lineRule="auto"/>
            </w:pPr>
            <w:r>
              <w:rPr>
                <w:color w:val="000000"/>
                <w:sz w:val="18"/>
                <w:szCs w:val="18"/>
              </w:rPr>
              <w:t xml:space="preserve">Pipeline que automatiza pruebas, construcción y despliegue en AWS </w:t>
            </w:r>
            <w:proofErr w:type="spellStart"/>
            <w:r>
              <w:rPr>
                <w:color w:val="000000"/>
                <w:sz w:val="18"/>
                <w:szCs w:val="18"/>
              </w:rPr>
              <w:t>Amplify</w:t>
            </w:r>
            <w:proofErr w:type="spellEnd"/>
            <w:r>
              <w:rPr>
                <w:color w:val="000000"/>
                <w:sz w:val="18"/>
                <w:szCs w:val="18"/>
              </w:rPr>
              <w:t>.</w:t>
            </w:r>
          </w:p>
        </w:tc>
      </w:tr>
      <w:tr w:rsidR="005E0D76" w14:paraId="2716568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7FF08F" w14:textId="77777777" w:rsidR="005E0D76" w:rsidRDefault="00000000">
            <w:pPr>
              <w:spacing w:after="40" w:line="252" w:lineRule="auto"/>
            </w:pPr>
            <w:r>
              <w:rPr>
                <w:color w:val="000000"/>
                <w:sz w:val="18"/>
                <w:szCs w:val="18"/>
              </w:rPr>
              <w:t>PCI DSS (vía Stripe)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3C6369"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BE8C3A" w14:textId="77777777" w:rsidR="005E0D76" w:rsidRDefault="00000000">
            <w:pPr>
              <w:spacing w:after="40" w:line="252" w:lineRule="auto"/>
            </w:pPr>
            <w:r>
              <w:rPr>
                <w:color w:val="000000"/>
                <w:sz w:val="18"/>
                <w:szCs w:val="18"/>
              </w:rPr>
              <w:t>Cumplimiento de pagos tercerizado a procesadores certificados; sin manejo directo de tarjetas.</w:t>
            </w:r>
          </w:p>
        </w:tc>
      </w:tr>
    </w:tbl>
    <w:p w14:paraId="1F0146A4" w14:textId="77777777" w:rsidR="005E0D76" w:rsidRDefault="005E0D76">
      <w:pPr>
        <w:spacing w:after="60"/>
      </w:pPr>
    </w:p>
    <w:p w14:paraId="0EFFC8C3" w14:textId="77777777" w:rsidR="005E0D76" w:rsidRDefault="00000000">
      <w:pPr>
        <w:pStyle w:val="Ttulo3"/>
      </w:pPr>
      <w:bookmarkStart w:id="56" w:name="_Toc231647193"/>
      <w:r>
        <w:t>5.2.7 Accesibilidad y Usabilidad</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5560"/>
      </w:tblGrid>
      <w:tr w:rsidR="005E0D76" w14:paraId="08ED032D"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C5A9C0" w14:textId="77777777" w:rsidR="005E0D76" w:rsidRDefault="00000000">
            <w:pPr>
              <w:spacing w:after="40" w:line="252" w:lineRule="auto"/>
            </w:pPr>
            <w:r>
              <w:rPr>
                <w:b/>
                <w:bCs/>
                <w:color w:val="FFFFFF"/>
                <w:sz w:val="18"/>
                <w:szCs w:val="18"/>
              </w:rPr>
              <w:t>Norma / Estándar</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B0DD41D"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C8F1A34" w14:textId="77777777" w:rsidR="005E0D76" w:rsidRDefault="00000000">
            <w:pPr>
              <w:spacing w:after="40" w:line="252" w:lineRule="auto"/>
            </w:pPr>
            <w:r>
              <w:rPr>
                <w:b/>
                <w:bCs/>
                <w:color w:val="FFFFFF"/>
                <w:sz w:val="18"/>
                <w:szCs w:val="18"/>
              </w:rPr>
              <w:t>Relevancia para GymPro</w:t>
            </w:r>
          </w:p>
        </w:tc>
      </w:tr>
      <w:tr w:rsidR="005E0D76" w14:paraId="48ED870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9F975D" w14:textId="77777777" w:rsidR="005E0D76" w:rsidRDefault="00000000">
            <w:pPr>
              <w:spacing w:after="40" w:line="252" w:lineRule="auto"/>
            </w:pPr>
            <w:r>
              <w:rPr>
                <w:color w:val="000000"/>
                <w:sz w:val="18"/>
                <w:szCs w:val="18"/>
              </w:rPr>
              <w:t>WCAG 2.1 AA (W3C)</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7E7F3D"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E40054" w14:textId="77777777" w:rsidR="005E0D76" w:rsidRDefault="00000000">
            <w:pPr>
              <w:spacing w:after="40" w:line="252" w:lineRule="auto"/>
            </w:pPr>
            <w:r>
              <w:rPr>
                <w:color w:val="000000"/>
                <w:sz w:val="18"/>
                <w:szCs w:val="18"/>
              </w:rPr>
              <w:t>Contraste, texto alternativo y navegación con teclado en el frontend web.</w:t>
            </w:r>
          </w:p>
        </w:tc>
      </w:tr>
      <w:tr w:rsidR="005E0D76" w14:paraId="4BA08EC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631D8B" w14:textId="77777777" w:rsidR="005E0D76" w:rsidRDefault="00000000">
            <w:pPr>
              <w:spacing w:after="40" w:line="252" w:lineRule="auto"/>
            </w:pPr>
            <w:r>
              <w:rPr>
                <w:color w:val="000000"/>
                <w:sz w:val="18"/>
                <w:szCs w:val="18"/>
              </w:rPr>
              <w:t>Material Design / Apple HIG</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4714833" w14:textId="77777777" w:rsidR="005E0D76" w:rsidRDefault="00000000">
            <w:pPr>
              <w:spacing w:after="40" w:line="252" w:lineRule="auto"/>
            </w:pPr>
            <w:r>
              <w:rPr>
                <w:color w:val="000000"/>
                <w:sz w:val="18"/>
                <w:szCs w:val="18"/>
              </w:rPr>
              <w:t>Media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EB72D2" w14:textId="77777777" w:rsidR="005E0D76" w:rsidRDefault="00000000">
            <w:pPr>
              <w:spacing w:after="40" w:line="252" w:lineRule="auto"/>
            </w:pPr>
            <w:r>
              <w:rPr>
                <w:color w:val="000000"/>
                <w:sz w:val="18"/>
                <w:szCs w:val="18"/>
              </w:rPr>
              <w:t>Convenciones de interfaz; la app móvil sigue Material Design 3 para Android.</w:t>
            </w:r>
          </w:p>
        </w:tc>
      </w:tr>
    </w:tbl>
    <w:p w14:paraId="6992FDE6" w14:textId="77777777" w:rsidR="005E0D76" w:rsidRDefault="005E0D76">
      <w:pPr>
        <w:spacing w:after="60"/>
      </w:pPr>
    </w:p>
    <w:p w14:paraId="47235FEF" w14:textId="77777777" w:rsidR="005E0D76" w:rsidRDefault="00000000">
      <w:pPr>
        <w:pStyle w:val="Ttulo2"/>
      </w:pPr>
      <w:bookmarkStart w:id="57" w:name="_Toc231647194"/>
      <w:r>
        <w:t>5.3 Resumen de Aplicabilidad</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100"/>
        <w:gridCol w:w="1300"/>
        <w:gridCol w:w="2860"/>
      </w:tblGrid>
      <w:tr w:rsidR="005E0D76" w14:paraId="1DA220A3" w14:textId="77777777">
        <w:tblPrEx>
          <w:tblCellMar>
            <w:top w:w="0" w:type="dxa"/>
            <w:bottom w:w="0" w:type="dxa"/>
          </w:tblCellMar>
        </w:tblPrEx>
        <w:trPr>
          <w:tblHeader/>
        </w:trPr>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242592" w14:textId="77777777" w:rsidR="005E0D76" w:rsidRDefault="00000000">
            <w:pPr>
              <w:spacing w:after="40" w:line="252" w:lineRule="auto"/>
            </w:pPr>
            <w:r>
              <w:rPr>
                <w:b/>
                <w:bCs/>
                <w:color w:val="FFFFFF"/>
                <w:sz w:val="18"/>
                <w:szCs w:val="18"/>
              </w:rPr>
              <w:t>Norma / Estándar</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C23266" w14:textId="77777777" w:rsidR="005E0D76" w:rsidRDefault="00000000">
            <w:pPr>
              <w:spacing w:after="40" w:line="252" w:lineRule="auto"/>
            </w:pPr>
            <w:r>
              <w:rPr>
                <w:b/>
                <w:bCs/>
                <w:color w:val="FFFFFF"/>
                <w:sz w:val="18"/>
                <w:szCs w:val="18"/>
              </w:rPr>
              <w:t>Categoría</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1143D29" w14:textId="77777777" w:rsidR="005E0D76" w:rsidRDefault="00000000">
            <w:pPr>
              <w:spacing w:after="40" w:line="252" w:lineRule="auto"/>
            </w:pPr>
            <w:proofErr w:type="spellStart"/>
            <w:r>
              <w:rPr>
                <w:b/>
                <w:bCs/>
                <w:color w:val="FFFFFF"/>
                <w:sz w:val="18"/>
                <w:szCs w:val="18"/>
              </w:rPr>
              <w:t>Aplicab</w:t>
            </w:r>
            <w:proofErr w:type="spellEnd"/>
            <w:r>
              <w:rPr>
                <w:b/>
                <w:bCs/>
                <w:color w:val="FFFFFF"/>
                <w:sz w:val="18"/>
                <w:szCs w:val="18"/>
              </w:rPr>
              <w:t>.</w:t>
            </w:r>
          </w:p>
        </w:tc>
        <w:tc>
          <w:tcPr>
            <w:tcW w:w="2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07B1A05" w14:textId="77777777" w:rsidR="005E0D76" w:rsidRDefault="00000000">
            <w:pPr>
              <w:spacing w:after="40" w:line="252" w:lineRule="auto"/>
            </w:pPr>
            <w:r>
              <w:rPr>
                <w:b/>
                <w:bCs/>
                <w:color w:val="FFFFFF"/>
                <w:sz w:val="18"/>
                <w:szCs w:val="18"/>
              </w:rPr>
              <w:t>Estado en GymPro</w:t>
            </w:r>
          </w:p>
        </w:tc>
      </w:tr>
      <w:tr w:rsidR="005E0D76" w14:paraId="7F3FB73A"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CAD97D" w14:textId="77777777" w:rsidR="005E0D76" w:rsidRDefault="00000000">
            <w:pPr>
              <w:spacing w:after="40" w:line="252" w:lineRule="auto"/>
            </w:pPr>
            <w:r>
              <w:rPr>
                <w:color w:val="000000"/>
                <w:sz w:val="18"/>
                <w:szCs w:val="18"/>
              </w:rPr>
              <w:t>ITIL v4</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068D2A" w14:textId="77777777" w:rsidR="005E0D76" w:rsidRDefault="00000000">
            <w:pPr>
              <w:spacing w:after="40" w:line="252" w:lineRule="auto"/>
            </w:pPr>
            <w:r>
              <w:rPr>
                <w:color w:val="000000"/>
                <w:sz w:val="18"/>
                <w:szCs w:val="18"/>
              </w:rPr>
              <w:t>Gestión TI</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626EBC"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3EDA0B" w14:textId="77777777" w:rsidR="005E0D76" w:rsidRDefault="00000000">
            <w:pPr>
              <w:spacing w:after="40" w:line="252" w:lineRule="auto"/>
            </w:pPr>
            <w:r>
              <w:rPr>
                <w:color w:val="000000"/>
                <w:sz w:val="18"/>
                <w:szCs w:val="18"/>
              </w:rPr>
              <w:t>Marco principal del proyecto</w:t>
            </w:r>
          </w:p>
        </w:tc>
      </w:tr>
      <w:tr w:rsidR="005E0D76" w14:paraId="0ABC31CB"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A65271A" w14:textId="77777777" w:rsidR="005E0D76" w:rsidRDefault="00000000">
            <w:pPr>
              <w:spacing w:after="40" w:line="252" w:lineRule="auto"/>
            </w:pPr>
            <w:r>
              <w:rPr>
                <w:color w:val="000000"/>
                <w:sz w:val="18"/>
                <w:szCs w:val="18"/>
              </w:rPr>
              <w:t>ISO/IEC 27001:2022</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599F42D" w14:textId="77777777" w:rsidR="005E0D76" w:rsidRDefault="00000000">
            <w:pPr>
              <w:spacing w:after="40" w:line="252" w:lineRule="auto"/>
            </w:pPr>
            <w:r>
              <w:rPr>
                <w:color w:val="000000"/>
                <w:sz w:val="18"/>
                <w:szCs w:val="18"/>
              </w:rPr>
              <w:t>Seguridad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E39331F"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36AFEC3" w14:textId="77777777" w:rsidR="005E0D76" w:rsidRDefault="00000000">
            <w:pPr>
              <w:spacing w:after="40" w:line="252" w:lineRule="auto"/>
            </w:pPr>
            <w:r>
              <w:rPr>
                <w:color w:val="000000"/>
                <w:sz w:val="18"/>
                <w:szCs w:val="18"/>
              </w:rPr>
              <w:t>Controles implementados (TLS, JWT, RBAC, respaldos)</w:t>
            </w:r>
          </w:p>
        </w:tc>
      </w:tr>
      <w:tr w:rsidR="005E0D76" w14:paraId="2859056E"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CF0000" w14:textId="77777777" w:rsidR="005E0D76" w:rsidRDefault="00000000">
            <w:pPr>
              <w:spacing w:after="40" w:line="252" w:lineRule="auto"/>
            </w:pPr>
            <w:r>
              <w:rPr>
                <w:color w:val="000000"/>
                <w:sz w:val="18"/>
                <w:szCs w:val="18"/>
              </w:rPr>
              <w:t>ISO 31000:2018</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3FF63C" w14:textId="77777777" w:rsidR="005E0D76" w:rsidRDefault="00000000">
            <w:pPr>
              <w:spacing w:after="40" w:line="252" w:lineRule="auto"/>
            </w:pPr>
            <w:r>
              <w:rPr>
                <w:color w:val="000000"/>
                <w:sz w:val="18"/>
                <w:szCs w:val="18"/>
              </w:rPr>
              <w:t>Riesgo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D64DEA"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77D5FB" w14:textId="77777777" w:rsidR="005E0D76" w:rsidRDefault="00000000">
            <w:pPr>
              <w:spacing w:after="40" w:line="252" w:lineRule="auto"/>
            </w:pPr>
            <w:r>
              <w:rPr>
                <w:color w:val="000000"/>
                <w:sz w:val="18"/>
                <w:szCs w:val="18"/>
              </w:rPr>
              <w:t>Análisis de riesgo fundamentado en esta norma</w:t>
            </w:r>
          </w:p>
        </w:tc>
      </w:tr>
      <w:tr w:rsidR="005E0D76" w14:paraId="390A731A"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A32218D" w14:textId="77777777" w:rsidR="005E0D76" w:rsidRDefault="00000000">
            <w:pPr>
              <w:spacing w:after="40" w:line="252" w:lineRule="auto"/>
            </w:pPr>
            <w:r>
              <w:rPr>
                <w:color w:val="000000"/>
                <w:sz w:val="18"/>
                <w:szCs w:val="18"/>
              </w:rPr>
              <w:t>LFPDPPP</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3E2132" w14:textId="77777777" w:rsidR="005E0D76" w:rsidRDefault="00000000">
            <w:pPr>
              <w:spacing w:after="40" w:line="252" w:lineRule="auto"/>
            </w:pPr>
            <w:r>
              <w:rPr>
                <w:color w:val="000000"/>
                <w:sz w:val="18"/>
                <w:szCs w:val="18"/>
              </w:rPr>
              <w:t>Privacidad MX</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A8C687D"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791377D" w14:textId="77777777" w:rsidR="005E0D76" w:rsidRDefault="00000000">
            <w:pPr>
              <w:spacing w:after="40" w:line="252" w:lineRule="auto"/>
            </w:pPr>
            <w:r>
              <w:rPr>
                <w:color w:val="000000"/>
                <w:sz w:val="18"/>
                <w:szCs w:val="18"/>
              </w:rPr>
              <w:t>Aviso de privacidad y cifrado de datos de salud</w:t>
            </w:r>
          </w:p>
        </w:tc>
      </w:tr>
      <w:tr w:rsidR="005E0D76" w14:paraId="362ED5A6"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EE8B3A" w14:textId="77777777" w:rsidR="005E0D76" w:rsidRDefault="00000000">
            <w:pPr>
              <w:spacing w:after="40" w:line="252" w:lineRule="auto"/>
            </w:pPr>
            <w:r>
              <w:rPr>
                <w:color w:val="000000"/>
                <w:sz w:val="18"/>
                <w:szCs w:val="18"/>
              </w:rPr>
              <w:t>OWASP Top 10</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6027A8" w14:textId="77777777" w:rsidR="005E0D76" w:rsidRDefault="00000000">
            <w:pPr>
              <w:spacing w:after="40" w:line="252" w:lineRule="auto"/>
            </w:pPr>
            <w:r>
              <w:rPr>
                <w:color w:val="000000"/>
                <w:sz w:val="18"/>
                <w:szCs w:val="18"/>
              </w:rPr>
              <w:t>Seguridad web</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DE2DFA"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96906A" w14:textId="77777777" w:rsidR="005E0D76" w:rsidRDefault="00000000">
            <w:pPr>
              <w:spacing w:after="40" w:line="252" w:lineRule="auto"/>
            </w:pPr>
            <w:r>
              <w:rPr>
                <w:color w:val="000000"/>
                <w:sz w:val="18"/>
                <w:szCs w:val="18"/>
              </w:rPr>
              <w:t>Validación contra las 10 vulnerabilidades críticas</w:t>
            </w:r>
          </w:p>
        </w:tc>
      </w:tr>
      <w:tr w:rsidR="005E0D76" w14:paraId="1DDEF5B3"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C7226A" w14:textId="77777777" w:rsidR="005E0D76" w:rsidRDefault="00000000">
            <w:pPr>
              <w:spacing w:after="40" w:line="252" w:lineRule="auto"/>
            </w:pPr>
            <w:r>
              <w:rPr>
                <w:color w:val="000000"/>
                <w:sz w:val="18"/>
                <w:szCs w:val="18"/>
              </w:rPr>
              <w:t>ISO/IEC 25010:2011</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B7FFF92" w14:textId="77777777" w:rsidR="005E0D76" w:rsidRDefault="00000000">
            <w:pPr>
              <w:spacing w:after="40" w:line="252" w:lineRule="auto"/>
            </w:pPr>
            <w:r>
              <w:rPr>
                <w:color w:val="000000"/>
                <w:sz w:val="18"/>
                <w:szCs w:val="18"/>
              </w:rPr>
              <w:t>Calidad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87C4D52"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AF0EFD" w14:textId="77777777" w:rsidR="005E0D76" w:rsidRDefault="00000000">
            <w:pPr>
              <w:spacing w:after="40" w:line="252" w:lineRule="auto"/>
            </w:pPr>
            <w:r>
              <w:rPr>
                <w:color w:val="000000"/>
                <w:sz w:val="18"/>
                <w:szCs w:val="18"/>
              </w:rPr>
              <w:t xml:space="preserve">Criterios de aceptación basados en </w:t>
            </w:r>
            <w:proofErr w:type="spellStart"/>
            <w:r>
              <w:rPr>
                <w:color w:val="000000"/>
                <w:sz w:val="18"/>
                <w:szCs w:val="18"/>
              </w:rPr>
              <w:t>SQuaRE</w:t>
            </w:r>
            <w:proofErr w:type="spellEnd"/>
          </w:p>
        </w:tc>
      </w:tr>
      <w:tr w:rsidR="005E0D76" w14:paraId="6A1407DB"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849C30" w14:textId="77777777" w:rsidR="005E0D76" w:rsidRDefault="00000000">
            <w:pPr>
              <w:spacing w:after="40" w:line="252" w:lineRule="auto"/>
            </w:pPr>
            <w:r>
              <w:rPr>
                <w:color w:val="000000"/>
                <w:sz w:val="18"/>
                <w:szCs w:val="18"/>
              </w:rPr>
              <w:t>TLS 1.3 / JWT</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688DD8" w14:textId="77777777" w:rsidR="005E0D76" w:rsidRDefault="00000000">
            <w:pPr>
              <w:spacing w:after="40" w:line="252" w:lineRule="auto"/>
            </w:pPr>
            <w:r>
              <w:rPr>
                <w:color w:val="000000"/>
                <w:sz w:val="18"/>
                <w:szCs w:val="18"/>
              </w:rPr>
              <w:t>Infraestructura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1657FB"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3A2115" w14:textId="77777777" w:rsidR="005E0D76" w:rsidRDefault="00000000">
            <w:pPr>
              <w:spacing w:after="40" w:line="252" w:lineRule="auto"/>
            </w:pPr>
            <w:r>
              <w:rPr>
                <w:color w:val="000000"/>
                <w:sz w:val="18"/>
                <w:szCs w:val="18"/>
              </w:rPr>
              <w:t>Implementados en toda la comunicación API-cliente</w:t>
            </w:r>
          </w:p>
        </w:tc>
      </w:tr>
      <w:tr w:rsidR="005E0D76" w14:paraId="542D613F"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D7E45AF" w14:textId="77777777" w:rsidR="005E0D76" w:rsidRDefault="00000000">
            <w:pPr>
              <w:spacing w:after="40" w:line="252" w:lineRule="auto"/>
            </w:pPr>
            <w:r>
              <w:rPr>
                <w:color w:val="000000"/>
                <w:sz w:val="18"/>
                <w:szCs w:val="18"/>
              </w:rPr>
              <w:t>TRL 6</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0441E59" w14:textId="77777777" w:rsidR="005E0D76" w:rsidRDefault="00000000">
            <w:pPr>
              <w:spacing w:after="40" w:line="252" w:lineRule="auto"/>
            </w:pPr>
            <w:r>
              <w:rPr>
                <w:color w:val="000000"/>
                <w:sz w:val="18"/>
                <w:szCs w:val="18"/>
              </w:rPr>
              <w:t>Madurez TI</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04CF2A8" w14:textId="77777777" w:rsidR="005E0D76" w:rsidRDefault="00000000">
            <w:pPr>
              <w:spacing w:after="40" w:line="252" w:lineRule="auto"/>
            </w:pPr>
            <w:r>
              <w:rPr>
                <w:color w:val="000000"/>
                <w:sz w:val="18"/>
                <w:szCs w:val="18"/>
              </w:rPr>
              <w:t>Alta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305E4F5" w14:textId="77777777" w:rsidR="005E0D76" w:rsidRDefault="00000000">
            <w:pPr>
              <w:spacing w:after="40" w:line="252" w:lineRule="auto"/>
            </w:pPr>
            <w:r>
              <w:rPr>
                <w:color w:val="000000"/>
                <w:sz w:val="18"/>
                <w:szCs w:val="18"/>
              </w:rPr>
              <w:t>Nivel alcanzado y validado por la UTVT</w:t>
            </w:r>
          </w:p>
        </w:tc>
      </w:tr>
      <w:tr w:rsidR="005E0D76" w14:paraId="5F5ACF5A"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F88A59" w14:textId="77777777" w:rsidR="005E0D76" w:rsidRDefault="00000000">
            <w:pPr>
              <w:spacing w:after="40" w:line="252" w:lineRule="auto"/>
            </w:pPr>
            <w:r>
              <w:rPr>
                <w:color w:val="000000"/>
                <w:sz w:val="18"/>
                <w:szCs w:val="18"/>
              </w:rPr>
              <w:t>PCI DSS (Stripe)</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E057B7" w14:textId="77777777" w:rsidR="005E0D76" w:rsidRDefault="00000000">
            <w:pPr>
              <w:spacing w:after="40" w:line="252" w:lineRule="auto"/>
            </w:pPr>
            <w:r>
              <w:rPr>
                <w:color w:val="000000"/>
                <w:sz w:val="18"/>
                <w:szCs w:val="18"/>
              </w:rPr>
              <w:t>Pagos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91EA2A" w14:textId="77777777" w:rsidR="005E0D76" w:rsidRDefault="00000000">
            <w:pPr>
              <w:spacing w:after="40" w:line="252" w:lineRule="auto"/>
            </w:pPr>
            <w:r>
              <w:rPr>
                <w:color w:val="000000"/>
                <w:sz w:val="18"/>
                <w:szCs w:val="18"/>
              </w:rPr>
              <w:t>Media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D10934" w14:textId="77777777" w:rsidR="005E0D76" w:rsidRDefault="00000000">
            <w:pPr>
              <w:spacing w:after="40" w:line="252" w:lineRule="auto"/>
            </w:pPr>
            <w:r>
              <w:rPr>
                <w:color w:val="000000"/>
                <w:sz w:val="18"/>
                <w:szCs w:val="18"/>
              </w:rPr>
              <w:t>Tercerizado — sin manejo directo de tarjetas</w:t>
            </w:r>
          </w:p>
        </w:tc>
      </w:tr>
      <w:tr w:rsidR="005E0D76" w14:paraId="33A9AC0F"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D1AA21" w14:textId="77777777" w:rsidR="005E0D76" w:rsidRDefault="00000000">
            <w:pPr>
              <w:spacing w:after="40" w:line="252" w:lineRule="auto"/>
            </w:pPr>
            <w:r>
              <w:rPr>
                <w:color w:val="000000"/>
                <w:sz w:val="18"/>
                <w:szCs w:val="18"/>
              </w:rPr>
              <w:lastRenderedPageBreak/>
              <w:t>ISO/IEC 20000-1</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78862F" w14:textId="77777777" w:rsidR="005E0D76" w:rsidRDefault="00000000">
            <w:pPr>
              <w:spacing w:after="40" w:line="252" w:lineRule="auto"/>
            </w:pPr>
            <w:r>
              <w:rPr>
                <w:color w:val="000000"/>
                <w:sz w:val="18"/>
                <w:szCs w:val="18"/>
              </w:rPr>
              <w:t>Servicios TI</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9C09CE2" w14:textId="77777777" w:rsidR="005E0D76" w:rsidRDefault="00000000">
            <w:pPr>
              <w:spacing w:after="40" w:line="252" w:lineRule="auto"/>
            </w:pPr>
            <w:r>
              <w:rPr>
                <w:color w:val="000000"/>
                <w:sz w:val="18"/>
                <w:szCs w:val="18"/>
              </w:rPr>
              <w:t>Media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4F3B7C" w14:textId="77777777" w:rsidR="005E0D76" w:rsidRDefault="00000000">
            <w:pPr>
              <w:spacing w:after="40" w:line="252" w:lineRule="auto"/>
            </w:pPr>
            <w:r>
              <w:rPr>
                <w:color w:val="000000"/>
                <w:sz w:val="18"/>
                <w:szCs w:val="18"/>
              </w:rPr>
              <w:t>Referencia de madurez para escalamiento</w:t>
            </w:r>
          </w:p>
        </w:tc>
      </w:tr>
      <w:tr w:rsidR="005E0D76" w14:paraId="52374760"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3A9524" w14:textId="77777777" w:rsidR="005E0D76" w:rsidRDefault="00000000">
            <w:pPr>
              <w:spacing w:after="40" w:line="252" w:lineRule="auto"/>
            </w:pPr>
            <w:r>
              <w:rPr>
                <w:color w:val="000000"/>
                <w:sz w:val="18"/>
                <w:szCs w:val="18"/>
              </w:rPr>
              <w:t>WCAG 2.1 AA</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7849D0" w14:textId="77777777" w:rsidR="005E0D76" w:rsidRDefault="00000000">
            <w:pPr>
              <w:spacing w:after="40" w:line="252" w:lineRule="auto"/>
            </w:pPr>
            <w:r>
              <w:rPr>
                <w:color w:val="000000"/>
                <w:sz w:val="18"/>
                <w:szCs w:val="18"/>
              </w:rPr>
              <w:t>Accesibilidad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B49233" w14:textId="77777777" w:rsidR="005E0D76" w:rsidRDefault="00000000">
            <w:pPr>
              <w:spacing w:after="40" w:line="252" w:lineRule="auto"/>
            </w:pPr>
            <w:r>
              <w:rPr>
                <w:color w:val="000000"/>
                <w:sz w:val="18"/>
                <w:szCs w:val="18"/>
              </w:rPr>
              <w:t>Media</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5955A3" w14:textId="77777777" w:rsidR="005E0D76" w:rsidRDefault="00000000">
            <w:pPr>
              <w:spacing w:after="40" w:line="252" w:lineRule="auto"/>
            </w:pPr>
            <w:r>
              <w:rPr>
                <w:color w:val="000000"/>
                <w:sz w:val="18"/>
                <w:szCs w:val="18"/>
              </w:rPr>
              <w:t>Lineamientos considerados en el frontend</w:t>
            </w:r>
          </w:p>
        </w:tc>
      </w:tr>
      <w:tr w:rsidR="005E0D76" w14:paraId="6D35D723"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BA13B4" w14:textId="77777777" w:rsidR="005E0D76" w:rsidRDefault="00000000">
            <w:pPr>
              <w:spacing w:after="40" w:line="252" w:lineRule="auto"/>
            </w:pPr>
            <w:r>
              <w:rPr>
                <w:color w:val="000000"/>
                <w:sz w:val="18"/>
                <w:szCs w:val="18"/>
              </w:rPr>
              <w:t>ISO/IEC 27701:2019</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92B476" w14:textId="77777777" w:rsidR="005E0D76" w:rsidRDefault="00000000">
            <w:pPr>
              <w:spacing w:after="40" w:line="252" w:lineRule="auto"/>
            </w:pPr>
            <w:r>
              <w:rPr>
                <w:color w:val="000000"/>
                <w:sz w:val="18"/>
                <w:szCs w:val="18"/>
              </w:rPr>
              <w:t>Privacidad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521E510" w14:textId="77777777" w:rsidR="005E0D76" w:rsidRDefault="00000000">
            <w:pPr>
              <w:spacing w:after="40" w:line="252" w:lineRule="auto"/>
            </w:pPr>
            <w:r>
              <w:rPr>
                <w:color w:val="000000"/>
                <w:sz w:val="18"/>
                <w:szCs w:val="18"/>
              </w:rPr>
              <w:t>Media</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05D7A9F" w14:textId="77777777" w:rsidR="005E0D76" w:rsidRDefault="00000000">
            <w:pPr>
              <w:spacing w:after="40" w:line="252" w:lineRule="auto"/>
            </w:pPr>
            <w:r>
              <w:rPr>
                <w:color w:val="000000"/>
                <w:sz w:val="18"/>
                <w:szCs w:val="18"/>
              </w:rPr>
              <w:t>Hoja de ruta para escala multi-tenant</w:t>
            </w:r>
          </w:p>
        </w:tc>
      </w:tr>
    </w:tbl>
    <w:p w14:paraId="458B4E74" w14:textId="77777777" w:rsidR="005E0D76" w:rsidRDefault="00000000">
      <w:r>
        <w:br w:type="page"/>
      </w:r>
    </w:p>
    <w:p w14:paraId="0C4D91FC" w14:textId="77777777" w:rsidR="005E0D76" w:rsidRDefault="00000000">
      <w:pPr>
        <w:pStyle w:val="Ttulo1"/>
      </w:pPr>
      <w:bookmarkStart w:id="58" w:name="_Toc231647195"/>
      <w:r>
        <w:lastRenderedPageBreak/>
        <w:t>Parte VI. Encuesta de Validación de Mercado</w:t>
      </w:r>
      <w:bookmarkEnd w:id="58"/>
    </w:p>
    <w:p w14:paraId="16E61BDC" w14:textId="77777777" w:rsidR="005E0D76" w:rsidRDefault="00000000">
      <w:pPr>
        <w:spacing w:after="120" w:line="276" w:lineRule="auto"/>
        <w:jc w:val="both"/>
      </w:pPr>
      <w:r>
        <w:t>Para fundamentar empíricamente la demanda de GymPro se aplicó una encuesta de validación en mayo de 2026, con 53 respuestas totales recolectadas mediante formulario en línea entre usuarios del gimnasio piloto y su entorno (Lerma, Otzolotepec, Xonacatlán, Metepec, Toluca y municipios del Valle de Toluca).</w:t>
      </w:r>
    </w:p>
    <w:p w14:paraId="14C779F3" w14:textId="77777777" w:rsidR="005E0D76" w:rsidRDefault="00000000">
      <w:pPr>
        <w:pStyle w:val="Ttulo2"/>
      </w:pPr>
      <w:bookmarkStart w:id="59" w:name="_Toc231647196"/>
      <w:r>
        <w:t>6.1 Distribución de la Muestra por Rol</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2160"/>
      </w:tblGrid>
      <w:tr w:rsidR="005E0D76" w14:paraId="7CD99BFE"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9E2D81" w14:textId="77777777" w:rsidR="005E0D76" w:rsidRDefault="00000000">
            <w:pPr>
              <w:spacing w:after="40" w:line="252" w:lineRule="auto"/>
            </w:pPr>
            <w:r>
              <w:rPr>
                <w:b/>
                <w:bCs/>
                <w:color w:val="FFFFFF"/>
                <w:sz w:val="18"/>
                <w:szCs w:val="18"/>
              </w:rPr>
              <w:t>Rol</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44799E" w14:textId="77777777" w:rsidR="005E0D76" w:rsidRDefault="00000000">
            <w:pPr>
              <w:spacing w:after="40" w:line="252" w:lineRule="auto"/>
            </w:pPr>
            <w:r>
              <w:rPr>
                <w:b/>
                <w:bCs/>
                <w:color w:val="FFFFFF"/>
                <w:sz w:val="18"/>
                <w:szCs w:val="18"/>
              </w:rPr>
              <w:t>Respuestas</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FA6E61" w14:textId="77777777" w:rsidR="005E0D76" w:rsidRDefault="00000000">
            <w:pPr>
              <w:spacing w:after="40" w:line="252" w:lineRule="auto"/>
            </w:pPr>
            <w:r>
              <w:rPr>
                <w:b/>
                <w:bCs/>
                <w:color w:val="FFFFFF"/>
                <w:sz w:val="18"/>
                <w:szCs w:val="18"/>
              </w:rPr>
              <w:t>Porcentaje</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16939C2" w14:textId="77777777" w:rsidR="005E0D76" w:rsidRDefault="00000000">
            <w:pPr>
              <w:spacing w:after="40" w:line="252" w:lineRule="auto"/>
            </w:pPr>
            <w:r>
              <w:rPr>
                <w:b/>
                <w:bCs/>
                <w:color w:val="FFFFFF"/>
                <w:sz w:val="18"/>
                <w:szCs w:val="18"/>
              </w:rPr>
              <w:t>Categoría</w:t>
            </w:r>
          </w:p>
        </w:tc>
      </w:tr>
      <w:tr w:rsidR="005E0D76" w14:paraId="6A4B8AD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425B48" w14:textId="77777777" w:rsidR="005E0D76" w:rsidRDefault="00000000">
            <w:pPr>
              <w:spacing w:after="40" w:line="252" w:lineRule="auto"/>
            </w:pPr>
            <w:r>
              <w:rPr>
                <w:color w:val="000000"/>
                <w:sz w:val="18"/>
                <w:szCs w:val="18"/>
              </w:rPr>
              <w:t>Miembro / Cliente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B4A44F" w14:textId="77777777" w:rsidR="005E0D76" w:rsidRDefault="00000000">
            <w:pPr>
              <w:spacing w:after="40" w:line="252" w:lineRule="auto"/>
            </w:pPr>
            <w:r>
              <w:rPr>
                <w:color w:val="000000"/>
                <w:sz w:val="18"/>
                <w:szCs w:val="18"/>
              </w:rPr>
              <w:t>46</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104BA9" w14:textId="77777777" w:rsidR="005E0D76" w:rsidRDefault="00000000">
            <w:pPr>
              <w:spacing w:after="40" w:line="252" w:lineRule="auto"/>
            </w:pPr>
            <w:r>
              <w:rPr>
                <w:color w:val="000000"/>
                <w:sz w:val="18"/>
                <w:szCs w:val="18"/>
              </w:rPr>
              <w:t>86.8 %</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334785" w14:textId="77777777" w:rsidR="005E0D76" w:rsidRDefault="00000000">
            <w:pPr>
              <w:spacing w:after="40" w:line="252" w:lineRule="auto"/>
            </w:pPr>
            <w:r>
              <w:rPr>
                <w:color w:val="000000"/>
                <w:sz w:val="18"/>
                <w:szCs w:val="18"/>
              </w:rPr>
              <w:t>Principal público objetivo</w:t>
            </w:r>
          </w:p>
        </w:tc>
      </w:tr>
      <w:tr w:rsidR="005E0D76" w14:paraId="6ACA623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F1A258E" w14:textId="77777777" w:rsidR="005E0D76" w:rsidRDefault="00000000">
            <w:pPr>
              <w:spacing w:after="40" w:line="252" w:lineRule="auto"/>
            </w:pPr>
            <w:r>
              <w:rPr>
                <w:color w:val="000000"/>
                <w:sz w:val="18"/>
                <w:szCs w:val="18"/>
              </w:rPr>
              <w:t>Entrenador</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91FB56A" w14:textId="77777777" w:rsidR="005E0D76" w:rsidRDefault="00000000">
            <w:pPr>
              <w:spacing w:after="40" w:line="252" w:lineRule="auto"/>
            </w:pPr>
            <w:r>
              <w:rPr>
                <w:color w:val="000000"/>
                <w:sz w:val="18"/>
                <w:szCs w:val="18"/>
              </w:rPr>
              <w:t>3</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7F9507" w14:textId="77777777" w:rsidR="005E0D76" w:rsidRDefault="00000000">
            <w:pPr>
              <w:spacing w:after="40" w:line="252" w:lineRule="auto"/>
            </w:pPr>
            <w:r>
              <w:rPr>
                <w:color w:val="000000"/>
                <w:sz w:val="18"/>
                <w:szCs w:val="18"/>
              </w:rPr>
              <w:t>5.7 %</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984E823" w14:textId="77777777" w:rsidR="005E0D76" w:rsidRDefault="00000000">
            <w:pPr>
              <w:spacing w:after="40" w:line="252" w:lineRule="auto"/>
            </w:pPr>
            <w:r>
              <w:rPr>
                <w:color w:val="000000"/>
                <w:sz w:val="18"/>
                <w:szCs w:val="18"/>
              </w:rPr>
              <w:t>Personal técnico</w:t>
            </w:r>
          </w:p>
        </w:tc>
      </w:tr>
      <w:tr w:rsidR="005E0D76" w14:paraId="2F33CA4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263669" w14:textId="77777777" w:rsidR="005E0D76" w:rsidRDefault="00000000">
            <w:pPr>
              <w:spacing w:after="40" w:line="252" w:lineRule="auto"/>
            </w:pPr>
            <w:r>
              <w:rPr>
                <w:color w:val="000000"/>
                <w:sz w:val="18"/>
                <w:szCs w:val="18"/>
              </w:rPr>
              <w:t>Dueño / Administrador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024BF5" w14:textId="77777777" w:rsidR="005E0D76" w:rsidRDefault="00000000">
            <w:pPr>
              <w:spacing w:after="40" w:line="252" w:lineRule="auto"/>
            </w:pPr>
            <w:r>
              <w:rPr>
                <w:color w:val="000000"/>
                <w:sz w:val="18"/>
                <w:szCs w:val="18"/>
              </w:rPr>
              <w:t>2</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28F2EA" w14:textId="77777777" w:rsidR="005E0D76" w:rsidRDefault="00000000">
            <w:pPr>
              <w:spacing w:after="40" w:line="252" w:lineRule="auto"/>
            </w:pPr>
            <w:r>
              <w:rPr>
                <w:color w:val="000000"/>
                <w:sz w:val="18"/>
                <w:szCs w:val="18"/>
              </w:rPr>
              <w:t>3.8 %</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FBA69D" w14:textId="77777777" w:rsidR="005E0D76" w:rsidRDefault="00000000">
            <w:pPr>
              <w:spacing w:after="40" w:line="252" w:lineRule="auto"/>
            </w:pPr>
            <w:r>
              <w:rPr>
                <w:color w:val="000000"/>
                <w:sz w:val="18"/>
                <w:szCs w:val="18"/>
              </w:rPr>
              <w:t>Decisor de compra</w:t>
            </w:r>
          </w:p>
        </w:tc>
      </w:tr>
      <w:tr w:rsidR="005E0D76" w14:paraId="49B5D9A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E4A9C9" w14:textId="77777777" w:rsidR="005E0D76" w:rsidRDefault="00000000">
            <w:pPr>
              <w:spacing w:after="40" w:line="252" w:lineRule="auto"/>
            </w:pPr>
            <w:r>
              <w:rPr>
                <w:color w:val="000000"/>
                <w:sz w:val="18"/>
                <w:szCs w:val="18"/>
              </w:rPr>
              <w:t>Recepcionista</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527E9B" w14:textId="77777777" w:rsidR="005E0D76" w:rsidRDefault="00000000">
            <w:pPr>
              <w:spacing w:after="40" w:line="252" w:lineRule="auto"/>
            </w:pPr>
            <w:r>
              <w:rPr>
                <w:color w:val="000000"/>
                <w:sz w:val="18"/>
                <w:szCs w:val="18"/>
              </w:rPr>
              <w:t>1</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ACFBA13" w14:textId="77777777" w:rsidR="005E0D76" w:rsidRDefault="00000000">
            <w:pPr>
              <w:spacing w:after="40" w:line="252" w:lineRule="auto"/>
            </w:pPr>
            <w:r>
              <w:rPr>
                <w:color w:val="000000"/>
                <w:sz w:val="18"/>
                <w:szCs w:val="18"/>
              </w:rPr>
              <w:t>1.9 %</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226CD4" w14:textId="77777777" w:rsidR="005E0D76" w:rsidRDefault="00000000">
            <w:pPr>
              <w:spacing w:after="40" w:line="252" w:lineRule="auto"/>
            </w:pPr>
            <w:r>
              <w:rPr>
                <w:color w:val="000000"/>
                <w:sz w:val="18"/>
                <w:szCs w:val="18"/>
              </w:rPr>
              <w:t>Operativo</w:t>
            </w:r>
          </w:p>
        </w:tc>
      </w:tr>
      <w:tr w:rsidR="005E0D76" w14:paraId="7CE6373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6BD74C" w14:textId="77777777" w:rsidR="005E0D76" w:rsidRDefault="00000000">
            <w:pPr>
              <w:spacing w:after="40" w:line="252" w:lineRule="auto"/>
            </w:pPr>
            <w:r>
              <w:rPr>
                <w:color w:val="000000"/>
                <w:sz w:val="18"/>
                <w:szCs w:val="18"/>
              </w:rPr>
              <w:t>Total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2F7393" w14:textId="77777777" w:rsidR="005E0D76" w:rsidRDefault="00000000">
            <w:pPr>
              <w:spacing w:after="40" w:line="252" w:lineRule="auto"/>
            </w:pPr>
            <w:r>
              <w:rPr>
                <w:color w:val="000000"/>
                <w:sz w:val="18"/>
                <w:szCs w:val="18"/>
              </w:rPr>
              <w:t>52</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7196A2" w14:textId="77777777" w:rsidR="005E0D76" w:rsidRDefault="00000000">
            <w:pPr>
              <w:spacing w:after="40" w:line="252" w:lineRule="auto"/>
            </w:pPr>
            <w:r>
              <w:rPr>
                <w:color w:val="000000"/>
                <w:sz w:val="18"/>
                <w:szCs w:val="18"/>
              </w:rPr>
              <w:t>100 %</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ACA296" w14:textId="77777777" w:rsidR="005E0D76" w:rsidRDefault="00000000">
            <w:pPr>
              <w:spacing w:after="40" w:line="252" w:lineRule="auto"/>
            </w:pPr>
            <w:r>
              <w:rPr>
                <w:color w:val="000000"/>
                <w:sz w:val="18"/>
                <w:szCs w:val="18"/>
              </w:rPr>
              <w:t>—</w:t>
            </w:r>
          </w:p>
        </w:tc>
      </w:tr>
    </w:tbl>
    <w:p w14:paraId="26E2552A" w14:textId="77777777" w:rsidR="005E0D76" w:rsidRDefault="005E0D76">
      <w:pPr>
        <w:spacing w:after="60"/>
      </w:pPr>
    </w:p>
    <w:p w14:paraId="53E9E7AD" w14:textId="77777777" w:rsidR="005E0D76" w:rsidRDefault="00000000">
      <w:pPr>
        <w:pStyle w:val="Ttulo2"/>
      </w:pPr>
      <w:bookmarkStart w:id="60" w:name="_Toc231647197"/>
      <w:r>
        <w:t>6.2 Perfil Demográfico de Miembros (n = 46)</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0D76" w14:paraId="6F61C84B"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69B342" w14:textId="77777777" w:rsidR="005E0D76" w:rsidRDefault="00000000">
            <w:pPr>
              <w:spacing w:after="40" w:line="252" w:lineRule="auto"/>
            </w:pPr>
            <w:r>
              <w:rPr>
                <w:b/>
                <w:bCs/>
                <w:color w:val="FFFFFF"/>
                <w:sz w:val="18"/>
                <w:szCs w:val="18"/>
              </w:rPr>
              <w:t>Rango de Edad</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50EDBE5" w14:textId="77777777" w:rsidR="005E0D76" w:rsidRDefault="00000000">
            <w:pPr>
              <w:spacing w:after="40" w:line="252" w:lineRule="auto"/>
            </w:pPr>
            <w:r>
              <w:rPr>
                <w:b/>
                <w:bCs/>
                <w:color w:val="FFFFFF"/>
                <w:sz w:val="18"/>
                <w:szCs w:val="18"/>
              </w:rPr>
              <w:t>Miembros</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616AFC4" w14:textId="77777777" w:rsidR="005E0D76" w:rsidRDefault="00000000">
            <w:pPr>
              <w:spacing w:after="40" w:line="252" w:lineRule="auto"/>
            </w:pPr>
            <w:r>
              <w:rPr>
                <w:b/>
                <w:bCs/>
                <w:color w:val="FFFFFF"/>
                <w:sz w:val="18"/>
                <w:szCs w:val="18"/>
              </w:rPr>
              <w:t>%</w:t>
            </w:r>
          </w:p>
        </w:tc>
      </w:tr>
      <w:tr w:rsidR="005E0D76" w14:paraId="2BBA403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4DDA23" w14:textId="77777777" w:rsidR="005E0D76" w:rsidRDefault="00000000">
            <w:pPr>
              <w:spacing w:after="40" w:line="252" w:lineRule="auto"/>
            </w:pPr>
            <w:r>
              <w:rPr>
                <w:color w:val="000000"/>
                <w:sz w:val="18"/>
                <w:szCs w:val="18"/>
              </w:rPr>
              <w:t>18 – 24 años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B631FA" w14:textId="77777777" w:rsidR="005E0D76" w:rsidRDefault="00000000">
            <w:pPr>
              <w:spacing w:after="40" w:line="252" w:lineRule="auto"/>
            </w:pPr>
            <w:r>
              <w:rPr>
                <w:color w:val="000000"/>
                <w:sz w:val="18"/>
                <w:szCs w:val="18"/>
              </w:rPr>
              <w:t>29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A825AC" w14:textId="77777777" w:rsidR="005E0D76" w:rsidRDefault="00000000">
            <w:pPr>
              <w:spacing w:after="40" w:line="252" w:lineRule="auto"/>
            </w:pPr>
            <w:r>
              <w:rPr>
                <w:color w:val="000000"/>
                <w:sz w:val="18"/>
                <w:szCs w:val="18"/>
              </w:rPr>
              <w:t>63.0 %</w:t>
            </w:r>
          </w:p>
        </w:tc>
      </w:tr>
      <w:tr w:rsidR="005E0D76" w14:paraId="04AFCDA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33EDDF1" w14:textId="77777777" w:rsidR="005E0D76" w:rsidRDefault="00000000">
            <w:pPr>
              <w:spacing w:after="40" w:line="252" w:lineRule="auto"/>
            </w:pPr>
            <w:r>
              <w:rPr>
                <w:color w:val="000000"/>
                <w:sz w:val="18"/>
                <w:szCs w:val="18"/>
              </w:rPr>
              <w:t>25 – 34 años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D53D78" w14:textId="77777777" w:rsidR="005E0D76" w:rsidRDefault="00000000">
            <w:pPr>
              <w:spacing w:after="40" w:line="252" w:lineRule="auto"/>
            </w:pPr>
            <w:r>
              <w:rPr>
                <w:color w:val="000000"/>
                <w:sz w:val="18"/>
                <w:szCs w:val="18"/>
              </w:rPr>
              <w:t>13</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8A3F30B" w14:textId="77777777" w:rsidR="005E0D76" w:rsidRDefault="00000000">
            <w:pPr>
              <w:spacing w:after="40" w:line="252" w:lineRule="auto"/>
            </w:pPr>
            <w:r>
              <w:rPr>
                <w:color w:val="000000"/>
                <w:sz w:val="18"/>
                <w:szCs w:val="18"/>
              </w:rPr>
              <w:t>28.3 %</w:t>
            </w:r>
          </w:p>
        </w:tc>
      </w:tr>
      <w:tr w:rsidR="005E0D76" w14:paraId="5DC24BF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7165A5" w14:textId="77777777" w:rsidR="005E0D76" w:rsidRDefault="00000000">
            <w:pPr>
              <w:spacing w:after="40" w:line="252" w:lineRule="auto"/>
            </w:pPr>
            <w:r>
              <w:rPr>
                <w:color w:val="000000"/>
                <w:sz w:val="18"/>
                <w:szCs w:val="18"/>
              </w:rPr>
              <w:t>Menor de 18 años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554CF4" w14:textId="77777777" w:rsidR="005E0D76" w:rsidRDefault="00000000">
            <w:pPr>
              <w:spacing w:after="40" w:line="252" w:lineRule="auto"/>
            </w:pPr>
            <w:r>
              <w:rPr>
                <w:color w:val="000000"/>
                <w:sz w:val="18"/>
                <w:szCs w:val="18"/>
              </w:rPr>
              <w:t>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75D03B" w14:textId="77777777" w:rsidR="005E0D76" w:rsidRDefault="00000000">
            <w:pPr>
              <w:spacing w:after="40" w:line="252" w:lineRule="auto"/>
            </w:pPr>
            <w:r>
              <w:rPr>
                <w:color w:val="000000"/>
                <w:sz w:val="18"/>
                <w:szCs w:val="18"/>
              </w:rPr>
              <w:t>6.5 %</w:t>
            </w:r>
          </w:p>
        </w:tc>
      </w:tr>
      <w:tr w:rsidR="005E0D76" w14:paraId="63C7279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E9F99D" w14:textId="77777777" w:rsidR="005E0D76" w:rsidRDefault="00000000">
            <w:pPr>
              <w:spacing w:after="40" w:line="252" w:lineRule="auto"/>
            </w:pPr>
            <w:r>
              <w:rPr>
                <w:color w:val="000000"/>
                <w:sz w:val="18"/>
                <w:szCs w:val="18"/>
              </w:rPr>
              <w:t>45 – 54 años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19A134" w14:textId="77777777" w:rsidR="005E0D76" w:rsidRDefault="00000000">
            <w:pPr>
              <w:spacing w:after="40" w:line="252" w:lineRule="auto"/>
            </w:pPr>
            <w:r>
              <w:rPr>
                <w:color w:val="000000"/>
                <w:sz w:val="18"/>
                <w:szCs w:val="18"/>
              </w:rPr>
              <w:t>1</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A49FEF7" w14:textId="77777777" w:rsidR="005E0D76" w:rsidRDefault="00000000">
            <w:pPr>
              <w:spacing w:after="40" w:line="252" w:lineRule="auto"/>
            </w:pPr>
            <w:r>
              <w:rPr>
                <w:color w:val="000000"/>
                <w:sz w:val="18"/>
                <w:szCs w:val="18"/>
              </w:rPr>
              <w:t>2.2 %</w:t>
            </w:r>
          </w:p>
        </w:tc>
      </w:tr>
    </w:tbl>
    <w:p w14:paraId="6A4746B7" w14:textId="77777777" w:rsidR="005E0D76" w:rsidRDefault="005E0D76">
      <w:pPr>
        <w:spacing w:after="40"/>
      </w:pPr>
    </w:p>
    <w:p w14:paraId="4B70B96A" w14:textId="77777777" w:rsidR="005E0D76" w:rsidRDefault="00000000">
      <w:pPr>
        <w:spacing w:after="120" w:line="276" w:lineRule="auto"/>
        <w:jc w:val="both"/>
      </w:pPr>
      <w:r>
        <w:t xml:space="preserve">El 87 % de los miembros usa aplicaciones móviles constantemente (varias veces al día) y el 50 % son estudiantes, lo que confirma una alta afinidad digital del público objetivo y la pertinencia de una solución </w:t>
      </w:r>
      <w:proofErr w:type="spellStart"/>
      <w:r>
        <w:t>mobile</w:t>
      </w:r>
      <w:proofErr w:type="spellEnd"/>
      <w:r>
        <w:t>-first.</w:t>
      </w:r>
    </w:p>
    <w:p w14:paraId="3E85F6AB" w14:textId="77777777" w:rsidR="005E0D76" w:rsidRDefault="00000000">
      <w:pPr>
        <w:pStyle w:val="Ttulo2"/>
      </w:pPr>
      <w:bookmarkStart w:id="61" w:name="_Toc231647198"/>
      <w:r>
        <w:t>6.3 Valoración de Funcionalidades — Miembros (escala 1–5)</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0"/>
        <w:gridCol w:w="2460"/>
      </w:tblGrid>
      <w:tr w:rsidR="005E0D76" w14:paraId="35DDB8BC" w14:textId="77777777">
        <w:tblPrEx>
          <w:tblCellMar>
            <w:top w:w="0" w:type="dxa"/>
            <w:bottom w:w="0" w:type="dxa"/>
          </w:tblCellMar>
        </w:tblPrEx>
        <w:trPr>
          <w:tblHeader/>
        </w:trPr>
        <w:tc>
          <w:tcPr>
            <w:tcW w:w="6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54CBD3" w14:textId="77777777" w:rsidR="005E0D76" w:rsidRDefault="00000000">
            <w:pPr>
              <w:spacing w:after="40" w:line="252" w:lineRule="auto"/>
            </w:pPr>
            <w:r>
              <w:rPr>
                <w:b/>
                <w:bCs/>
                <w:color w:val="FFFFFF"/>
                <w:sz w:val="18"/>
                <w:szCs w:val="18"/>
              </w:rPr>
              <w:t>Funcionalidad</w:t>
            </w:r>
          </w:p>
        </w:tc>
        <w:tc>
          <w:tcPr>
            <w:tcW w:w="2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1C1EFE" w14:textId="77777777" w:rsidR="005E0D76" w:rsidRDefault="00000000">
            <w:pPr>
              <w:spacing w:after="40" w:line="252" w:lineRule="auto"/>
            </w:pPr>
            <w:r>
              <w:rPr>
                <w:b/>
                <w:bCs/>
                <w:color w:val="FFFFFF"/>
                <w:sz w:val="18"/>
                <w:szCs w:val="18"/>
              </w:rPr>
              <w:t>Promedio</w:t>
            </w:r>
          </w:p>
        </w:tc>
      </w:tr>
      <w:tr w:rsidR="005E0D76" w14:paraId="0CFE34E8"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04E28F" w14:textId="77777777" w:rsidR="005E0D76" w:rsidRDefault="00000000">
            <w:pPr>
              <w:spacing w:after="40" w:line="252" w:lineRule="auto"/>
            </w:pPr>
            <w:r>
              <w:rPr>
                <w:color w:val="000000"/>
                <w:sz w:val="18"/>
                <w:szCs w:val="18"/>
              </w:rPr>
              <w:t>Ver gráficas de progreso corporal mes a mes</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744EC1" w14:textId="77777777" w:rsidR="005E0D76" w:rsidRDefault="00000000">
            <w:pPr>
              <w:spacing w:after="40" w:line="252" w:lineRule="auto"/>
            </w:pPr>
            <w:r>
              <w:rPr>
                <w:color w:val="000000"/>
                <w:sz w:val="18"/>
                <w:szCs w:val="18"/>
              </w:rPr>
              <w:t>4.39</w:t>
            </w:r>
          </w:p>
        </w:tc>
      </w:tr>
      <w:tr w:rsidR="005E0D76" w14:paraId="615ABAE3"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406640" w14:textId="77777777" w:rsidR="005E0D76" w:rsidRDefault="00000000">
            <w:pPr>
              <w:spacing w:after="40" w:line="252" w:lineRule="auto"/>
            </w:pPr>
            <w:r>
              <w:rPr>
                <w:color w:val="000000"/>
                <w:sz w:val="18"/>
                <w:szCs w:val="18"/>
              </w:rPr>
              <w:t>Mayor compromiso y motivación con la app</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49F610B" w14:textId="77777777" w:rsidR="005E0D76" w:rsidRDefault="00000000">
            <w:pPr>
              <w:spacing w:after="40" w:line="252" w:lineRule="auto"/>
            </w:pPr>
            <w:r>
              <w:rPr>
                <w:color w:val="000000"/>
                <w:sz w:val="18"/>
                <w:szCs w:val="18"/>
              </w:rPr>
              <w:t>4.30</w:t>
            </w:r>
          </w:p>
        </w:tc>
      </w:tr>
      <w:tr w:rsidR="005E0D76" w14:paraId="771BF694"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C072C6" w14:textId="77777777" w:rsidR="005E0D76" w:rsidRDefault="00000000">
            <w:pPr>
              <w:spacing w:after="40" w:line="252" w:lineRule="auto"/>
            </w:pPr>
            <w:r>
              <w:rPr>
                <w:color w:val="000000"/>
                <w:sz w:val="18"/>
                <w:szCs w:val="18"/>
              </w:rPr>
              <w:t>Información centralizada en una sola app</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000DBE" w14:textId="77777777" w:rsidR="005E0D76" w:rsidRDefault="00000000">
            <w:pPr>
              <w:spacing w:after="40" w:line="252" w:lineRule="auto"/>
            </w:pPr>
            <w:r>
              <w:rPr>
                <w:color w:val="000000"/>
                <w:sz w:val="18"/>
                <w:szCs w:val="18"/>
              </w:rPr>
              <w:t>4.30</w:t>
            </w:r>
          </w:p>
        </w:tc>
      </w:tr>
      <w:tr w:rsidR="005E0D76" w14:paraId="0D81E513"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CF93B0" w14:textId="77777777" w:rsidR="005E0D76" w:rsidRDefault="00000000">
            <w:pPr>
              <w:spacing w:after="40" w:line="252" w:lineRule="auto"/>
            </w:pPr>
            <w:r>
              <w:rPr>
                <w:color w:val="000000"/>
                <w:sz w:val="18"/>
                <w:szCs w:val="18"/>
              </w:rPr>
              <w:t>Acceder a la rutina asignada en el teléfono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618D98" w14:textId="77777777" w:rsidR="005E0D76" w:rsidRDefault="00000000">
            <w:pPr>
              <w:spacing w:after="40" w:line="252" w:lineRule="auto"/>
            </w:pPr>
            <w:r>
              <w:rPr>
                <w:color w:val="000000"/>
                <w:sz w:val="18"/>
                <w:szCs w:val="18"/>
              </w:rPr>
              <w:t>4.28</w:t>
            </w:r>
          </w:p>
        </w:tc>
      </w:tr>
      <w:tr w:rsidR="005E0D76" w14:paraId="5F4143B3"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3DD01C" w14:textId="77777777" w:rsidR="005E0D76" w:rsidRDefault="00000000">
            <w:pPr>
              <w:spacing w:after="40" w:line="252" w:lineRule="auto"/>
            </w:pPr>
            <w:r>
              <w:rPr>
                <w:color w:val="000000"/>
                <w:sz w:val="18"/>
                <w:szCs w:val="18"/>
              </w:rPr>
              <w:t>Probabilidad de usar la app</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65A395" w14:textId="77777777" w:rsidR="005E0D76" w:rsidRDefault="00000000">
            <w:pPr>
              <w:spacing w:after="40" w:line="252" w:lineRule="auto"/>
            </w:pPr>
            <w:r>
              <w:rPr>
                <w:color w:val="000000"/>
                <w:sz w:val="18"/>
                <w:szCs w:val="18"/>
              </w:rPr>
              <w:t>4.24</w:t>
            </w:r>
          </w:p>
        </w:tc>
      </w:tr>
      <w:tr w:rsidR="005E0D76" w14:paraId="6962DA6A"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5CF092F" w14:textId="77777777" w:rsidR="005E0D76" w:rsidRDefault="00000000">
            <w:pPr>
              <w:spacing w:after="40" w:line="252" w:lineRule="auto"/>
            </w:pPr>
            <w:r>
              <w:rPr>
                <w:color w:val="000000"/>
                <w:sz w:val="18"/>
                <w:szCs w:val="18"/>
              </w:rPr>
              <w:t>Consultar estado de membresía desde el celular</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A04423" w14:textId="77777777" w:rsidR="005E0D76" w:rsidRDefault="00000000">
            <w:pPr>
              <w:spacing w:after="40" w:line="252" w:lineRule="auto"/>
            </w:pPr>
            <w:r>
              <w:rPr>
                <w:color w:val="000000"/>
                <w:sz w:val="18"/>
                <w:szCs w:val="18"/>
              </w:rPr>
              <w:t>4.22</w:t>
            </w:r>
          </w:p>
        </w:tc>
      </w:tr>
      <w:tr w:rsidR="005E0D76" w14:paraId="381A1FE3"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61FD56" w14:textId="77777777" w:rsidR="005E0D76" w:rsidRDefault="00000000">
            <w:pPr>
              <w:spacing w:after="40" w:line="252" w:lineRule="auto"/>
            </w:pPr>
            <w:r>
              <w:rPr>
                <w:color w:val="000000"/>
                <w:sz w:val="18"/>
                <w:szCs w:val="18"/>
              </w:rPr>
              <w:t>Predicción de progreso corporal con IA</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408424" w14:textId="77777777" w:rsidR="005E0D76" w:rsidRDefault="00000000">
            <w:pPr>
              <w:spacing w:after="40" w:line="252" w:lineRule="auto"/>
            </w:pPr>
            <w:r>
              <w:rPr>
                <w:color w:val="000000"/>
                <w:sz w:val="18"/>
                <w:szCs w:val="18"/>
              </w:rPr>
              <w:t>4.22</w:t>
            </w:r>
          </w:p>
        </w:tc>
      </w:tr>
      <w:tr w:rsidR="005E0D76" w14:paraId="1C713EB1"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D4613E4" w14:textId="77777777" w:rsidR="005E0D76" w:rsidRDefault="00000000">
            <w:pPr>
              <w:spacing w:after="40" w:line="252" w:lineRule="auto"/>
            </w:pPr>
            <w:r>
              <w:rPr>
                <w:color w:val="000000"/>
                <w:sz w:val="18"/>
                <w:szCs w:val="18"/>
              </w:rPr>
              <w:t>Compartir historial de salud con entrenador</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75F628" w14:textId="77777777" w:rsidR="005E0D76" w:rsidRDefault="00000000">
            <w:pPr>
              <w:spacing w:after="40" w:line="252" w:lineRule="auto"/>
            </w:pPr>
            <w:r>
              <w:rPr>
                <w:color w:val="000000"/>
                <w:sz w:val="18"/>
                <w:szCs w:val="18"/>
              </w:rPr>
              <w:t>4.22</w:t>
            </w:r>
          </w:p>
        </w:tc>
      </w:tr>
      <w:tr w:rsidR="005E0D76" w14:paraId="094149F7"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7EBDD4" w14:textId="77777777" w:rsidR="005E0D76" w:rsidRDefault="00000000">
            <w:pPr>
              <w:spacing w:after="40" w:line="252" w:lineRule="auto"/>
            </w:pPr>
            <w:r>
              <w:rPr>
                <w:color w:val="000000"/>
                <w:sz w:val="18"/>
                <w:szCs w:val="18"/>
              </w:rPr>
              <w:lastRenderedPageBreak/>
              <w:t>Pagar / renovar membresía en línea</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454A53" w14:textId="77777777" w:rsidR="005E0D76" w:rsidRDefault="00000000">
            <w:pPr>
              <w:spacing w:after="40" w:line="252" w:lineRule="auto"/>
            </w:pPr>
            <w:r>
              <w:rPr>
                <w:color w:val="000000"/>
                <w:sz w:val="18"/>
                <w:szCs w:val="18"/>
              </w:rPr>
              <w:t>4.20</w:t>
            </w:r>
          </w:p>
        </w:tc>
      </w:tr>
      <w:tr w:rsidR="005E0D76" w14:paraId="2EAF428F"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8BF4D4B" w14:textId="77777777" w:rsidR="005E0D76" w:rsidRDefault="00000000">
            <w:pPr>
              <w:spacing w:after="40" w:line="252" w:lineRule="auto"/>
            </w:pPr>
            <w:r>
              <w:rPr>
                <w:color w:val="000000"/>
                <w:sz w:val="18"/>
                <w:szCs w:val="18"/>
              </w:rPr>
              <w:t>Plan de alimentación personalizado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E04F170" w14:textId="77777777" w:rsidR="005E0D76" w:rsidRDefault="00000000">
            <w:pPr>
              <w:spacing w:after="40" w:line="252" w:lineRule="auto"/>
            </w:pPr>
            <w:r>
              <w:rPr>
                <w:color w:val="000000"/>
                <w:sz w:val="18"/>
                <w:szCs w:val="18"/>
              </w:rPr>
              <w:t>4.20</w:t>
            </w:r>
          </w:p>
        </w:tc>
      </w:tr>
      <w:tr w:rsidR="005E0D76" w14:paraId="62B734BD"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993EDE" w14:textId="77777777" w:rsidR="005E0D76" w:rsidRDefault="00000000">
            <w:pPr>
              <w:spacing w:after="40" w:line="252" w:lineRule="auto"/>
            </w:pPr>
            <w:r>
              <w:rPr>
                <w:color w:val="000000"/>
                <w:sz w:val="18"/>
                <w:szCs w:val="18"/>
              </w:rPr>
              <w:t>Acceso a recetas saludables</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0D9919" w14:textId="77777777" w:rsidR="005E0D76" w:rsidRDefault="00000000">
            <w:pPr>
              <w:spacing w:after="40" w:line="252" w:lineRule="auto"/>
            </w:pPr>
            <w:r>
              <w:rPr>
                <w:color w:val="000000"/>
                <w:sz w:val="18"/>
                <w:szCs w:val="18"/>
              </w:rPr>
              <w:t>4.17</w:t>
            </w:r>
          </w:p>
        </w:tc>
      </w:tr>
    </w:tbl>
    <w:p w14:paraId="296F1CA4" w14:textId="77777777" w:rsidR="005E0D76" w:rsidRDefault="005E0D76">
      <w:pPr>
        <w:spacing w:after="40"/>
      </w:pPr>
    </w:p>
    <w:p w14:paraId="26AA7B39" w14:textId="77777777" w:rsidR="005E0D76" w:rsidRDefault="00000000">
      <w:pPr>
        <w:pStyle w:val="Ttulo2"/>
      </w:pPr>
      <w:bookmarkStart w:id="62" w:name="_Toc231647199"/>
      <w:r>
        <w:t>6.4 Funcionalidad Más Demandada por Miembros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0"/>
        <w:gridCol w:w="2460"/>
      </w:tblGrid>
      <w:tr w:rsidR="005E0D76" w14:paraId="256C9120" w14:textId="77777777">
        <w:tblPrEx>
          <w:tblCellMar>
            <w:top w:w="0" w:type="dxa"/>
            <w:bottom w:w="0" w:type="dxa"/>
          </w:tblCellMar>
        </w:tblPrEx>
        <w:trPr>
          <w:tblHeader/>
        </w:trPr>
        <w:tc>
          <w:tcPr>
            <w:tcW w:w="6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54603A9" w14:textId="77777777" w:rsidR="005E0D76" w:rsidRDefault="00000000">
            <w:pPr>
              <w:spacing w:after="40" w:line="252" w:lineRule="auto"/>
            </w:pPr>
            <w:r>
              <w:rPr>
                <w:b/>
                <w:bCs/>
                <w:color w:val="FFFFFF"/>
                <w:sz w:val="18"/>
                <w:szCs w:val="18"/>
              </w:rPr>
              <w:t>Funcionalidad</w:t>
            </w:r>
          </w:p>
        </w:tc>
        <w:tc>
          <w:tcPr>
            <w:tcW w:w="2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A074EF3" w14:textId="77777777" w:rsidR="005E0D76" w:rsidRDefault="00000000">
            <w:pPr>
              <w:spacing w:after="40" w:line="252" w:lineRule="auto"/>
            </w:pPr>
            <w:r>
              <w:rPr>
                <w:b/>
                <w:bCs/>
                <w:color w:val="FFFFFF"/>
                <w:sz w:val="18"/>
                <w:szCs w:val="18"/>
              </w:rPr>
              <w:t>Votos</w:t>
            </w:r>
          </w:p>
        </w:tc>
      </w:tr>
      <w:tr w:rsidR="005E0D76" w14:paraId="4CA815DB"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085217" w14:textId="77777777" w:rsidR="005E0D76" w:rsidRDefault="00000000">
            <w:pPr>
              <w:spacing w:after="40" w:line="252" w:lineRule="auto"/>
            </w:pPr>
            <w:r>
              <w:rPr>
                <w:color w:val="000000"/>
                <w:sz w:val="18"/>
                <w:szCs w:val="18"/>
              </w:rPr>
              <w:t>Ver y seguir mi rutina fácilmente</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42118C" w14:textId="77777777" w:rsidR="005E0D76" w:rsidRDefault="00000000">
            <w:pPr>
              <w:spacing w:after="40" w:line="252" w:lineRule="auto"/>
            </w:pPr>
            <w:r>
              <w:rPr>
                <w:color w:val="000000"/>
                <w:sz w:val="18"/>
                <w:szCs w:val="18"/>
              </w:rPr>
              <w:t>23</w:t>
            </w:r>
          </w:p>
        </w:tc>
      </w:tr>
      <w:tr w:rsidR="005E0D76" w14:paraId="588262A4"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5B3EE9" w14:textId="77777777" w:rsidR="005E0D76" w:rsidRDefault="00000000">
            <w:pPr>
              <w:spacing w:after="40" w:line="252" w:lineRule="auto"/>
            </w:pPr>
            <w:r>
              <w:rPr>
                <w:color w:val="000000"/>
                <w:sz w:val="18"/>
                <w:szCs w:val="18"/>
              </w:rPr>
              <w:t>Rastrear mi progreso físico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2894E02" w14:textId="77777777" w:rsidR="005E0D76" w:rsidRDefault="00000000">
            <w:pPr>
              <w:spacing w:after="40" w:line="252" w:lineRule="auto"/>
            </w:pPr>
            <w:r>
              <w:rPr>
                <w:color w:val="000000"/>
                <w:sz w:val="18"/>
                <w:szCs w:val="18"/>
              </w:rPr>
              <w:t>9</w:t>
            </w:r>
          </w:p>
        </w:tc>
      </w:tr>
      <w:tr w:rsidR="005E0D76" w14:paraId="04698C47"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0F0519" w14:textId="77777777" w:rsidR="005E0D76" w:rsidRDefault="00000000">
            <w:pPr>
              <w:spacing w:after="40" w:line="252" w:lineRule="auto"/>
            </w:pPr>
            <w:r>
              <w:rPr>
                <w:color w:val="000000"/>
                <w:sz w:val="18"/>
                <w:szCs w:val="18"/>
              </w:rPr>
              <w:t>Tener un plan de alimentación</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43498D" w14:textId="77777777" w:rsidR="005E0D76" w:rsidRDefault="00000000">
            <w:pPr>
              <w:spacing w:after="40" w:line="252" w:lineRule="auto"/>
            </w:pPr>
            <w:r>
              <w:rPr>
                <w:color w:val="000000"/>
                <w:sz w:val="18"/>
                <w:szCs w:val="18"/>
              </w:rPr>
              <w:t>5</w:t>
            </w:r>
          </w:p>
        </w:tc>
      </w:tr>
      <w:tr w:rsidR="005E0D76" w14:paraId="3F104CF7"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0374267" w14:textId="77777777" w:rsidR="005E0D76" w:rsidRDefault="00000000">
            <w:pPr>
              <w:spacing w:after="40" w:line="252" w:lineRule="auto"/>
            </w:pPr>
            <w:r>
              <w:rPr>
                <w:color w:val="000000"/>
                <w:sz w:val="18"/>
                <w:szCs w:val="18"/>
              </w:rPr>
              <w:t>Recibir recordatorios</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FB559D" w14:textId="77777777" w:rsidR="005E0D76" w:rsidRDefault="00000000">
            <w:pPr>
              <w:spacing w:after="40" w:line="252" w:lineRule="auto"/>
            </w:pPr>
            <w:r>
              <w:rPr>
                <w:color w:val="000000"/>
                <w:sz w:val="18"/>
                <w:szCs w:val="18"/>
              </w:rPr>
              <w:t>5</w:t>
            </w:r>
          </w:p>
        </w:tc>
      </w:tr>
      <w:tr w:rsidR="005E0D76" w14:paraId="78B3E30E" w14:textId="77777777">
        <w:tblPrEx>
          <w:tblCellMar>
            <w:top w:w="0" w:type="dxa"/>
            <w:bottom w:w="0" w:type="dxa"/>
          </w:tblCellMar>
        </w:tblPrEx>
        <w:tc>
          <w:tcPr>
            <w:tcW w:w="6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656CE7" w14:textId="77777777" w:rsidR="005E0D76" w:rsidRDefault="00000000">
            <w:pPr>
              <w:spacing w:after="40" w:line="252" w:lineRule="auto"/>
            </w:pPr>
            <w:r>
              <w:rPr>
                <w:color w:val="000000"/>
                <w:sz w:val="18"/>
                <w:szCs w:val="18"/>
              </w:rPr>
              <w:t>Pagar en línea</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0FDD92" w14:textId="77777777" w:rsidR="005E0D76" w:rsidRDefault="00000000">
            <w:pPr>
              <w:spacing w:after="40" w:line="252" w:lineRule="auto"/>
            </w:pPr>
            <w:r>
              <w:rPr>
                <w:color w:val="000000"/>
                <w:sz w:val="18"/>
                <w:szCs w:val="18"/>
              </w:rPr>
              <w:t>4</w:t>
            </w:r>
          </w:p>
        </w:tc>
      </w:tr>
    </w:tbl>
    <w:p w14:paraId="281A990E" w14:textId="77777777" w:rsidR="005E0D76" w:rsidRDefault="005E0D76">
      <w:pPr>
        <w:spacing w:after="40"/>
      </w:pPr>
    </w:p>
    <w:p w14:paraId="1F6E896D" w14:textId="77777777" w:rsidR="005E0D76" w:rsidRDefault="00000000">
      <w:pPr>
        <w:pStyle w:val="Ttulo2"/>
      </w:pPr>
      <w:bookmarkStart w:id="63" w:name="_Toc231647200"/>
      <w:r>
        <w:t>6.5 Entrenadores, Administradores y Recepción</w:t>
      </w:r>
      <w:bookmarkEnd w:id="63"/>
    </w:p>
    <w:p w14:paraId="6E9ADE2E" w14:textId="77777777" w:rsidR="005E0D76" w:rsidRDefault="00000000">
      <w:pPr>
        <w:spacing w:after="120" w:line="276" w:lineRule="auto"/>
        <w:jc w:val="both"/>
      </w:pPr>
      <w:r>
        <w:t>Los entrenadores (n = 3) valoraron por encima de 4.6/5 los reportes de progreso, la agenda digital y las sugerencias de rutinas con IA; actualmente llevan el seguimiento de clientes en Excel/cuaderno, de memoria o sin método formal, lo que evidencia la oportunidad de digitalización. Los dueños y la recepción calificaron con 5/5 el dashboard en tiempo real, las alertas de vencimiento, el sistema integrado y el POS, y reportaron entre 5 y 10 horas semanales en tareas administrativas manuales.</w:t>
      </w:r>
    </w:p>
    <w:p w14:paraId="464A84C5" w14:textId="77777777" w:rsidR="005E0D76" w:rsidRDefault="00000000">
      <w:pPr>
        <w:pStyle w:val="Ttulo2"/>
      </w:pPr>
      <w:bookmarkStart w:id="64" w:name="_Toc231647201"/>
      <w:r>
        <w:t>6.6 Conclusiones de la Encuesta</w:t>
      </w:r>
      <w:bookmarkEnd w:id="64"/>
    </w:p>
    <w:p w14:paraId="33D44F5C" w14:textId="77777777" w:rsidR="005E0D76" w:rsidRDefault="00000000">
      <w:pPr>
        <w:pStyle w:val="Prrafodelista"/>
        <w:numPr>
          <w:ilvl w:val="0"/>
          <w:numId w:val="2"/>
        </w:numPr>
        <w:spacing w:after="80" w:line="264" w:lineRule="auto"/>
        <w:jc w:val="both"/>
      </w:pPr>
      <w:r>
        <w:t>Demanda validada: las funcionalidades núcleo superan en promedio 4.0/5, confirmando la propuesta de valor.</w:t>
      </w:r>
    </w:p>
    <w:p w14:paraId="72F5556F" w14:textId="77777777" w:rsidR="005E0D76" w:rsidRDefault="00000000">
      <w:pPr>
        <w:pStyle w:val="Prrafodelista"/>
        <w:numPr>
          <w:ilvl w:val="0"/>
          <w:numId w:val="2"/>
        </w:numPr>
        <w:spacing w:after="80" w:line="264" w:lineRule="auto"/>
        <w:jc w:val="both"/>
      </w:pPr>
      <w:r>
        <w:t>El público objetivo es joven (91 % entre 18 y 34 años) y digitalmente activo, idóneo para una app móvil.</w:t>
      </w:r>
    </w:p>
    <w:p w14:paraId="48DB7B6F" w14:textId="77777777" w:rsidR="005E0D76" w:rsidRDefault="00000000">
      <w:pPr>
        <w:pStyle w:val="Prrafodelista"/>
        <w:numPr>
          <w:ilvl w:val="0"/>
          <w:numId w:val="2"/>
        </w:numPr>
        <w:spacing w:after="80" w:line="264" w:lineRule="auto"/>
        <w:jc w:val="both"/>
      </w:pPr>
      <w:r>
        <w:t>Las funcionalidades diferenciadoras de GymPro (predicción con IA, planes de alimentación) obtienen valoraciones altas (4.17–4.22).</w:t>
      </w:r>
    </w:p>
    <w:p w14:paraId="271B31C2" w14:textId="77777777" w:rsidR="005E0D76" w:rsidRDefault="00000000">
      <w:pPr>
        <w:pStyle w:val="Prrafodelista"/>
        <w:numPr>
          <w:ilvl w:val="0"/>
          <w:numId w:val="2"/>
        </w:numPr>
        <w:spacing w:after="80" w:line="264" w:lineRule="auto"/>
        <w:jc w:val="both"/>
      </w:pPr>
      <w:r>
        <w:t>Existe una necesidad operativa real de automatización en administración y recepción (5–10 h/semana de trabajo manual).</w:t>
      </w:r>
    </w:p>
    <w:p w14:paraId="5950B08C" w14:textId="77777777" w:rsidR="005E0D76" w:rsidRDefault="00000000">
      <w:r>
        <w:br w:type="page"/>
      </w:r>
    </w:p>
    <w:p w14:paraId="0791D93C" w14:textId="77777777" w:rsidR="005E0D76" w:rsidRDefault="00000000">
      <w:pPr>
        <w:pStyle w:val="Ttulo1"/>
      </w:pPr>
      <w:bookmarkStart w:id="65" w:name="_Toc231647202"/>
      <w:r>
        <w:lastRenderedPageBreak/>
        <w:t>Parte VII. Justificación Metodológica</w:t>
      </w:r>
      <w:bookmarkEnd w:id="65"/>
    </w:p>
    <w:p w14:paraId="01477545" w14:textId="77777777" w:rsidR="005E0D76" w:rsidRDefault="00000000">
      <w:pPr>
        <w:spacing w:after="120" w:line="276" w:lineRule="auto"/>
        <w:jc w:val="both"/>
      </w:pPr>
      <w:r>
        <w:t>Esta sección fundamenta por qué cada análisis del documento es válido, suficiente y confiable, explicitando el método empleado, sus fuentes y sus limitaciones. El objetivo es que el estudio resista escrutinio académico y profesional.</w:t>
      </w:r>
    </w:p>
    <w:p w14:paraId="2D6A7A76" w14:textId="77777777" w:rsidR="005E0D76" w:rsidRDefault="00000000">
      <w:pPr>
        <w:pStyle w:val="Ttulo2"/>
      </w:pPr>
      <w:bookmarkStart w:id="66" w:name="_Toc231647203"/>
      <w:r>
        <w:t>7.1 Justificación del Análisis de Mercado</w:t>
      </w:r>
      <w:bookmarkEnd w:id="66"/>
    </w:p>
    <w:p w14:paraId="68E8C2A7" w14:textId="77777777" w:rsidR="005E0D76" w:rsidRDefault="00000000">
      <w:pPr>
        <w:spacing w:after="120" w:line="276" w:lineRule="auto"/>
        <w:jc w:val="both"/>
      </w:pPr>
      <w:r>
        <w:t xml:space="preserve">El análisis competitivo se construyó mediante un estudio de benchmarking sobre cuatro competidores seleccionados por su representatividad: un líder global (Mindbody), un especialista de nicho (Zen </w:t>
      </w:r>
      <w:proofErr w:type="spellStart"/>
      <w:r>
        <w:t>Planner</w:t>
      </w:r>
      <w:proofErr w:type="spellEnd"/>
      <w:r>
        <w:t>), un actor con modalidad on-premise (</w:t>
      </w:r>
      <w:proofErr w:type="spellStart"/>
      <w:r>
        <w:t>GymMaster</w:t>
      </w:r>
      <w:proofErr w:type="spellEnd"/>
      <w:r>
        <w:t xml:space="preserve">) y una solución </w:t>
      </w:r>
      <w:proofErr w:type="spellStart"/>
      <w:r>
        <w:t>enterprise</w:t>
      </w:r>
      <w:proofErr w:type="spellEnd"/>
      <w:r>
        <w:t xml:space="preserve"> </w:t>
      </w:r>
      <w:proofErr w:type="spellStart"/>
      <w:r>
        <w:t>multi-sede</w:t>
      </w:r>
      <w:proofErr w:type="spellEnd"/>
      <w:r>
        <w:t xml:space="preserve"> (</w:t>
      </w:r>
      <w:proofErr w:type="spellStart"/>
      <w:r>
        <w:t>PerfectGym</w:t>
      </w:r>
      <w:proofErr w:type="spellEnd"/>
      <w:r>
        <w:t>). Este muestreo intencional cubre el espectro de modelos de negocio del sector, lo que permite contrastar a GymPro contra distintas estrategias y no solo contra un único patrón.</w:t>
      </w:r>
    </w:p>
    <w:p w14:paraId="44807871" w14:textId="77777777" w:rsidR="005E0D76" w:rsidRDefault="00000000">
      <w:pPr>
        <w:spacing w:after="120" w:line="276" w:lineRule="auto"/>
        <w:jc w:val="both"/>
      </w:pPr>
      <w:r>
        <w:t xml:space="preserve">Cada perfil se documentó con datos de fuentes primarias (sitios oficiales y centros de seguridad de los proveedores) y secundarias verificables (plataformas de comparación como Capterra y G2). La inclusión de enlaces de referencia en cada perfil y en la </w:t>
      </w:r>
      <w:r>
        <w:rPr>
          <w:b/>
          <w:bCs/>
        </w:rPr>
        <w:t>Parte VIII</w:t>
      </w:r>
      <w:r>
        <w:t xml:space="preserve"> garantiza la trazabilidad y reproducibilidad del análisis. Limitación reconocida: los precios </w:t>
      </w:r>
      <w:proofErr w:type="spellStart"/>
      <w:r>
        <w:t>enterprise</w:t>
      </w:r>
      <w:proofErr w:type="spellEnd"/>
      <w:r>
        <w:t xml:space="preserve"> se manejan por cotización, por lo que se reportan como estimaciones y no como cifras cerradas.</w:t>
      </w:r>
    </w:p>
    <w:p w14:paraId="0F995B46" w14:textId="77777777" w:rsidR="005E0D76" w:rsidRDefault="00000000">
      <w:pPr>
        <w:pStyle w:val="Ttulo2"/>
      </w:pPr>
      <w:bookmarkStart w:id="67" w:name="_Toc231647204"/>
      <w:r>
        <w:t>7.2 Justificación del Análisis de Riesgo</w:t>
      </w:r>
      <w:bookmarkEnd w:id="67"/>
    </w:p>
    <w:p w14:paraId="094F4634" w14:textId="77777777" w:rsidR="005E0D76" w:rsidRDefault="00000000">
      <w:pPr>
        <w:spacing w:after="120" w:line="276" w:lineRule="auto"/>
        <w:jc w:val="both"/>
      </w:pPr>
      <w:r>
        <w:t xml:space="preserve">La elección de la </w:t>
      </w:r>
      <w:hyperlink r:id="rId27" w:history="1">
        <w:r>
          <w:rPr>
            <w:rStyle w:val="Hipervnculo"/>
          </w:rPr>
          <w:t>ISO 31000:2018</w:t>
        </w:r>
      </w:hyperlink>
      <w:r>
        <w:t xml:space="preserve"> como marco se justifica porque es el estándar internacional de referencia para la gestión del riesgo, aplicable a cualquier organización y sector, y porque no impone una estructura sectorial rígida —idóneo para un proyecto académico-empresarial en etapa temprana. Su proceso (identificación, análisis, valoración, tratamiento y seguimiento) se operacionalizó con la guía de seis pasos de </w:t>
      </w:r>
      <w:hyperlink r:id="rId28" w:history="1">
        <w:r>
          <w:rPr>
            <w:rStyle w:val="Hipervnculo"/>
          </w:rPr>
          <w:t>Asana</w:t>
        </w:r>
      </w:hyperlink>
      <w:r>
        <w:t>, que aporta una traducción práctica y orientada a proyectos del marco normativo.</w:t>
      </w:r>
    </w:p>
    <w:p w14:paraId="4144EE17" w14:textId="77777777" w:rsidR="005E0D76" w:rsidRDefault="00000000">
      <w:pPr>
        <w:spacing w:after="120" w:line="276" w:lineRule="auto"/>
        <w:jc w:val="both"/>
      </w:pPr>
      <w:r>
        <w:t>La valoración de cada riesgo emplea una escala ordinal de 3×3 (probabilidad × impacto), método estándar en gestión de riesgos por su simplicidad y comunicabilidad. La matriz de calor resultante prioriza objetivamente los riesgos: de los diez identificados, cinco son ALTO, cuatro MEDIO y uno BAJO, lo que concentra los recursos de mitigación donde el producto probabilidad-impacto es mayor. Limitación reconocida: al ser cualitativa, la escala depende del juicio experto del equipo; se mitiga mediante revisión por pares en cada sprint y actualización continua del registro.</w:t>
      </w:r>
    </w:p>
    <w:p w14:paraId="0C6EC0D9" w14:textId="77777777" w:rsidR="005E0D76" w:rsidRDefault="00000000">
      <w:pPr>
        <w:pStyle w:val="Ttulo2"/>
      </w:pPr>
      <w:bookmarkStart w:id="68" w:name="_Toc231647205"/>
      <w:r>
        <w:t>7.3 Justificación del Portafolio de Servicios</w:t>
      </w:r>
      <w:bookmarkEnd w:id="68"/>
    </w:p>
    <w:p w14:paraId="0FE90C2B" w14:textId="77777777" w:rsidR="005E0D76" w:rsidRDefault="00000000">
      <w:pPr>
        <w:spacing w:after="120" w:line="276" w:lineRule="auto"/>
        <w:jc w:val="both"/>
      </w:pPr>
      <w:r>
        <w:t>El portafolio de servicios para el análisis de riesgos se diseñó por correspondencia directa con las etapas del proceso ISO 31000 y los seis pasos de Asana, de modo que ningún servicio queda huérfano de fundamento normativo. La definición de niveles de servicio (SLA) por nivel de riesgo se justifica en la práctica ITIL v4 de gestión de servicios: vincular el tiempo de respuesta a la criticidad asegura que el esfuerzo operativo sea proporcional al impacto potencial.</w:t>
      </w:r>
    </w:p>
    <w:p w14:paraId="7A847E19" w14:textId="77777777" w:rsidR="005E0D76" w:rsidRDefault="00000000">
      <w:pPr>
        <w:pStyle w:val="Ttulo2"/>
      </w:pPr>
      <w:bookmarkStart w:id="69" w:name="_Toc231647206"/>
      <w:r>
        <w:t>7.4 Justificación de la Normatividad</w:t>
      </w:r>
      <w:bookmarkEnd w:id="69"/>
    </w:p>
    <w:p w14:paraId="47E672ED" w14:textId="77777777" w:rsidR="005E0D76" w:rsidRDefault="00000000">
      <w:pPr>
        <w:spacing w:after="120" w:line="276" w:lineRule="auto"/>
        <w:jc w:val="both"/>
      </w:pPr>
      <w:r>
        <w:lastRenderedPageBreak/>
        <w:t>La selección de normas y estándares no fue exhaustiva sino pertinente: se incluyeron únicamente los marcos cuya adopción incrementa de forma medible la confiabilidad, seguridad o calidad del sistema, clasificados por categoría funcional. La comparación con la normatividad de los competidores justifica la estrategia de cumplimiento de GymPro: implementar los controles técnicos de ISO 27001 y OWASP sin certificación formal es la decisión correcta para un TRL 6, mientras que el cumplimiento de la LFPDPPP es obligatorio y, a la vez, una ventaja competitiva frente a soluciones extranjeras.</w:t>
      </w:r>
    </w:p>
    <w:p w14:paraId="6ED3D306" w14:textId="77777777" w:rsidR="005E0D76" w:rsidRDefault="00000000">
      <w:pPr>
        <w:pStyle w:val="Ttulo2"/>
      </w:pPr>
      <w:bookmarkStart w:id="70" w:name="_Toc231647207"/>
      <w:r>
        <w:t>7.5 Justificación de la Encuesta de Validación</w:t>
      </w:r>
      <w:bookmarkEnd w:id="70"/>
    </w:p>
    <w:p w14:paraId="4F5380B8" w14:textId="77777777" w:rsidR="005E0D76" w:rsidRDefault="00000000">
      <w:pPr>
        <w:spacing w:after="120" w:line="276" w:lineRule="auto"/>
        <w:jc w:val="both"/>
      </w:pPr>
      <w:r>
        <w:t>La encuesta aporta la base empírica del estudio. Con 53 respuestas, la muestra es de alcance exploratorio y está orientada al cliente piloto y su entorno geográfico, lo que es coherente con la estrategia de nicho de la Fase 1. La estructura por rol (miembro, entrenador, dueño, recepcionista) permite validar la propuesta de valor desde cada perspectiva del sistema. El uso de una escala Likert 1–5 habilita el cálculo de promedios y la comparación entre funcionalidades.</w:t>
      </w:r>
    </w:p>
    <w:p w14:paraId="517DF047" w14:textId="77777777" w:rsidR="005E0D76" w:rsidRDefault="00000000">
      <w:pPr>
        <w:spacing w:after="120" w:line="276" w:lineRule="auto"/>
        <w:jc w:val="both"/>
      </w:pPr>
      <w:r>
        <w:t>Limitaciones reconocidas y su tratamiento: (1) el tamaño muestral de entrenadores, dueños y recepción es pequeño (n = 3, 2 y 1), por lo que sus promedios se interpretan como indicativos y no concluyentes; (2) el sesgo de conveniencia geográfica se asume deliberadamente, dado el enfoque local del piloto; (3) los resultados se triangulan con el análisis de mercado, de modo que las conclusiones no descansan en una sola fuente. Esta transparencia metodológica es la que sostiene la validez del estudio.</w:t>
      </w:r>
    </w:p>
    <w:p w14:paraId="6777C109" w14:textId="77777777" w:rsidR="005E0D76" w:rsidRDefault="00000000">
      <w:pPr>
        <w:pStyle w:val="Ttulo2"/>
      </w:pPr>
      <w:bookmarkStart w:id="71" w:name="_Toc231647208"/>
      <w:r>
        <w:t>7.6 Síntesis de Validez</w:t>
      </w:r>
      <w:bookmarkEnd w:id="71"/>
    </w:p>
    <w:p w14:paraId="78357006" w14:textId="77777777" w:rsidR="005E0D76" w:rsidRDefault="00000000">
      <w:pPr>
        <w:spacing w:after="120" w:line="276" w:lineRule="auto"/>
        <w:jc w:val="both"/>
      </w:pPr>
      <w:r>
        <w:t>En conjunto, el estudio combina evidencia documental (benchmarking con fuentes citadas), marcos normativos reconocidos (ISO 31000, ISO 27001, ITIL v4) y evidencia empírica (encuesta), triangulando métodos cualitativos y cuantitativos. Esta convergencia de fuentes independientes es el fundamento que permite afirmar que las conclusiones del documento están correctamente sustentadas.</w:t>
      </w:r>
    </w:p>
    <w:p w14:paraId="35179CC0" w14:textId="77777777" w:rsidR="005E0D76" w:rsidRDefault="00000000">
      <w:r>
        <w:br w:type="page"/>
      </w:r>
    </w:p>
    <w:p w14:paraId="65E55447" w14:textId="77777777" w:rsidR="005E0D76" w:rsidRDefault="00000000">
      <w:pPr>
        <w:pStyle w:val="Ttulo1"/>
      </w:pPr>
      <w:bookmarkStart w:id="72" w:name="_Toc231647209"/>
      <w:r>
        <w:lastRenderedPageBreak/>
        <w:t>Parte VIII. Fuentes y Referencias</w:t>
      </w:r>
      <w:bookmarkEnd w:id="72"/>
    </w:p>
    <w:p w14:paraId="29DF2287" w14:textId="77777777" w:rsidR="005E0D76" w:rsidRDefault="00000000">
      <w:pPr>
        <w:pStyle w:val="Ttulo2"/>
      </w:pPr>
      <w:bookmarkStart w:id="73" w:name="_Toc231647210"/>
      <w:r>
        <w:t>8.1 Marcos Normativos y Gestión de Riesgos</w:t>
      </w:r>
      <w:bookmarkEnd w:id="73"/>
    </w:p>
    <w:p w14:paraId="703C5CBF" w14:textId="77777777" w:rsidR="005E0D76" w:rsidRDefault="00000000">
      <w:pPr>
        <w:pStyle w:val="Prrafodelista"/>
        <w:numPr>
          <w:ilvl w:val="0"/>
          <w:numId w:val="4"/>
        </w:numPr>
        <w:spacing w:after="100" w:line="264" w:lineRule="auto"/>
      </w:pPr>
      <w:proofErr w:type="spellStart"/>
      <w:r>
        <w:t>GlobalSuite</w:t>
      </w:r>
      <w:proofErr w:type="spellEnd"/>
      <w:r>
        <w:t xml:space="preserve"> </w:t>
      </w:r>
      <w:proofErr w:type="spellStart"/>
      <w:r>
        <w:t>Solutions</w:t>
      </w:r>
      <w:proofErr w:type="spellEnd"/>
      <w:r>
        <w:t xml:space="preserve"> — ¿Qué es la norma ISO 31000 y para qué sirve? (principios, marco y proceso de gestión de riesgos). </w:t>
      </w:r>
      <w:hyperlink r:id="rId29" w:history="1">
        <w:r>
          <w:rPr>
            <w:rStyle w:val="Hipervnculo"/>
          </w:rPr>
          <w:t>https://www.globalsuitesolutions.com/es/que-es-la-norma-iso-31000-y-para-que-sirve/</w:t>
        </w:r>
      </w:hyperlink>
    </w:p>
    <w:p w14:paraId="56BF0512" w14:textId="77777777" w:rsidR="005E0D76" w:rsidRDefault="00000000">
      <w:pPr>
        <w:pStyle w:val="Prrafodelista"/>
        <w:numPr>
          <w:ilvl w:val="0"/>
          <w:numId w:val="4"/>
        </w:numPr>
        <w:spacing w:after="100" w:line="264" w:lineRule="auto"/>
      </w:pPr>
      <w:r>
        <w:t xml:space="preserve">Asana — Qué es la gestión de riesgos y cómo aplicarla a tu proyecto en 6 pasos (guía de proceso). </w:t>
      </w:r>
      <w:hyperlink r:id="rId30" w:history="1">
        <w:r>
          <w:rPr>
            <w:rStyle w:val="Hipervnculo"/>
          </w:rPr>
          <w:t>https://asana.com/es/resources/project-risk-management-process</w:t>
        </w:r>
      </w:hyperlink>
    </w:p>
    <w:p w14:paraId="79325CC7" w14:textId="77777777" w:rsidR="005E0D76" w:rsidRDefault="00000000">
      <w:pPr>
        <w:pStyle w:val="Prrafodelista"/>
        <w:numPr>
          <w:ilvl w:val="0"/>
          <w:numId w:val="4"/>
        </w:numPr>
        <w:spacing w:after="100" w:line="264" w:lineRule="auto"/>
      </w:pPr>
      <w:r>
        <w:t xml:space="preserve">ISO — ISO 31000:2018 Risk </w:t>
      </w:r>
      <w:proofErr w:type="spellStart"/>
      <w:r>
        <w:t>management</w:t>
      </w:r>
      <w:proofErr w:type="spellEnd"/>
      <w:r>
        <w:t xml:space="preserve"> (norma oficial). </w:t>
      </w:r>
      <w:hyperlink r:id="rId31" w:history="1">
        <w:r>
          <w:rPr>
            <w:rStyle w:val="Hipervnculo"/>
          </w:rPr>
          <w:t>https://www.iso.org/standard/65694.html</w:t>
        </w:r>
      </w:hyperlink>
    </w:p>
    <w:p w14:paraId="1C1E24F2" w14:textId="77777777" w:rsidR="005E0D76" w:rsidRDefault="00000000">
      <w:pPr>
        <w:pStyle w:val="Prrafodelista"/>
        <w:numPr>
          <w:ilvl w:val="0"/>
          <w:numId w:val="4"/>
        </w:numPr>
        <w:spacing w:after="100" w:line="264" w:lineRule="auto"/>
      </w:pPr>
      <w:r>
        <w:t xml:space="preserve">OWASP — OWASP Top 10 (riesgos de seguridad en aplicaciones web). </w:t>
      </w:r>
      <w:hyperlink r:id="rId32" w:history="1">
        <w:r>
          <w:rPr>
            <w:rStyle w:val="Hipervnculo"/>
          </w:rPr>
          <w:t>https://owasp.org/www-project-top-ten/</w:t>
        </w:r>
      </w:hyperlink>
    </w:p>
    <w:p w14:paraId="4B7C2C0F" w14:textId="77777777" w:rsidR="005E0D76" w:rsidRDefault="00000000">
      <w:pPr>
        <w:pStyle w:val="Prrafodelista"/>
        <w:numPr>
          <w:ilvl w:val="0"/>
          <w:numId w:val="4"/>
        </w:numPr>
        <w:spacing w:after="100" w:line="264" w:lineRule="auto"/>
      </w:pPr>
      <w:r>
        <w:t xml:space="preserve">AXELOS — ITIL Service Management (marco de gestión de servicios). </w:t>
      </w:r>
      <w:hyperlink r:id="rId33" w:history="1">
        <w:r>
          <w:rPr>
            <w:rStyle w:val="Hipervnculo"/>
          </w:rPr>
          <w:t>https://www.axelos.com/certifications/itil-service-management</w:t>
        </w:r>
      </w:hyperlink>
    </w:p>
    <w:p w14:paraId="75B3149C" w14:textId="77777777" w:rsidR="005E0D76" w:rsidRDefault="00000000">
      <w:pPr>
        <w:pStyle w:val="Prrafodelista"/>
        <w:numPr>
          <w:ilvl w:val="0"/>
          <w:numId w:val="4"/>
        </w:numPr>
        <w:spacing w:after="100" w:line="264" w:lineRule="auto"/>
      </w:pPr>
      <w:r>
        <w:t xml:space="preserve">Cámara de Diputados (México) — Ley Federal de Protección de Datos Personales en Posesión de los Particulares (LFPDPPP). </w:t>
      </w:r>
      <w:hyperlink r:id="rId34" w:history="1">
        <w:r>
          <w:rPr>
            <w:rStyle w:val="Hipervnculo"/>
          </w:rPr>
          <w:t>https://www.diputados.gob.mx/LeyesBiblio/pdf/LFPDPPP.pdf</w:t>
        </w:r>
      </w:hyperlink>
    </w:p>
    <w:p w14:paraId="722AAAB7" w14:textId="77777777" w:rsidR="005E0D76" w:rsidRDefault="00000000">
      <w:pPr>
        <w:pStyle w:val="Ttulo2"/>
      </w:pPr>
      <w:bookmarkStart w:id="74" w:name="_Toc231647211"/>
      <w:r>
        <w:t>8.2 Fuentes de Información de Competidores</w:t>
      </w:r>
      <w:bookmarkEnd w:id="74"/>
    </w:p>
    <w:p w14:paraId="69E42D08" w14:textId="77777777" w:rsidR="005E0D76" w:rsidRDefault="00000000">
      <w:pPr>
        <w:pStyle w:val="Prrafodelista"/>
        <w:numPr>
          <w:ilvl w:val="0"/>
          <w:numId w:val="4"/>
        </w:numPr>
        <w:spacing w:after="100" w:line="264" w:lineRule="auto"/>
      </w:pPr>
      <w:r>
        <w:t xml:space="preserve">Mindbody — Sitio oficial. </w:t>
      </w:r>
      <w:hyperlink r:id="rId35" w:history="1">
        <w:r>
          <w:rPr>
            <w:rStyle w:val="Hipervnculo"/>
          </w:rPr>
          <w:t>https://www.mindbodyonline.com/</w:t>
        </w:r>
      </w:hyperlink>
    </w:p>
    <w:p w14:paraId="71A0842A" w14:textId="77777777" w:rsidR="005E0D76" w:rsidRDefault="00000000">
      <w:pPr>
        <w:pStyle w:val="Prrafodelista"/>
        <w:numPr>
          <w:ilvl w:val="0"/>
          <w:numId w:val="4"/>
        </w:numPr>
        <w:spacing w:after="100" w:line="264" w:lineRule="auto"/>
      </w:pPr>
      <w:r>
        <w:t xml:space="preserve">Mindbody — Centro de seguridad y cumplimiento (certificaciones ISO 27001, SOC 2, PCI DSS). </w:t>
      </w:r>
      <w:hyperlink r:id="rId36" w:history="1">
        <w:r>
          <w:rPr>
            <w:rStyle w:val="Hipervnculo"/>
          </w:rPr>
          <w:t>https://www.mindbodyonline.com/legal/security</w:t>
        </w:r>
      </w:hyperlink>
    </w:p>
    <w:p w14:paraId="35FB2D8E" w14:textId="77777777" w:rsidR="005E0D76" w:rsidRDefault="00000000">
      <w:pPr>
        <w:pStyle w:val="Prrafodelista"/>
        <w:numPr>
          <w:ilvl w:val="0"/>
          <w:numId w:val="4"/>
        </w:numPr>
        <w:spacing w:after="100" w:line="264" w:lineRule="auto"/>
      </w:pPr>
      <w:r>
        <w:t xml:space="preserve">Mindbody — Información de precios (Capterra). </w:t>
      </w:r>
      <w:hyperlink r:id="rId37" w:history="1">
        <w:r>
          <w:rPr>
            <w:rStyle w:val="Hipervnculo"/>
          </w:rPr>
          <w:t>https://www.capterra.com/p/40229/MINDBODY/pricing/</w:t>
        </w:r>
      </w:hyperlink>
    </w:p>
    <w:p w14:paraId="000F6274" w14:textId="77777777" w:rsidR="005E0D76" w:rsidRDefault="00000000">
      <w:pPr>
        <w:pStyle w:val="Prrafodelista"/>
        <w:numPr>
          <w:ilvl w:val="0"/>
          <w:numId w:val="4"/>
        </w:numPr>
        <w:spacing w:after="100" w:line="264" w:lineRule="auto"/>
      </w:pPr>
      <w:r>
        <w:t xml:space="preserve">Zen </w:t>
      </w:r>
      <w:proofErr w:type="spellStart"/>
      <w:r>
        <w:t>Planner</w:t>
      </w:r>
      <w:proofErr w:type="spellEnd"/>
      <w:r>
        <w:t xml:space="preserve"> — Sitio oficial. </w:t>
      </w:r>
      <w:hyperlink r:id="rId38" w:history="1">
        <w:r>
          <w:rPr>
            <w:rStyle w:val="Hipervnculo"/>
          </w:rPr>
          <w:t>https://zenplanner.com/</w:t>
        </w:r>
      </w:hyperlink>
    </w:p>
    <w:p w14:paraId="6940A2A7" w14:textId="77777777" w:rsidR="005E0D76" w:rsidRDefault="00000000">
      <w:pPr>
        <w:pStyle w:val="Prrafodelista"/>
        <w:numPr>
          <w:ilvl w:val="0"/>
          <w:numId w:val="4"/>
        </w:numPr>
        <w:spacing w:after="100" w:line="264" w:lineRule="auto"/>
      </w:pPr>
      <w:r>
        <w:t xml:space="preserve">Zen </w:t>
      </w:r>
      <w:proofErr w:type="spellStart"/>
      <w:r>
        <w:t>Planner</w:t>
      </w:r>
      <w:proofErr w:type="spellEnd"/>
      <w:r>
        <w:t xml:space="preserve"> — Planes y precios. </w:t>
      </w:r>
      <w:hyperlink r:id="rId39" w:history="1">
        <w:r>
          <w:rPr>
            <w:rStyle w:val="Hipervnculo"/>
          </w:rPr>
          <w:t>https://zenplanner.com/pricing/</w:t>
        </w:r>
      </w:hyperlink>
    </w:p>
    <w:p w14:paraId="6FACC871" w14:textId="77777777" w:rsidR="005E0D76" w:rsidRDefault="00000000">
      <w:pPr>
        <w:pStyle w:val="Prrafodelista"/>
        <w:numPr>
          <w:ilvl w:val="0"/>
          <w:numId w:val="4"/>
        </w:numPr>
        <w:spacing w:after="100" w:line="264" w:lineRule="auto"/>
      </w:pPr>
      <w:proofErr w:type="spellStart"/>
      <w:r>
        <w:t>GymMaster</w:t>
      </w:r>
      <w:proofErr w:type="spellEnd"/>
      <w:r>
        <w:t xml:space="preserve"> (</w:t>
      </w:r>
      <w:proofErr w:type="spellStart"/>
      <w:r>
        <w:t>Treshna</w:t>
      </w:r>
      <w:proofErr w:type="spellEnd"/>
      <w:r>
        <w:t xml:space="preserve"> </w:t>
      </w:r>
      <w:proofErr w:type="spellStart"/>
      <w:r>
        <w:t>Enterprises</w:t>
      </w:r>
      <w:proofErr w:type="spellEnd"/>
      <w:r>
        <w:t xml:space="preserve">) — Sitio oficial. </w:t>
      </w:r>
      <w:hyperlink r:id="rId40" w:history="1">
        <w:r>
          <w:rPr>
            <w:rStyle w:val="Hipervnculo"/>
          </w:rPr>
          <w:t>https://www.gymmaster.com/</w:t>
        </w:r>
      </w:hyperlink>
    </w:p>
    <w:p w14:paraId="5292947B" w14:textId="77777777" w:rsidR="005E0D76" w:rsidRDefault="00000000">
      <w:pPr>
        <w:pStyle w:val="Prrafodelista"/>
        <w:numPr>
          <w:ilvl w:val="0"/>
          <w:numId w:val="4"/>
        </w:numPr>
        <w:spacing w:after="100" w:line="264" w:lineRule="auto"/>
      </w:pPr>
      <w:proofErr w:type="spellStart"/>
      <w:r>
        <w:t>PerfectGym</w:t>
      </w:r>
      <w:proofErr w:type="spellEnd"/>
      <w:r>
        <w:t xml:space="preserve"> — Sitio oficial. </w:t>
      </w:r>
      <w:hyperlink r:id="rId41" w:history="1">
        <w:r>
          <w:rPr>
            <w:rStyle w:val="Hipervnculo"/>
          </w:rPr>
          <w:t>https://www.perfectgym.com/</w:t>
        </w:r>
      </w:hyperlink>
    </w:p>
    <w:p w14:paraId="5C570F38" w14:textId="77777777" w:rsidR="005E0D76" w:rsidRDefault="00000000">
      <w:pPr>
        <w:pStyle w:val="Prrafodelista"/>
        <w:numPr>
          <w:ilvl w:val="0"/>
          <w:numId w:val="4"/>
        </w:numPr>
        <w:spacing w:after="100" w:line="264" w:lineRule="auto"/>
      </w:pPr>
      <w:proofErr w:type="spellStart"/>
      <w:r>
        <w:t>PerfectGym</w:t>
      </w:r>
      <w:proofErr w:type="spellEnd"/>
      <w:r>
        <w:t xml:space="preserve"> — Seguridad y cumplimiento. </w:t>
      </w:r>
      <w:hyperlink r:id="rId42" w:history="1">
        <w:r>
          <w:rPr>
            <w:rStyle w:val="Hipervnculo"/>
          </w:rPr>
          <w:t>https://www.perfectgym.com/en/security</w:t>
        </w:r>
      </w:hyperlink>
    </w:p>
    <w:p w14:paraId="12EFBDB3" w14:textId="77777777" w:rsidR="005E0D76" w:rsidRDefault="00000000">
      <w:pPr>
        <w:pStyle w:val="Ttulo2"/>
      </w:pPr>
      <w:bookmarkStart w:id="75" w:name="_Toc231647212"/>
      <w:r>
        <w:t>8.3 Documentos Internos del Proyecto</w:t>
      </w:r>
      <w:bookmarkEnd w:id="75"/>
    </w:p>
    <w:p w14:paraId="124D3427" w14:textId="77777777" w:rsidR="005E0D76" w:rsidRDefault="00000000">
      <w:pPr>
        <w:pStyle w:val="Prrafodelista"/>
        <w:numPr>
          <w:ilvl w:val="0"/>
          <w:numId w:val="2"/>
        </w:numPr>
        <w:spacing w:after="80" w:line="264" w:lineRule="auto"/>
        <w:jc w:val="both"/>
      </w:pPr>
      <w:r>
        <w:t>GymPro — Análisis de Mercado: Análisis Competitivo y Estrategias de Diferenciación (UTVT, junio 2026).</w:t>
      </w:r>
    </w:p>
    <w:p w14:paraId="36D67185" w14:textId="77777777" w:rsidR="005E0D76" w:rsidRDefault="00000000">
      <w:pPr>
        <w:pStyle w:val="Prrafodelista"/>
        <w:numPr>
          <w:ilvl w:val="0"/>
          <w:numId w:val="2"/>
        </w:numPr>
        <w:spacing w:after="80" w:line="264" w:lineRule="auto"/>
        <w:jc w:val="both"/>
      </w:pPr>
      <w:r>
        <w:t>GymPro — Análisis de Riesgo fundamentado en ISO 31000:2018 (UTVT, junio 2026).</w:t>
      </w:r>
    </w:p>
    <w:p w14:paraId="5BCDBB61" w14:textId="77777777" w:rsidR="005E0D76" w:rsidRDefault="00000000">
      <w:pPr>
        <w:pStyle w:val="Prrafodelista"/>
        <w:numPr>
          <w:ilvl w:val="0"/>
          <w:numId w:val="2"/>
        </w:numPr>
        <w:spacing w:after="80" w:line="264" w:lineRule="auto"/>
        <w:jc w:val="both"/>
      </w:pPr>
      <w:r>
        <w:t>GymPro — Misión, Visión, Valores, Objetivos y Marco Normativo (UTVT, junio 2026).</w:t>
      </w:r>
    </w:p>
    <w:p w14:paraId="7E9A5DB0" w14:textId="77777777" w:rsidR="005E0D76" w:rsidRDefault="00000000">
      <w:pPr>
        <w:pStyle w:val="Prrafodelista"/>
        <w:numPr>
          <w:ilvl w:val="0"/>
          <w:numId w:val="2"/>
        </w:numPr>
        <w:spacing w:after="80" w:line="264" w:lineRule="auto"/>
        <w:jc w:val="both"/>
      </w:pPr>
      <w:r>
        <w:t>GymPro — Encuesta de Validación de Mercado, 53 respuestas (mayo 2026).</w:t>
      </w:r>
    </w:p>
    <w:p w14:paraId="030926E5" w14:textId="77777777" w:rsidR="005E0D76" w:rsidRDefault="00000000">
      <w:pPr>
        <w:spacing w:before="240"/>
        <w:jc w:val="center"/>
      </w:pPr>
      <w:r>
        <w:rPr>
          <w:i/>
          <w:iCs/>
          <w:color w:val="808080"/>
          <w:sz w:val="20"/>
          <w:szCs w:val="20"/>
        </w:rPr>
        <w:t>— Fin del documento —</w:t>
      </w:r>
    </w:p>
    <w:sectPr w:rsidR="005E0D76">
      <w:headerReference w:type="default" r:id="rId43"/>
      <w:foot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7BA3" w14:textId="77777777" w:rsidR="00842E66" w:rsidRDefault="00842E66">
      <w:r>
        <w:separator/>
      </w:r>
    </w:p>
  </w:endnote>
  <w:endnote w:type="continuationSeparator" w:id="0">
    <w:p w14:paraId="21246AE7" w14:textId="77777777" w:rsidR="00842E66" w:rsidRDefault="00842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5E18" w14:textId="77777777" w:rsidR="005E0D76"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3977EA">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86E9" w14:textId="77777777" w:rsidR="00842E66" w:rsidRDefault="00842E66">
      <w:r>
        <w:separator/>
      </w:r>
    </w:p>
  </w:footnote>
  <w:footnote w:type="continuationSeparator" w:id="0">
    <w:p w14:paraId="629262D3" w14:textId="77777777" w:rsidR="00842E66" w:rsidRDefault="00842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7476" w14:textId="77777777" w:rsidR="005E0D76" w:rsidRDefault="00000000">
    <w:pPr>
      <w:pBdr>
        <w:bottom w:val="single" w:sz="4" w:space="4" w:color="BFBFBF"/>
      </w:pBdr>
      <w:tabs>
        <w:tab w:val="right" w:pos="9360"/>
      </w:tabs>
    </w:pPr>
    <w:r>
      <w:rPr>
        <w:color w:val="808080"/>
        <w:sz w:val="16"/>
        <w:szCs w:val="16"/>
      </w:rPr>
      <w:t>GymPro — Documento Integral de Análisis Estratégico</w:t>
    </w:r>
    <w:r>
      <w:rPr>
        <w:color w:val="808080"/>
        <w:sz w:val="16"/>
        <w:szCs w:val="16"/>
      </w:rPr>
      <w:tab/>
      <w:t>UTVT · Junio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D792E"/>
    <w:multiLevelType w:val="hybridMultilevel"/>
    <w:tmpl w:val="4A4245E4"/>
    <w:lvl w:ilvl="0" w:tplc="B92A2DC6">
      <w:start w:val="1"/>
      <w:numFmt w:val="decimal"/>
      <w:lvlText w:val="%1."/>
      <w:lvlJc w:val="left"/>
      <w:pPr>
        <w:ind w:left="600" w:hanging="320"/>
      </w:pPr>
    </w:lvl>
    <w:lvl w:ilvl="1" w:tplc="6EE84556">
      <w:numFmt w:val="decimal"/>
      <w:lvlText w:val=""/>
      <w:lvlJc w:val="left"/>
    </w:lvl>
    <w:lvl w:ilvl="2" w:tplc="87C40320">
      <w:numFmt w:val="decimal"/>
      <w:lvlText w:val=""/>
      <w:lvlJc w:val="left"/>
    </w:lvl>
    <w:lvl w:ilvl="3" w:tplc="57142468">
      <w:numFmt w:val="decimal"/>
      <w:lvlText w:val=""/>
      <w:lvlJc w:val="left"/>
    </w:lvl>
    <w:lvl w:ilvl="4" w:tplc="ED9641DE">
      <w:numFmt w:val="decimal"/>
      <w:lvlText w:val=""/>
      <w:lvlJc w:val="left"/>
    </w:lvl>
    <w:lvl w:ilvl="5" w:tplc="73B8FC08">
      <w:numFmt w:val="decimal"/>
      <w:lvlText w:val=""/>
      <w:lvlJc w:val="left"/>
    </w:lvl>
    <w:lvl w:ilvl="6" w:tplc="42D66F3E">
      <w:numFmt w:val="decimal"/>
      <w:lvlText w:val=""/>
      <w:lvlJc w:val="left"/>
    </w:lvl>
    <w:lvl w:ilvl="7" w:tplc="31B8A826">
      <w:numFmt w:val="decimal"/>
      <w:lvlText w:val=""/>
      <w:lvlJc w:val="left"/>
    </w:lvl>
    <w:lvl w:ilvl="8" w:tplc="5E6E1602">
      <w:numFmt w:val="decimal"/>
      <w:lvlText w:val=""/>
      <w:lvlJc w:val="left"/>
    </w:lvl>
  </w:abstractNum>
  <w:abstractNum w:abstractNumId="1" w15:restartNumberingAfterBreak="0">
    <w:nsid w:val="4E7D6726"/>
    <w:multiLevelType w:val="hybridMultilevel"/>
    <w:tmpl w:val="AF5E4510"/>
    <w:lvl w:ilvl="0" w:tplc="FC82CF2E">
      <w:start w:val="1"/>
      <w:numFmt w:val="decimal"/>
      <w:lvlText w:val="[%1]"/>
      <w:lvlJc w:val="left"/>
      <w:pPr>
        <w:ind w:left="640" w:hanging="420"/>
      </w:pPr>
    </w:lvl>
    <w:lvl w:ilvl="1" w:tplc="D554771C">
      <w:numFmt w:val="decimal"/>
      <w:lvlText w:val=""/>
      <w:lvlJc w:val="left"/>
    </w:lvl>
    <w:lvl w:ilvl="2" w:tplc="0A70EBE6">
      <w:numFmt w:val="decimal"/>
      <w:lvlText w:val=""/>
      <w:lvlJc w:val="left"/>
    </w:lvl>
    <w:lvl w:ilvl="3" w:tplc="7870FDE8">
      <w:numFmt w:val="decimal"/>
      <w:lvlText w:val=""/>
      <w:lvlJc w:val="left"/>
    </w:lvl>
    <w:lvl w:ilvl="4" w:tplc="538A6592">
      <w:numFmt w:val="decimal"/>
      <w:lvlText w:val=""/>
      <w:lvlJc w:val="left"/>
    </w:lvl>
    <w:lvl w:ilvl="5" w:tplc="2D36D8FE">
      <w:numFmt w:val="decimal"/>
      <w:lvlText w:val=""/>
      <w:lvlJc w:val="left"/>
    </w:lvl>
    <w:lvl w:ilvl="6" w:tplc="03D8AD1E">
      <w:numFmt w:val="decimal"/>
      <w:lvlText w:val=""/>
      <w:lvlJc w:val="left"/>
    </w:lvl>
    <w:lvl w:ilvl="7" w:tplc="F9980790">
      <w:numFmt w:val="decimal"/>
      <w:lvlText w:val=""/>
      <w:lvlJc w:val="left"/>
    </w:lvl>
    <w:lvl w:ilvl="8" w:tplc="5A3E679C">
      <w:numFmt w:val="decimal"/>
      <w:lvlText w:val=""/>
      <w:lvlJc w:val="left"/>
    </w:lvl>
  </w:abstractNum>
  <w:abstractNum w:abstractNumId="2" w15:restartNumberingAfterBreak="0">
    <w:nsid w:val="60212C6F"/>
    <w:multiLevelType w:val="hybridMultilevel"/>
    <w:tmpl w:val="93D6F6FE"/>
    <w:lvl w:ilvl="0" w:tplc="0628A390">
      <w:start w:val="1"/>
      <w:numFmt w:val="bullet"/>
      <w:lvlText w:val="●"/>
      <w:lvlJc w:val="left"/>
      <w:pPr>
        <w:ind w:left="720" w:hanging="360"/>
      </w:pPr>
    </w:lvl>
    <w:lvl w:ilvl="1" w:tplc="5F084CA6">
      <w:start w:val="1"/>
      <w:numFmt w:val="bullet"/>
      <w:lvlText w:val="○"/>
      <w:lvlJc w:val="left"/>
      <w:pPr>
        <w:ind w:left="1440" w:hanging="360"/>
      </w:pPr>
    </w:lvl>
    <w:lvl w:ilvl="2" w:tplc="031A3B06">
      <w:start w:val="1"/>
      <w:numFmt w:val="bullet"/>
      <w:lvlText w:val="■"/>
      <w:lvlJc w:val="left"/>
      <w:pPr>
        <w:ind w:left="2160" w:hanging="360"/>
      </w:pPr>
    </w:lvl>
    <w:lvl w:ilvl="3" w:tplc="BA9219D8">
      <w:start w:val="1"/>
      <w:numFmt w:val="bullet"/>
      <w:lvlText w:val="●"/>
      <w:lvlJc w:val="left"/>
      <w:pPr>
        <w:ind w:left="2880" w:hanging="360"/>
      </w:pPr>
    </w:lvl>
    <w:lvl w:ilvl="4" w:tplc="CA00009A">
      <w:start w:val="1"/>
      <w:numFmt w:val="bullet"/>
      <w:lvlText w:val="○"/>
      <w:lvlJc w:val="left"/>
      <w:pPr>
        <w:ind w:left="3600" w:hanging="360"/>
      </w:pPr>
    </w:lvl>
    <w:lvl w:ilvl="5" w:tplc="85EC1310">
      <w:start w:val="1"/>
      <w:numFmt w:val="bullet"/>
      <w:lvlText w:val="■"/>
      <w:lvlJc w:val="left"/>
      <w:pPr>
        <w:ind w:left="4320" w:hanging="360"/>
      </w:pPr>
    </w:lvl>
    <w:lvl w:ilvl="6" w:tplc="A31E4A62">
      <w:start w:val="1"/>
      <w:numFmt w:val="bullet"/>
      <w:lvlText w:val="●"/>
      <w:lvlJc w:val="left"/>
      <w:pPr>
        <w:ind w:left="5040" w:hanging="360"/>
      </w:pPr>
    </w:lvl>
    <w:lvl w:ilvl="7" w:tplc="F2CE7D0A">
      <w:start w:val="1"/>
      <w:numFmt w:val="bullet"/>
      <w:lvlText w:val="●"/>
      <w:lvlJc w:val="left"/>
      <w:pPr>
        <w:ind w:left="5760" w:hanging="360"/>
      </w:pPr>
    </w:lvl>
    <w:lvl w:ilvl="8" w:tplc="5ECABEC4">
      <w:start w:val="1"/>
      <w:numFmt w:val="bullet"/>
      <w:lvlText w:val="●"/>
      <w:lvlJc w:val="left"/>
      <w:pPr>
        <w:ind w:left="6480" w:hanging="360"/>
      </w:pPr>
    </w:lvl>
  </w:abstractNum>
  <w:abstractNum w:abstractNumId="3" w15:restartNumberingAfterBreak="0">
    <w:nsid w:val="7F3F5600"/>
    <w:multiLevelType w:val="hybridMultilevel"/>
    <w:tmpl w:val="17BE3064"/>
    <w:lvl w:ilvl="0" w:tplc="CCD818CC">
      <w:start w:val="1"/>
      <w:numFmt w:val="bullet"/>
      <w:lvlText w:val="•"/>
      <w:lvlJc w:val="left"/>
      <w:pPr>
        <w:ind w:left="600" w:hanging="280"/>
      </w:pPr>
    </w:lvl>
    <w:lvl w:ilvl="1" w:tplc="AD704852">
      <w:numFmt w:val="decimal"/>
      <w:lvlText w:val=""/>
      <w:lvlJc w:val="left"/>
    </w:lvl>
    <w:lvl w:ilvl="2" w:tplc="E4D6728C">
      <w:numFmt w:val="decimal"/>
      <w:lvlText w:val=""/>
      <w:lvlJc w:val="left"/>
    </w:lvl>
    <w:lvl w:ilvl="3" w:tplc="081EE4D2">
      <w:numFmt w:val="decimal"/>
      <w:lvlText w:val=""/>
      <w:lvlJc w:val="left"/>
    </w:lvl>
    <w:lvl w:ilvl="4" w:tplc="ED103C2E">
      <w:numFmt w:val="decimal"/>
      <w:lvlText w:val=""/>
      <w:lvlJc w:val="left"/>
    </w:lvl>
    <w:lvl w:ilvl="5" w:tplc="1352B1FC">
      <w:numFmt w:val="decimal"/>
      <w:lvlText w:val=""/>
      <w:lvlJc w:val="left"/>
    </w:lvl>
    <w:lvl w:ilvl="6" w:tplc="C764BCB2">
      <w:numFmt w:val="decimal"/>
      <w:lvlText w:val=""/>
      <w:lvlJc w:val="left"/>
    </w:lvl>
    <w:lvl w:ilvl="7" w:tplc="7C76347A">
      <w:numFmt w:val="decimal"/>
      <w:lvlText w:val=""/>
      <w:lvlJc w:val="left"/>
    </w:lvl>
    <w:lvl w:ilvl="8" w:tplc="7B0846B4">
      <w:numFmt w:val="decimal"/>
      <w:lvlText w:val=""/>
      <w:lvlJc w:val="left"/>
    </w:lvl>
  </w:abstractNum>
  <w:num w:numId="1" w16cid:durableId="859785215">
    <w:abstractNumId w:val="2"/>
    <w:lvlOverride w:ilvl="0">
      <w:startOverride w:val="1"/>
    </w:lvlOverride>
  </w:num>
  <w:num w:numId="2" w16cid:durableId="2025158805">
    <w:abstractNumId w:val="3"/>
    <w:lvlOverride w:ilvl="0">
      <w:startOverride w:val="1"/>
    </w:lvlOverride>
  </w:num>
  <w:num w:numId="3" w16cid:durableId="229079638">
    <w:abstractNumId w:val="0"/>
    <w:lvlOverride w:ilvl="0">
      <w:startOverride w:val="1"/>
    </w:lvlOverride>
  </w:num>
  <w:num w:numId="4" w16cid:durableId="18377643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D76"/>
    <w:rsid w:val="003977EA"/>
    <w:rsid w:val="005C5FA3"/>
    <w:rsid w:val="005E0D76"/>
    <w:rsid w:val="00723DAA"/>
    <w:rsid w:val="00842E66"/>
    <w:rsid w:val="00F826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64B2"/>
  <w15:docId w15:val="{42DE7754-8C25-481E-B748-9C80B5E4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6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977EA"/>
    <w:pPr>
      <w:spacing w:after="100"/>
    </w:pPr>
  </w:style>
  <w:style w:type="paragraph" w:styleId="TDC2">
    <w:name w:val="toc 2"/>
    <w:basedOn w:val="Normal"/>
    <w:next w:val="Normal"/>
    <w:autoRedefine/>
    <w:uiPriority w:val="39"/>
    <w:unhideWhenUsed/>
    <w:rsid w:val="003977EA"/>
    <w:pPr>
      <w:spacing w:after="100"/>
      <w:ind w:left="220"/>
    </w:pPr>
  </w:style>
  <w:style w:type="paragraph" w:styleId="TDC3">
    <w:name w:val="toc 3"/>
    <w:basedOn w:val="Normal"/>
    <w:next w:val="Normal"/>
    <w:autoRedefine/>
    <w:uiPriority w:val="39"/>
    <w:unhideWhenUsed/>
    <w:rsid w:val="003977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zenplanner.com/" TargetMode="External"/><Relationship Id="rId18" Type="http://schemas.openxmlformats.org/officeDocument/2006/relationships/hyperlink" Target="https://www.perfectgym.com/" TargetMode="External"/><Relationship Id="rId26" Type="http://schemas.openxmlformats.org/officeDocument/2006/relationships/hyperlink" Target="https://asana.com/es/resources/project-risk-management-process" TargetMode="External"/><Relationship Id="rId39" Type="http://schemas.openxmlformats.org/officeDocument/2006/relationships/hyperlink" Target="https://zenplanner.com/pricing/" TargetMode="External"/><Relationship Id="rId21" Type="http://schemas.openxmlformats.org/officeDocument/2006/relationships/hyperlink" Target="https://www.globalsuitesolutions.com/es/que-es-la-norma-iso-31000-y-para-que-sirve/" TargetMode="External"/><Relationship Id="rId34" Type="http://schemas.openxmlformats.org/officeDocument/2006/relationships/hyperlink" Target="https://www.diputados.gob.mx/LeyesBiblio/pdf/LFPDPPP.pdf" TargetMode="External"/><Relationship Id="rId42" Type="http://schemas.openxmlformats.org/officeDocument/2006/relationships/hyperlink" Target="https://www.perfectgym.com/en/security" TargetMode="External"/><Relationship Id="rId7" Type="http://schemas.openxmlformats.org/officeDocument/2006/relationships/hyperlink" Target="https://www.globalsuitesolutions.com/es/que-es-la-norma-iso-31000-y-para-que-sirve/" TargetMode="External"/><Relationship Id="rId2" Type="http://schemas.openxmlformats.org/officeDocument/2006/relationships/styles" Target="styles.xml"/><Relationship Id="rId16" Type="http://schemas.openxmlformats.org/officeDocument/2006/relationships/hyperlink" Target="https://www.gymmaster.com/" TargetMode="External"/><Relationship Id="rId29" Type="http://schemas.openxmlformats.org/officeDocument/2006/relationships/hyperlink" Target="https://www.globalsuitesolutions.com/es/que-es-la-norma-iso-31000-y-para-que-sirv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ndbodyonline.com/legal/security" TargetMode="External"/><Relationship Id="rId24" Type="http://schemas.openxmlformats.org/officeDocument/2006/relationships/hyperlink" Target="https://www.globalsuitesolutions.com/es/que-es-la-norma-iso-31000-y-para-que-sirve/" TargetMode="External"/><Relationship Id="rId32" Type="http://schemas.openxmlformats.org/officeDocument/2006/relationships/hyperlink" Target="https://owasp.org/www-project-top-ten/" TargetMode="External"/><Relationship Id="rId37" Type="http://schemas.openxmlformats.org/officeDocument/2006/relationships/hyperlink" Target="https://www.capterra.com/p/40229/MINDBODY/pricing/" TargetMode="External"/><Relationship Id="rId40" Type="http://schemas.openxmlformats.org/officeDocument/2006/relationships/hyperlink" Target="https://www.gymmaster.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zenplanner.com/pricing/" TargetMode="External"/><Relationship Id="rId23" Type="http://schemas.openxmlformats.org/officeDocument/2006/relationships/hyperlink" Target="https://www.iso.org/standard/65694.html" TargetMode="External"/><Relationship Id="rId28" Type="http://schemas.openxmlformats.org/officeDocument/2006/relationships/hyperlink" Target="https://asana.com/es/resources/project-risk-management-process" TargetMode="External"/><Relationship Id="rId36" Type="http://schemas.openxmlformats.org/officeDocument/2006/relationships/hyperlink" Target="https://www.mindbodyonline.com/legal/security" TargetMode="External"/><Relationship Id="rId10" Type="http://schemas.openxmlformats.org/officeDocument/2006/relationships/hyperlink" Target="https://www.mindbodyonline.com/" TargetMode="External"/><Relationship Id="rId19" Type="http://schemas.openxmlformats.org/officeDocument/2006/relationships/hyperlink" Target="https://www.perfectgym.com/" TargetMode="External"/><Relationship Id="rId31" Type="http://schemas.openxmlformats.org/officeDocument/2006/relationships/hyperlink" Target="https://www.iso.org/standard/65694.html"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indbodyonline.com/" TargetMode="External"/><Relationship Id="rId14" Type="http://schemas.openxmlformats.org/officeDocument/2006/relationships/hyperlink" Target="https://zenplanner.com/" TargetMode="External"/><Relationship Id="rId22" Type="http://schemas.openxmlformats.org/officeDocument/2006/relationships/hyperlink" Target="https://asana.com/es/resources/project-risk-management-process" TargetMode="External"/><Relationship Id="rId27" Type="http://schemas.openxmlformats.org/officeDocument/2006/relationships/hyperlink" Target="https://www.globalsuitesolutions.com/es/que-es-la-norma-iso-31000-y-para-que-sirve/" TargetMode="External"/><Relationship Id="rId30" Type="http://schemas.openxmlformats.org/officeDocument/2006/relationships/hyperlink" Target="https://asana.com/es/resources/project-risk-management-process" TargetMode="External"/><Relationship Id="rId35" Type="http://schemas.openxmlformats.org/officeDocument/2006/relationships/hyperlink" Target="https://www.mindbodyonline.com/" TargetMode="External"/><Relationship Id="rId43" Type="http://schemas.openxmlformats.org/officeDocument/2006/relationships/header" Target="header1.xml"/><Relationship Id="rId8" Type="http://schemas.openxmlformats.org/officeDocument/2006/relationships/hyperlink" Target="https://asana.com/es/resources/project-risk-management-process" TargetMode="External"/><Relationship Id="rId3" Type="http://schemas.openxmlformats.org/officeDocument/2006/relationships/settings" Target="settings.xml"/><Relationship Id="rId12" Type="http://schemas.openxmlformats.org/officeDocument/2006/relationships/hyperlink" Target="https://www.capterra.com/p/40229/MINDBODY/pricing/" TargetMode="External"/><Relationship Id="rId17" Type="http://schemas.openxmlformats.org/officeDocument/2006/relationships/hyperlink" Target="https://www.gymmaster.com/" TargetMode="External"/><Relationship Id="rId25" Type="http://schemas.openxmlformats.org/officeDocument/2006/relationships/hyperlink" Target="https://www.globalsuitesolutions.com/es/que-es-la-norma-iso-31000-y-para-que-sirve/" TargetMode="External"/><Relationship Id="rId33" Type="http://schemas.openxmlformats.org/officeDocument/2006/relationships/hyperlink" Target="https://www.axelos.com/certifications/itil-service-management" TargetMode="External"/><Relationship Id="rId38" Type="http://schemas.openxmlformats.org/officeDocument/2006/relationships/hyperlink" Target="https://zenplanner.com/" TargetMode="External"/><Relationship Id="rId46" Type="http://schemas.openxmlformats.org/officeDocument/2006/relationships/theme" Target="theme/theme1.xml"/><Relationship Id="rId20" Type="http://schemas.openxmlformats.org/officeDocument/2006/relationships/hyperlink" Target="https://www.perfectgym.com/en/security" TargetMode="External"/><Relationship Id="rId41" Type="http://schemas.openxmlformats.org/officeDocument/2006/relationships/hyperlink" Target="https://www.perfectgym.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8199</Words>
  <Characters>45096</Characters>
  <Application>Microsoft Office Word</Application>
  <DocSecurity>0</DocSecurity>
  <Lines>375</Lines>
  <Paragraphs>106</Paragraphs>
  <ScaleCrop>false</ScaleCrop>
  <Company/>
  <LinksUpToDate>false</LinksUpToDate>
  <CharactersWithSpaces>53189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GymPro — Documento Integral de Análisis Estratégico</dc:title>
  <dc:creator>Equipo GymPro — UTVT</dc:creator>
  <cp:lastModifiedBy>Miguel Hernandez</cp:lastModifiedBy>
  <cp:revision>4</cp:revision>
  <dcterms:created xsi:type="dcterms:W3CDTF">2026-06-06T20:00:00Z</dcterms:created>
  <dcterms:modified xsi:type="dcterms:W3CDTF">2026-06-06T20:10:00Z</dcterms:modified>
</cp:coreProperties>
</file>