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2. Diseño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2.8  Gestión de Proveedores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Proveedores»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convierte una estrategia de servicio en un plan para entregar los objetivos del negocio y diseñar servicios consistentes, de alta calidad y efectivos en costo.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Gestiona a los proveedores y los servicios que prestan, asegurando que se obtenga valor del dinero y que cumplan sus compromisos contractuales.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depende de proveedores externos bien acotados: Stripe (pagos), el VPS de hosting, AWS Amplify (web), Google Play/EAS (móvil) y las imágenes oficiales de PostgreSQL, MongoDB, Redis y Ollama. El diseño minimiza el acoplamiento para poder sustituirlos.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Proveedores de infraestructura: VPS de hosting, AWS Amplify, Google Play.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Proveedor de pagos: Stripe; IA local con Ollama para evitar dependencia de APIs de terceros.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Uso de imágenes oficiales versionadas (postgres:16, mongo:7, redis:7).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Proveedores» aporta valor a GymPro al </w:t>
      </w:r>
      <w:r>
        <w:rPr>
          <w:sz w:val="22"/>
          <w:szCs w:val="22"/>
        </w:rPr>
        <w:t xml:space="preserve">asegurar que los proveedores externos aporten valor y cumplan sus compromisos.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2.8 Gestión de Proveedores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2026-06-20T03:31:06.175Z</dcterms:created>
  <dcterms:modified xsi:type="dcterms:W3CDTF">2026-06-20T03:31:06.175Z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