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Nome Inquilino</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000.000.000-00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0000000-0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911878-0 </w:t>
      </w:r>
      <w:r w:rsidDel="00000000" w:rsidR="00000000" w:rsidRPr="00000000">
        <w:rPr>
          <w:color w:val="000000"/>
          <w:sz w:val="22"/>
          <w:szCs w:val="22"/>
          <w:rtl w:val="0"/>
        </w:rPr>
        <w:t xml:space="preserve">C-</w:t>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911878-0 C-19</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08/07/2022</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08/07/2024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JULHO 2022</w:t>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NOME INQUILINO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000.000</w:t>
      </w:r>
      <w:r w:rsidDel="00000000" w:rsidR="00000000" w:rsidRPr="00000000">
        <w:rPr>
          <w:b w:val="1"/>
          <w:sz w:val="24"/>
          <w:szCs w:val="24"/>
          <w:rtl w:val="0"/>
        </w:rPr>
        <w:t xml:space="preserve">.000-00</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YOJN/pnGVsdV0zF9WcF4zhT4Hg==">AMUW2mWz4Ftup12H0XJKbZGS5BzdSWgkDKfDD4xQPOWskM0n3UwKbgv5MFxZkubzztn2ObDqhk62I3w6Pa5NMkNaqxNv8J6fx27zpBezbwphrE+GxhuGztQ=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