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Maria Francileide de Souza Pereira CPF</w:t>
      </w:r>
      <w:r w:rsidDel="00000000" w:rsidR="00000000" w:rsidRPr="00000000">
        <w:rPr>
          <w:sz w:val="22"/>
          <w:szCs w:val="22"/>
          <w:rtl w:val="0"/>
        </w:rPr>
        <w:t xml:space="preserve">:</w:t>
      </w:r>
      <w:r w:rsidDel="00000000" w:rsidR="00000000" w:rsidRPr="00000000">
        <w:rPr>
          <w:b w:val="1"/>
          <w:sz w:val="22"/>
          <w:szCs w:val="22"/>
          <w:rtl w:val="0"/>
        </w:rPr>
        <w:t xml:space="preserve"> 731.590.262-72 </w:t>
      </w:r>
      <w:r w:rsidDel="00000000" w:rsidR="00000000" w:rsidRPr="00000000">
        <w:rPr>
          <w:sz w:val="22"/>
          <w:szCs w:val="22"/>
          <w:rtl w:val="0"/>
        </w:rPr>
        <w:t xml:space="preserve">portador da Cédula de Identidade Nº 1740699-4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2110592-8 C-12</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LOCATARIO E O LOCATARIO AUTORIZA O LOCADOR A TRANSFERIR TITULARIDADE DE ENERGIA ELTRICA E OUTROS SERVIÇOS PARA O NOME DO INQUILINO DURANTE A VIGENCIA DO CONTRATO DE LOCACAO. UC. 2110592-8 C-12</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R$450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(QUATROCENTOS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08/02/2023</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w:t>
      </w:r>
      <w:r w:rsidDel="00000000" w:rsidR="00000000" w:rsidRPr="00000000">
        <w:rPr>
          <w:b w:val="1"/>
          <w:sz w:val="22"/>
          <w:szCs w:val="22"/>
          <w:rtl w:val="0"/>
        </w:rPr>
        <w:t xml:space="preserve">08</w:t>
      </w:r>
      <w:r w:rsidDel="00000000" w:rsidR="00000000" w:rsidRPr="00000000">
        <w:rPr>
          <w:sz w:val="22"/>
          <w:szCs w:val="22"/>
          <w:rtl w:val="0"/>
        </w:rPr>
        <w:t xml:space="preserve">/</w:t>
      </w:r>
      <w:r w:rsidDel="00000000" w:rsidR="00000000" w:rsidRPr="00000000">
        <w:rPr>
          <w:b w:val="1"/>
          <w:sz w:val="22"/>
          <w:szCs w:val="22"/>
          <w:rtl w:val="0"/>
        </w:rPr>
        <w:t xml:space="preserve">02/2025</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27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08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 </w:t>
      </w:r>
      <w:r w:rsidDel="00000000" w:rsidR="00000000" w:rsidRPr="00000000">
        <w:rPr>
          <w:b w:val="1"/>
          <w:sz w:val="22"/>
          <w:szCs w:val="22"/>
          <w:rtl w:val="0"/>
        </w:rPr>
        <w:t xml:space="preserve">fevereiro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2023</w:t>
      </w:r>
    </w:p>
    <w:p w:rsidR="00000000" w:rsidDel="00000000" w:rsidP="00000000" w:rsidRDefault="00000000" w:rsidRPr="00000000" w14:paraId="00000050">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1">
      <w:pPr>
        <w:widowControl w:val="0"/>
        <w:jc w:val="both"/>
        <w:rPr>
          <w:b w:val="1"/>
          <w:sz w:val="24"/>
          <w:szCs w:val="24"/>
        </w:rPr>
      </w:pPr>
      <w:r w:rsidDel="00000000" w:rsidR="00000000" w:rsidRPr="00000000">
        <w:rPr>
          <w:rtl w:val="0"/>
        </w:rPr>
      </w:r>
    </w:p>
    <w:p w:rsidR="00000000" w:rsidDel="00000000" w:rsidP="00000000" w:rsidRDefault="00000000" w:rsidRPr="00000000" w14:paraId="00000052">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3">
      <w:pPr>
        <w:jc w:val="center"/>
        <w:rPr>
          <w:b w:val="1"/>
          <w:sz w:val="28"/>
          <w:szCs w:val="28"/>
        </w:rPr>
      </w:pPr>
      <w:r w:rsidDel="00000000" w:rsidR="00000000" w:rsidRPr="00000000">
        <w:rPr>
          <w:b w:val="1"/>
          <w:sz w:val="28"/>
          <w:szCs w:val="28"/>
          <w:rtl w:val="0"/>
        </w:rPr>
        <w:t xml:space="preserve">MARIA FRANCILEIDE DE SOUZA PEREIRA</w:t>
      </w:r>
    </w:p>
    <w:p w:rsidR="00000000" w:rsidDel="00000000" w:rsidP="00000000" w:rsidRDefault="00000000" w:rsidRPr="00000000" w14:paraId="00000054">
      <w:pPr>
        <w:jc w:val="center"/>
        <w:rPr>
          <w:b w:val="1"/>
          <w:sz w:val="28"/>
          <w:szCs w:val="28"/>
        </w:rPr>
      </w:pPr>
      <w:r w:rsidDel="00000000" w:rsidR="00000000" w:rsidRPr="00000000">
        <w:rPr>
          <w:b w:val="1"/>
          <w:sz w:val="28"/>
          <w:szCs w:val="28"/>
          <w:rtl w:val="0"/>
        </w:rPr>
        <w:t xml:space="preserve">CPF: 731.590.262-72</w:t>
      </w:r>
    </w:p>
    <w:p w:rsidR="00000000" w:rsidDel="00000000" w:rsidP="00000000" w:rsidRDefault="00000000" w:rsidRPr="00000000" w14:paraId="00000055">
      <w:pPr>
        <w:widowControl w:val="0"/>
        <w:jc w:val="both"/>
        <w:rPr>
          <w:b w:val="1"/>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CofgEVZuNCksw00kldrIUsCzsfA==">AMUW2mUpyJf4ERNEsbA1U6w1SS/vETEVWIV4V87ZqRNKqW5bOuCGLb4wXfqK8r5qPo/fjSaG5f0P626Uy3rLIPqIc5xbb/hTz+Zn9I1YvZspRcYLl91NAA3V6Lz+adInheHhOrLaA07e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