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Nome Inquilino</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000.000.000-00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0000000-0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716496-3 </w:t>
      </w:r>
      <w:r w:rsidDel="00000000" w:rsidR="00000000" w:rsidRPr="00000000">
        <w:rPr>
          <w:color w:val="000000"/>
          <w:sz w:val="22"/>
          <w:szCs w:val="22"/>
          <w:rtl w:val="0"/>
        </w:rPr>
        <w:t xml:space="preserve">C-</w:t>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716496-3 C-12</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08/07/2022</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08/07/2024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JULHO 2022</w:t>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NOME INQUILINO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000.000</w:t>
      </w:r>
      <w:r w:rsidDel="00000000" w:rsidR="00000000" w:rsidRPr="00000000">
        <w:rPr>
          <w:b w:val="1"/>
          <w:sz w:val="24"/>
          <w:szCs w:val="24"/>
          <w:rtl w:val="0"/>
        </w:rPr>
        <w:t xml:space="preserve">.000-00</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2SHAROtuDR7g155Wy9jqL9DBaw==">AMUW2mUWAaS9RNgaUKKzbI+ifniSiDw0XRyfqyvVA/gCubeoS3QODNxsgdoHoQOnxCXveQkg1HvhkDKH1UiEsBrgSyvg8xzF4pOm0YBq+H2TH8eaIst1ETU=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