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04D1" w14:textId="752C8569" w:rsidR="00343EE6" w:rsidRPr="00C225A7" w:rsidRDefault="00C225A7" w:rsidP="00DC7378">
      <w:pPr>
        <w:spacing w:line="276" w:lineRule="auto"/>
        <w:jc w:val="center"/>
        <w:rPr>
          <w:rFonts w:ascii="Lato" w:eastAsia="Montserrat" w:hAnsi="Lato" w:cs="Lao UI"/>
          <w:b/>
          <w:bCs/>
          <w:color w:val="000000" w:themeColor="text1"/>
          <w:sz w:val="28"/>
          <w:szCs w:val="28"/>
        </w:rPr>
      </w:pPr>
      <w:r w:rsidRPr="00C225A7">
        <w:rPr>
          <w:rFonts w:ascii="Lato" w:eastAsia="Montserrat" w:hAnsi="Lato" w:cs="Lao UI"/>
          <w:b/>
          <w:bCs/>
          <w:color w:val="000000" w:themeColor="text1"/>
          <w:sz w:val="28"/>
          <w:szCs w:val="28"/>
        </w:rPr>
        <w:t>Reporte del curso: La Araucana + IA - Fundamentos para un futuro digital</w:t>
      </w:r>
    </w:p>
    <w:p w14:paraId="75F29295" w14:textId="427192C8" w:rsidR="00343EE6" w:rsidRPr="00C225A7" w:rsidRDefault="00000000" w:rsidP="00DC7378">
      <w:pPr>
        <w:spacing w:line="276" w:lineRule="auto"/>
        <w:jc w:val="center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1,077 participantes - 956 respuestas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encuesta satisfacción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- 26 trabajos grupales</w:t>
      </w:r>
    </w:p>
    <w:p w14:paraId="53F6E214" w14:textId="77777777" w:rsidR="00C225A7" w:rsidRDefault="00C225A7" w:rsidP="00DC7378">
      <w:pPr>
        <w:spacing w:line="276" w:lineRule="auto"/>
        <w:jc w:val="right"/>
        <w:rPr>
          <w:rFonts w:ascii="Lato" w:eastAsia="Montserrat" w:hAnsi="Lato" w:cs="Lao UI"/>
          <w:color w:val="000000" w:themeColor="text1"/>
          <w:sz w:val="22"/>
          <w:szCs w:val="22"/>
        </w:rPr>
      </w:pPr>
    </w:p>
    <w:p w14:paraId="75EE496C" w14:textId="080C1E66" w:rsidR="00343EE6" w:rsidRPr="00C225A7" w:rsidRDefault="00000000" w:rsidP="00DC7378">
      <w:pPr>
        <w:spacing w:line="276" w:lineRule="auto"/>
        <w:jc w:val="right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Diciembre 2025</w:t>
      </w:r>
    </w:p>
    <w:p w14:paraId="3D70384D" w14:textId="77777777" w:rsidR="00C225A7" w:rsidRPr="00C225A7" w:rsidRDefault="00C225A7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</w:p>
    <w:p w14:paraId="5183B8A2" w14:textId="5E8207C0" w:rsidR="00343EE6" w:rsidRPr="00C225A7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1. Resumen ejecutivo</w:t>
      </w:r>
    </w:p>
    <w:p w14:paraId="454EF731" w14:textId="1B415334" w:rsidR="00343EE6" w:rsidRPr="00C225A7" w:rsidRDefault="00000000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El programa "La Araucana + IA: Fundamentos para un futuro digital" ha concluido con resultados satisfactorios que establecen una base firme para futuras iteraciones. Con 1,077 participantes, 86.83% de avance promedio, 83.29% de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aprobación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y alta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satisfacción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general (6.18/7.0), el programa ha cumplido sus objetivos formativos fundamentales.</w:t>
      </w:r>
    </w:p>
    <w:p w14:paraId="438FD5E5" w14:textId="77777777" w:rsidR="00C225A7" w:rsidRDefault="00C225A7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</w:p>
    <w:p w14:paraId="016DF290" w14:textId="0AF42BC3" w:rsidR="00343EE6" w:rsidRPr="00C225A7" w:rsidRDefault="00C225A7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Métricas principales del programa</w:t>
      </w:r>
    </w:p>
    <w:tbl>
      <w:tblPr>
        <w:tblStyle w:val="Tabladelista3"/>
        <w:tblW w:w="8895" w:type="dxa"/>
        <w:tblLayout w:type="fixed"/>
        <w:tblLook w:val="0000" w:firstRow="0" w:lastRow="0" w:firstColumn="0" w:lastColumn="0" w:noHBand="0" w:noVBand="0"/>
      </w:tblPr>
      <w:tblGrid>
        <w:gridCol w:w="2100"/>
        <w:gridCol w:w="4800"/>
        <w:gridCol w:w="1995"/>
      </w:tblGrid>
      <w:tr w:rsidR="00343EE6" w:rsidRPr="00C225A7" w14:paraId="59259ED2" w14:textId="77777777" w:rsidTr="00DC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Align w:val="center"/>
          </w:tcPr>
          <w:p w14:paraId="71FF3708" w14:textId="259C8AEB" w:rsidR="00343EE6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Dimensión</w:t>
            </w:r>
          </w:p>
        </w:tc>
        <w:tc>
          <w:tcPr>
            <w:tcW w:w="4800" w:type="dxa"/>
            <w:vAlign w:val="center"/>
          </w:tcPr>
          <w:p w14:paraId="66EF1B00" w14:textId="2A2F7A95" w:rsidR="00343EE6" w:rsidRPr="00C225A7" w:rsidRDefault="00C225A7" w:rsidP="00DC73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Métrica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7DEBC65B" w14:textId="77777777" w:rsidR="00343EE6" w:rsidRPr="00C225A7" w:rsidRDefault="00000000" w:rsidP="00DC7378">
            <w:pPr>
              <w:spacing w:line="276" w:lineRule="auto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Valor</w:t>
            </w:r>
          </w:p>
        </w:tc>
      </w:tr>
      <w:tr w:rsidR="00343EE6" w:rsidRPr="00C225A7" w14:paraId="470A212F" w14:textId="77777777" w:rsidTr="00DC73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Align w:val="center"/>
          </w:tcPr>
          <w:p w14:paraId="134AD19B" w14:textId="5CEA04DA" w:rsidR="00343EE6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Participación</w:t>
            </w:r>
          </w:p>
        </w:tc>
        <w:tc>
          <w:tcPr>
            <w:tcW w:w="4800" w:type="dxa"/>
            <w:vAlign w:val="center"/>
          </w:tcPr>
          <w:p w14:paraId="3857EFB1" w14:textId="77777777" w:rsidR="00343EE6" w:rsidRPr="00C225A7" w:rsidRDefault="00000000" w:rsidP="00DC73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Total participantes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20931E9D" w14:textId="77777777" w:rsidR="00343EE6" w:rsidRPr="00C225A7" w:rsidRDefault="00000000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1,077</w:t>
            </w:r>
          </w:p>
        </w:tc>
      </w:tr>
      <w:tr w:rsidR="00C225A7" w:rsidRPr="00C225A7" w14:paraId="083520F9" w14:textId="77777777" w:rsidTr="00DC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Merge w:val="restart"/>
            <w:vAlign w:val="center"/>
          </w:tcPr>
          <w:p w14:paraId="6AA7F218" w14:textId="77777777" w:rsidR="00C225A7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Rendimiento</w:t>
            </w:r>
          </w:p>
        </w:tc>
        <w:tc>
          <w:tcPr>
            <w:tcW w:w="4800" w:type="dxa"/>
            <w:vAlign w:val="center"/>
          </w:tcPr>
          <w:p w14:paraId="47FF83BF" w14:textId="77777777" w:rsidR="00C225A7" w:rsidRPr="00C225A7" w:rsidRDefault="00C225A7" w:rsidP="00DC73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Avance promedio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306E07FC" w14:textId="77777777" w:rsidR="00C225A7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86.83%</w:t>
            </w:r>
          </w:p>
        </w:tc>
      </w:tr>
      <w:tr w:rsidR="00C225A7" w:rsidRPr="00C225A7" w14:paraId="2CA6D311" w14:textId="77777777" w:rsidTr="00DC73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Merge/>
            <w:vAlign w:val="center"/>
          </w:tcPr>
          <w:p w14:paraId="793E9C70" w14:textId="77777777" w:rsidR="00C225A7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</w:p>
        </w:tc>
        <w:tc>
          <w:tcPr>
            <w:tcW w:w="4800" w:type="dxa"/>
            <w:vAlign w:val="center"/>
          </w:tcPr>
          <w:p w14:paraId="7204666D" w14:textId="77777777" w:rsidR="00C225A7" w:rsidRPr="00C225A7" w:rsidRDefault="00C225A7" w:rsidP="00DC73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Promedio calificaciones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2DDA5976" w14:textId="77777777" w:rsidR="00C225A7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5.47/7.0</w:t>
            </w:r>
          </w:p>
        </w:tc>
      </w:tr>
      <w:tr w:rsidR="00C225A7" w:rsidRPr="00C225A7" w14:paraId="13ABAC13" w14:textId="77777777" w:rsidTr="00DC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Merge/>
            <w:vAlign w:val="center"/>
          </w:tcPr>
          <w:p w14:paraId="16FC0CCB" w14:textId="77777777" w:rsidR="00C225A7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</w:p>
        </w:tc>
        <w:tc>
          <w:tcPr>
            <w:tcW w:w="4800" w:type="dxa"/>
            <w:vAlign w:val="center"/>
          </w:tcPr>
          <w:p w14:paraId="5E838483" w14:textId="11A7D419" w:rsidR="00C225A7" w:rsidRPr="00C225A7" w:rsidRDefault="00C225A7" w:rsidP="00DC73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Tasa de aprobación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767F7B57" w14:textId="77777777" w:rsidR="00C225A7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83.29%</w:t>
            </w:r>
          </w:p>
        </w:tc>
      </w:tr>
      <w:tr w:rsidR="00C225A7" w:rsidRPr="00C225A7" w14:paraId="4CBEC42B" w14:textId="77777777" w:rsidTr="00DC73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Merge w:val="restart"/>
            <w:vAlign w:val="center"/>
          </w:tcPr>
          <w:p w14:paraId="3BF504EF" w14:textId="74E8B1FA" w:rsidR="00C225A7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Satisfacción</w:t>
            </w:r>
          </w:p>
        </w:tc>
        <w:tc>
          <w:tcPr>
            <w:tcW w:w="4800" w:type="dxa"/>
            <w:vAlign w:val="center"/>
          </w:tcPr>
          <w:p w14:paraId="41CB08DC" w14:textId="77777777" w:rsidR="00C225A7" w:rsidRPr="00C225A7" w:rsidRDefault="00C225A7" w:rsidP="00DC73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Respuestas encuesta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251FB711" w14:textId="77777777" w:rsidR="00C225A7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956 (88.76%)</w:t>
            </w:r>
          </w:p>
        </w:tc>
      </w:tr>
      <w:tr w:rsidR="00C225A7" w:rsidRPr="00C225A7" w14:paraId="1F4EB9E7" w14:textId="77777777" w:rsidTr="00DC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Merge/>
            <w:vAlign w:val="center"/>
          </w:tcPr>
          <w:p w14:paraId="4D7879EA" w14:textId="77777777" w:rsidR="00C225A7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</w:p>
        </w:tc>
        <w:tc>
          <w:tcPr>
            <w:tcW w:w="4800" w:type="dxa"/>
            <w:vAlign w:val="center"/>
          </w:tcPr>
          <w:p w14:paraId="21E9ED1C" w14:textId="77777777" w:rsidR="00C225A7" w:rsidRPr="00C225A7" w:rsidRDefault="00C225A7" w:rsidP="00DC73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Nota promedio general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263A229D" w14:textId="77777777" w:rsidR="00C225A7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6.18/7.0</w:t>
            </w:r>
          </w:p>
        </w:tc>
      </w:tr>
      <w:tr w:rsidR="00C225A7" w:rsidRPr="00C225A7" w14:paraId="52A00FC6" w14:textId="77777777" w:rsidTr="00DC73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Merge/>
            <w:vAlign w:val="center"/>
          </w:tcPr>
          <w:p w14:paraId="2A3E96BB" w14:textId="77777777" w:rsidR="00C225A7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</w:p>
        </w:tc>
        <w:tc>
          <w:tcPr>
            <w:tcW w:w="4800" w:type="dxa"/>
            <w:vAlign w:val="center"/>
          </w:tcPr>
          <w:p w14:paraId="3E29462C" w14:textId="1E616C72" w:rsidR="00C225A7" w:rsidRPr="00C225A7" w:rsidRDefault="00C225A7" w:rsidP="00DC73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Satisfacción general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5075CF57" w14:textId="77777777" w:rsidR="00C225A7" w:rsidRPr="00C225A7" w:rsidRDefault="00C225A7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4.30/5.0</w:t>
            </w:r>
          </w:p>
        </w:tc>
      </w:tr>
      <w:tr w:rsidR="00DC7378" w:rsidRPr="00C225A7" w14:paraId="67639FED" w14:textId="77777777" w:rsidTr="00DC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Merge w:val="restart"/>
            <w:vAlign w:val="center"/>
          </w:tcPr>
          <w:p w14:paraId="618A1098" w14:textId="77777777" w:rsidR="00DC7378" w:rsidRPr="00C225A7" w:rsidRDefault="00DC7378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Trabajos finales</w:t>
            </w:r>
          </w:p>
        </w:tc>
        <w:tc>
          <w:tcPr>
            <w:tcW w:w="4800" w:type="dxa"/>
            <w:vAlign w:val="center"/>
          </w:tcPr>
          <w:p w14:paraId="08AB861E" w14:textId="77777777" w:rsidR="00DC7378" w:rsidRPr="00C225A7" w:rsidRDefault="00DC7378" w:rsidP="00DC73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Grupos evaluados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3744D9C8" w14:textId="77777777" w:rsidR="00DC7378" w:rsidRPr="00C225A7" w:rsidRDefault="00DC7378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26</w:t>
            </w:r>
          </w:p>
        </w:tc>
      </w:tr>
      <w:tr w:rsidR="00DC7378" w:rsidRPr="00C225A7" w14:paraId="1AFF2E1E" w14:textId="77777777" w:rsidTr="00DC73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Merge/>
            <w:vAlign w:val="center"/>
          </w:tcPr>
          <w:p w14:paraId="73FB31DE" w14:textId="77777777" w:rsidR="00DC7378" w:rsidRPr="00C225A7" w:rsidRDefault="00DC7378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</w:p>
        </w:tc>
        <w:tc>
          <w:tcPr>
            <w:tcW w:w="4800" w:type="dxa"/>
            <w:vAlign w:val="center"/>
          </w:tcPr>
          <w:p w14:paraId="06B50BA3" w14:textId="77777777" w:rsidR="00DC7378" w:rsidRPr="00C225A7" w:rsidRDefault="00DC7378" w:rsidP="00DC737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Nota promedio trabajos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6A8C1499" w14:textId="77777777" w:rsidR="00DC7378" w:rsidRPr="00C225A7" w:rsidRDefault="00DC7378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6.86/7.0</w:t>
            </w:r>
          </w:p>
        </w:tc>
      </w:tr>
      <w:tr w:rsidR="00DC7378" w:rsidRPr="00C225A7" w14:paraId="088A99B8" w14:textId="77777777" w:rsidTr="00DC73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00" w:type="dxa"/>
            <w:vMerge/>
            <w:vAlign w:val="center"/>
          </w:tcPr>
          <w:p w14:paraId="4A98E407" w14:textId="77777777" w:rsidR="00DC7378" w:rsidRPr="00C225A7" w:rsidRDefault="00DC7378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</w:p>
        </w:tc>
        <w:tc>
          <w:tcPr>
            <w:tcW w:w="4800" w:type="dxa"/>
            <w:vAlign w:val="center"/>
          </w:tcPr>
          <w:p w14:paraId="6670C40C" w14:textId="5454285C" w:rsidR="00DC7378" w:rsidRPr="00C225A7" w:rsidRDefault="00DC7378" w:rsidP="00DC737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Excelencia académica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95" w:type="dxa"/>
            <w:vAlign w:val="center"/>
          </w:tcPr>
          <w:p w14:paraId="0F1DE298" w14:textId="77777777" w:rsidR="00DC7378" w:rsidRPr="00C225A7" w:rsidRDefault="00DC7378" w:rsidP="00DC7378">
            <w:pPr>
              <w:spacing w:line="276" w:lineRule="auto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24 (92.3%)</w:t>
            </w:r>
          </w:p>
        </w:tc>
      </w:tr>
    </w:tbl>
    <w:p w14:paraId="4FBE3D21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</w:p>
    <w:p w14:paraId="4837D9AC" w14:textId="25232139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Hallazgos principales</w:t>
      </w:r>
    </w:p>
    <w:p w14:paraId="21A66D4F" w14:textId="77777777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Alto nivel de completitud sostenido: El 28% de participantes (301 personas) alcanzo el 100% de avance.</w:t>
      </w:r>
    </w:p>
    <w:p w14:paraId="08BC30AA" w14:textId="6E6C2D51" w:rsidR="00343EE6" w:rsidRPr="00C225A7" w:rsidRDefault="00C225A7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Correlación fuerte entre avance y rendimiento: r=0.822, validando que mayor dedicación se traduce en mejor rendimiento.</w:t>
      </w:r>
    </w:p>
    <w:p w14:paraId="36A3AFBE" w14:textId="306B0527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Alta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satisfacción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con recursos educativos: Simuladores (4.60/5), presentaciones interactivas (4.58/5) y evaluaciones automatizadas (4.56/5).</w:t>
      </w:r>
    </w:p>
    <w:p w14:paraId="4099D887" w14:textId="35C895FB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Trabajos grupales de calidad excepcional: 92.3% de trabajos con nota mayor o igual a 6.5, demostrando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comprensión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solida de fundamentos de IA generativa.</w:t>
      </w:r>
    </w:p>
    <w:p w14:paraId="2A1A78EF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</w:p>
    <w:p w14:paraId="691477FA" w14:textId="503C0862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 xml:space="preserve">2. Seguimiento </w:t>
      </w:r>
      <w:r w:rsidR="00C225A7"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académico</w:t>
      </w:r>
    </w:p>
    <w:p w14:paraId="514B8FDB" w14:textId="41DCB538" w:rsidR="00343EE6" w:rsidRPr="00C225A7" w:rsidRDefault="00C225A7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Análisis de rendimiento y avance de 1,077 participantes en el programa de capacitación.</w:t>
      </w:r>
    </w:p>
    <w:p w14:paraId="75677BE9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</w:p>
    <w:p w14:paraId="5ADA9CD3" w14:textId="3FE954D0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Indicadores de rendimiento</w:t>
      </w:r>
    </w:p>
    <w:tbl>
      <w:tblPr>
        <w:tblStyle w:val="Tablaconcuadrcula"/>
        <w:tblW w:w="8642" w:type="dxa"/>
        <w:tblLayout w:type="fixed"/>
        <w:tblLook w:val="0000" w:firstRow="0" w:lastRow="0" w:firstColumn="0" w:lastColumn="0" w:noHBand="0" w:noVBand="0"/>
      </w:tblPr>
      <w:tblGrid>
        <w:gridCol w:w="3397"/>
        <w:gridCol w:w="2018"/>
        <w:gridCol w:w="3227"/>
      </w:tblGrid>
      <w:tr w:rsidR="00343EE6" w:rsidRPr="00C225A7" w14:paraId="4718FF39" w14:textId="77777777" w:rsidTr="00DC7378">
        <w:trPr>
          <w:tblHeader/>
        </w:trPr>
        <w:tc>
          <w:tcPr>
            <w:tcW w:w="3397" w:type="dxa"/>
          </w:tcPr>
          <w:p w14:paraId="0FBF2372" w14:textId="77777777" w:rsidR="00343EE6" w:rsidRPr="00DC7378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Indicador</w:t>
            </w:r>
          </w:p>
        </w:tc>
        <w:tc>
          <w:tcPr>
            <w:tcW w:w="2018" w:type="dxa"/>
          </w:tcPr>
          <w:p w14:paraId="32BF8942" w14:textId="77777777" w:rsidR="00343EE6" w:rsidRPr="00DC7378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Valor</w:t>
            </w:r>
          </w:p>
        </w:tc>
        <w:tc>
          <w:tcPr>
            <w:tcW w:w="3227" w:type="dxa"/>
          </w:tcPr>
          <w:p w14:paraId="79016F55" w14:textId="3648260A" w:rsidR="00343EE6" w:rsidRPr="00DC7378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Análisis</w:t>
            </w:r>
          </w:p>
        </w:tc>
      </w:tr>
      <w:tr w:rsidR="00343EE6" w:rsidRPr="00C225A7" w14:paraId="730598D1" w14:textId="77777777" w:rsidTr="00DC7378">
        <w:tc>
          <w:tcPr>
            <w:tcW w:w="3397" w:type="dxa"/>
          </w:tcPr>
          <w:p w14:paraId="25040467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Total participantes</w:t>
            </w:r>
          </w:p>
        </w:tc>
        <w:tc>
          <w:tcPr>
            <w:tcW w:w="2018" w:type="dxa"/>
          </w:tcPr>
          <w:p w14:paraId="26299CF7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1,077</w:t>
            </w:r>
          </w:p>
        </w:tc>
        <w:tc>
          <w:tcPr>
            <w:tcW w:w="3227" w:type="dxa"/>
          </w:tcPr>
          <w:p w14:paraId="25777664" w14:textId="48E262AA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Base de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análisis</w:t>
            </w: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 completa</w:t>
            </w:r>
          </w:p>
        </w:tc>
      </w:tr>
      <w:tr w:rsidR="00343EE6" w:rsidRPr="00C225A7" w14:paraId="714D0B02" w14:textId="77777777" w:rsidTr="00DC7378">
        <w:tc>
          <w:tcPr>
            <w:tcW w:w="3397" w:type="dxa"/>
          </w:tcPr>
          <w:p w14:paraId="38C4767F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lastRenderedPageBreak/>
              <w:t>Avance promedio</w:t>
            </w:r>
          </w:p>
        </w:tc>
        <w:tc>
          <w:tcPr>
            <w:tcW w:w="2018" w:type="dxa"/>
          </w:tcPr>
          <w:p w14:paraId="6402C79E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86.83%</w:t>
            </w:r>
          </w:p>
        </w:tc>
        <w:tc>
          <w:tcPr>
            <w:tcW w:w="3227" w:type="dxa"/>
          </w:tcPr>
          <w:p w14:paraId="59B0DE4D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Alto compromiso general</w:t>
            </w:r>
          </w:p>
        </w:tc>
      </w:tr>
      <w:tr w:rsidR="00343EE6" w:rsidRPr="00C225A7" w14:paraId="2B39776A" w14:textId="77777777" w:rsidTr="00DC7378">
        <w:tc>
          <w:tcPr>
            <w:tcW w:w="3397" w:type="dxa"/>
          </w:tcPr>
          <w:p w14:paraId="33AC402B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Promedio calificaciones</w:t>
            </w:r>
          </w:p>
        </w:tc>
        <w:tc>
          <w:tcPr>
            <w:tcW w:w="2018" w:type="dxa"/>
          </w:tcPr>
          <w:p w14:paraId="72266F6F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5.47/7.0</w:t>
            </w:r>
          </w:p>
        </w:tc>
        <w:tc>
          <w:tcPr>
            <w:tcW w:w="3227" w:type="dxa"/>
          </w:tcPr>
          <w:p w14:paraId="478DEFE8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Por encima del umbral</w:t>
            </w:r>
          </w:p>
        </w:tc>
      </w:tr>
      <w:tr w:rsidR="00343EE6" w:rsidRPr="00C225A7" w14:paraId="4EE3CD00" w14:textId="77777777" w:rsidTr="00DC7378">
        <w:tc>
          <w:tcPr>
            <w:tcW w:w="3397" w:type="dxa"/>
          </w:tcPr>
          <w:p w14:paraId="56A6F912" w14:textId="5076A773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Tasa de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aprobación</w:t>
            </w:r>
          </w:p>
        </w:tc>
        <w:tc>
          <w:tcPr>
            <w:tcW w:w="2018" w:type="dxa"/>
          </w:tcPr>
          <w:p w14:paraId="5EAE0007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83.29%</w:t>
            </w:r>
          </w:p>
        </w:tc>
        <w:tc>
          <w:tcPr>
            <w:tcW w:w="3227" w:type="dxa"/>
          </w:tcPr>
          <w:p w14:paraId="5443FA3D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897 participantes aprobados</w:t>
            </w:r>
          </w:p>
        </w:tc>
      </w:tr>
      <w:tr w:rsidR="00343EE6" w:rsidRPr="00C225A7" w14:paraId="27DF77F1" w14:textId="77777777" w:rsidTr="00DC7378">
        <w:tc>
          <w:tcPr>
            <w:tcW w:w="3397" w:type="dxa"/>
          </w:tcPr>
          <w:p w14:paraId="143C66D9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Participantes 100% avance</w:t>
            </w:r>
          </w:p>
        </w:tc>
        <w:tc>
          <w:tcPr>
            <w:tcW w:w="2018" w:type="dxa"/>
          </w:tcPr>
          <w:p w14:paraId="6C42513F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301 (28%)</w:t>
            </w:r>
          </w:p>
        </w:tc>
        <w:tc>
          <w:tcPr>
            <w:tcW w:w="3227" w:type="dxa"/>
          </w:tcPr>
          <w:p w14:paraId="4733C37D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Compromiso significativo</w:t>
            </w:r>
          </w:p>
        </w:tc>
      </w:tr>
      <w:tr w:rsidR="00343EE6" w:rsidRPr="00C225A7" w14:paraId="444CAC83" w14:textId="77777777" w:rsidTr="00DC7378">
        <w:tc>
          <w:tcPr>
            <w:tcW w:w="3397" w:type="dxa"/>
          </w:tcPr>
          <w:p w14:paraId="430910BF" w14:textId="4C1752B4" w:rsidR="00343EE6" w:rsidRPr="00C225A7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Correlación avance-rendimiento</w:t>
            </w:r>
          </w:p>
        </w:tc>
        <w:tc>
          <w:tcPr>
            <w:tcW w:w="2018" w:type="dxa"/>
          </w:tcPr>
          <w:p w14:paraId="4DD45211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r = 0.822</w:t>
            </w:r>
          </w:p>
        </w:tc>
        <w:tc>
          <w:tcPr>
            <w:tcW w:w="3227" w:type="dxa"/>
          </w:tcPr>
          <w:p w14:paraId="655D387B" w14:textId="04516246" w:rsidR="00343EE6" w:rsidRPr="00C225A7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Correlación fuerte positiva</w:t>
            </w:r>
          </w:p>
        </w:tc>
      </w:tr>
      <w:tr w:rsidR="00343EE6" w:rsidRPr="00C225A7" w14:paraId="3FBFE123" w14:textId="77777777" w:rsidTr="00DC7378">
        <w:tc>
          <w:tcPr>
            <w:tcW w:w="3397" w:type="dxa"/>
          </w:tcPr>
          <w:p w14:paraId="4C82F1A9" w14:textId="226F58C6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Casos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críticos</w:t>
            </w: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 (&lt;25% avance)</w:t>
            </w:r>
          </w:p>
        </w:tc>
        <w:tc>
          <w:tcPr>
            <w:tcW w:w="2018" w:type="dxa"/>
          </w:tcPr>
          <w:p w14:paraId="567DB297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77 (7.15%)</w:t>
            </w:r>
          </w:p>
        </w:tc>
        <w:tc>
          <w:tcPr>
            <w:tcW w:w="3227" w:type="dxa"/>
          </w:tcPr>
          <w:p w14:paraId="2F392EA9" w14:textId="2B6626C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Requieren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atención</w:t>
            </w: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 prioritaria</w:t>
            </w:r>
          </w:p>
        </w:tc>
      </w:tr>
      <w:tr w:rsidR="00343EE6" w:rsidRPr="00C225A7" w14:paraId="4C52685A" w14:textId="77777777" w:rsidTr="00DC7378">
        <w:tc>
          <w:tcPr>
            <w:tcW w:w="3397" w:type="dxa"/>
          </w:tcPr>
          <w:p w14:paraId="3F2CCA17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Evaluaciones pendientes (&gt;=2)</w:t>
            </w:r>
          </w:p>
        </w:tc>
        <w:tc>
          <w:tcPr>
            <w:tcW w:w="2018" w:type="dxa"/>
          </w:tcPr>
          <w:p w14:paraId="3451AE0C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96 (8.91%)</w:t>
            </w:r>
          </w:p>
        </w:tc>
        <w:tc>
          <w:tcPr>
            <w:tcW w:w="3227" w:type="dxa"/>
          </w:tcPr>
          <w:p w14:paraId="3C8EC618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Seguimiento inmediato</w:t>
            </w:r>
          </w:p>
        </w:tc>
      </w:tr>
    </w:tbl>
    <w:p w14:paraId="71E7056C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</w:p>
    <w:p w14:paraId="107A122D" w14:textId="1E099D5F" w:rsidR="00343EE6" w:rsidRPr="00DC7378" w:rsidRDefault="00C225A7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Distribución de rendimiento</w:t>
      </w:r>
    </w:p>
    <w:p w14:paraId="3617F4C8" w14:textId="753BFE8E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Notas 6.0-7.0: 79.2% de participantes (854 personas) - Excelente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desempeño</w:t>
      </w:r>
    </w:p>
    <w:p w14:paraId="50166B7B" w14:textId="32B6FEA6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Notas 5.0-5.9: 22.1% de participantes (238 personas) -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Desempeño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satisfactorio</w:t>
      </w:r>
    </w:p>
    <w:p w14:paraId="07262AD3" w14:textId="4657ED3F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Notas 4.0-4.9: 8.1% de participantes (87 personas) -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Aprobación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limite</w:t>
      </w:r>
    </w:p>
    <w:p w14:paraId="5E458BA9" w14:textId="77777777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Notas &lt;4.0: 4.4% de participantes (47 personas) - Reprobados</w:t>
      </w:r>
    </w:p>
    <w:p w14:paraId="44BB7462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</w:p>
    <w:p w14:paraId="2D0BB647" w14:textId="54C5D64F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 xml:space="preserve">3. Encuesta de </w:t>
      </w:r>
      <w:r w:rsidR="00C225A7"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satisfacción</w:t>
      </w:r>
    </w:p>
    <w:p w14:paraId="355C7A24" w14:textId="601ADD95" w:rsidR="00343EE6" w:rsidRPr="00C225A7" w:rsidRDefault="00C225A7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Análisis de percepción y valoración basado en 956 respuestas (88.76% de participación).</w:t>
      </w:r>
    </w:p>
    <w:p w14:paraId="3214B225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</w:p>
    <w:p w14:paraId="37C68155" w14:textId="3130A41D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 xml:space="preserve">Indicadores de </w:t>
      </w:r>
      <w:r w:rsidR="00C225A7"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satisfacción</w:t>
      </w:r>
    </w:p>
    <w:tbl>
      <w:tblPr>
        <w:tblStyle w:val="Tablaconcuadrcula"/>
        <w:tblW w:w="8670" w:type="dxa"/>
        <w:tblLayout w:type="fixed"/>
        <w:tblLook w:val="0000" w:firstRow="0" w:lastRow="0" w:firstColumn="0" w:lastColumn="0" w:noHBand="0" w:noVBand="0"/>
      </w:tblPr>
      <w:tblGrid>
        <w:gridCol w:w="5205"/>
        <w:gridCol w:w="3465"/>
      </w:tblGrid>
      <w:tr w:rsidR="00343EE6" w:rsidRPr="00DC7378" w14:paraId="55F57E03" w14:textId="77777777" w:rsidTr="00DC7378">
        <w:tc>
          <w:tcPr>
            <w:tcW w:w="5205" w:type="dxa"/>
          </w:tcPr>
          <w:p w14:paraId="555C73F1" w14:textId="63106573" w:rsidR="00343EE6" w:rsidRPr="00DC7378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Métrica</w:t>
            </w:r>
          </w:p>
        </w:tc>
        <w:tc>
          <w:tcPr>
            <w:tcW w:w="3465" w:type="dxa"/>
          </w:tcPr>
          <w:p w14:paraId="56D8CB20" w14:textId="77777777" w:rsidR="00343EE6" w:rsidRPr="00DC7378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Valor</w:t>
            </w:r>
          </w:p>
        </w:tc>
      </w:tr>
      <w:tr w:rsidR="00343EE6" w:rsidRPr="00C225A7" w14:paraId="0130FF12" w14:textId="77777777" w:rsidTr="00DC7378">
        <w:tc>
          <w:tcPr>
            <w:tcW w:w="5205" w:type="dxa"/>
          </w:tcPr>
          <w:p w14:paraId="45F02ECD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Total respuestas</w:t>
            </w:r>
          </w:p>
        </w:tc>
        <w:tc>
          <w:tcPr>
            <w:tcW w:w="3465" w:type="dxa"/>
          </w:tcPr>
          <w:p w14:paraId="2A405606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956</w:t>
            </w:r>
          </w:p>
        </w:tc>
      </w:tr>
      <w:tr w:rsidR="00343EE6" w:rsidRPr="00C225A7" w14:paraId="6AE18800" w14:textId="77777777" w:rsidTr="00DC7378">
        <w:tc>
          <w:tcPr>
            <w:tcW w:w="5205" w:type="dxa"/>
          </w:tcPr>
          <w:p w14:paraId="4FB615AD" w14:textId="614BC733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Tasa de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participación</w:t>
            </w:r>
          </w:p>
        </w:tc>
        <w:tc>
          <w:tcPr>
            <w:tcW w:w="3465" w:type="dxa"/>
          </w:tcPr>
          <w:p w14:paraId="176A7A46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88.76% (956 de 1,077)</w:t>
            </w:r>
          </w:p>
        </w:tc>
      </w:tr>
      <w:tr w:rsidR="00343EE6" w:rsidRPr="00C225A7" w14:paraId="405757EB" w14:textId="77777777" w:rsidTr="00DC7378">
        <w:tc>
          <w:tcPr>
            <w:tcW w:w="5205" w:type="dxa"/>
          </w:tcPr>
          <w:p w14:paraId="692B4728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Nota promedio general (1-7)</w:t>
            </w:r>
          </w:p>
        </w:tc>
        <w:tc>
          <w:tcPr>
            <w:tcW w:w="3465" w:type="dxa"/>
          </w:tcPr>
          <w:p w14:paraId="3C55BD99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6.18/7.0</w:t>
            </w:r>
          </w:p>
        </w:tc>
      </w:tr>
      <w:tr w:rsidR="00343EE6" w:rsidRPr="00C225A7" w14:paraId="6A405B67" w14:textId="77777777" w:rsidTr="00DC7378">
        <w:tc>
          <w:tcPr>
            <w:tcW w:w="5205" w:type="dxa"/>
          </w:tcPr>
          <w:p w14:paraId="71D4BB31" w14:textId="3F5CE8CC" w:rsidR="00343EE6" w:rsidRPr="00C225A7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Satisfacción general (1-5)</w:t>
            </w:r>
          </w:p>
        </w:tc>
        <w:tc>
          <w:tcPr>
            <w:tcW w:w="3465" w:type="dxa"/>
          </w:tcPr>
          <w:p w14:paraId="091E4B6D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4.30/5.0</w:t>
            </w:r>
          </w:p>
        </w:tc>
      </w:tr>
    </w:tbl>
    <w:p w14:paraId="4DFB5F71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</w:p>
    <w:p w14:paraId="41FF7135" w14:textId="55EF0764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 xml:space="preserve">Dimensiones de </w:t>
      </w:r>
      <w:r w:rsidR="00C225A7"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satisfacción</w:t>
      </w:r>
    </w:p>
    <w:tbl>
      <w:tblPr>
        <w:tblStyle w:val="Tablaconcuadrcula"/>
        <w:tblW w:w="8715" w:type="dxa"/>
        <w:tblLayout w:type="fixed"/>
        <w:tblLook w:val="0000" w:firstRow="0" w:lastRow="0" w:firstColumn="0" w:lastColumn="0" w:noHBand="0" w:noVBand="0"/>
      </w:tblPr>
      <w:tblGrid>
        <w:gridCol w:w="3210"/>
        <w:gridCol w:w="1635"/>
        <w:gridCol w:w="3870"/>
      </w:tblGrid>
      <w:tr w:rsidR="00343EE6" w:rsidRPr="00DC7378" w14:paraId="36C61075" w14:textId="77777777" w:rsidTr="00DC7378">
        <w:tc>
          <w:tcPr>
            <w:tcW w:w="3210" w:type="dxa"/>
          </w:tcPr>
          <w:p w14:paraId="7FA6E294" w14:textId="7EA26912" w:rsidR="00343EE6" w:rsidRPr="00DC7378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Dimensión</w:t>
            </w:r>
          </w:p>
        </w:tc>
        <w:tc>
          <w:tcPr>
            <w:tcW w:w="1635" w:type="dxa"/>
          </w:tcPr>
          <w:p w14:paraId="404F5049" w14:textId="6F107441" w:rsidR="00343EE6" w:rsidRPr="00DC7378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Puntuación</w:t>
            </w:r>
          </w:p>
        </w:tc>
        <w:tc>
          <w:tcPr>
            <w:tcW w:w="3870" w:type="dxa"/>
          </w:tcPr>
          <w:p w14:paraId="3DC7D869" w14:textId="0AAD294C" w:rsidR="00343EE6" w:rsidRPr="00DC7378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Análisis</w:t>
            </w:r>
          </w:p>
        </w:tc>
      </w:tr>
      <w:tr w:rsidR="00343EE6" w:rsidRPr="00C225A7" w14:paraId="3FE1E09C" w14:textId="77777777" w:rsidTr="00DC7378">
        <w:tc>
          <w:tcPr>
            <w:tcW w:w="3210" w:type="dxa"/>
          </w:tcPr>
          <w:p w14:paraId="677229F3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Presencia cognitiva</w:t>
            </w:r>
          </w:p>
        </w:tc>
        <w:tc>
          <w:tcPr>
            <w:tcW w:w="1635" w:type="dxa"/>
          </w:tcPr>
          <w:p w14:paraId="21C03A21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4.34/5.0</w:t>
            </w:r>
          </w:p>
        </w:tc>
        <w:tc>
          <w:tcPr>
            <w:tcW w:w="3870" w:type="dxa"/>
          </w:tcPr>
          <w:p w14:paraId="6682B836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Eficacia del aprendizaje y aplicabilidad</w:t>
            </w:r>
          </w:p>
        </w:tc>
      </w:tr>
      <w:tr w:rsidR="00343EE6" w:rsidRPr="00C225A7" w14:paraId="00FBCF3E" w14:textId="77777777" w:rsidTr="00DC7378">
        <w:tc>
          <w:tcPr>
            <w:tcW w:w="3210" w:type="dxa"/>
          </w:tcPr>
          <w:p w14:paraId="57729737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Contenido del curso</w:t>
            </w:r>
          </w:p>
        </w:tc>
        <w:tc>
          <w:tcPr>
            <w:tcW w:w="1635" w:type="dxa"/>
          </w:tcPr>
          <w:p w14:paraId="621FEAF3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4.31/5.0</w:t>
            </w:r>
          </w:p>
        </w:tc>
        <w:tc>
          <w:tcPr>
            <w:tcW w:w="3870" w:type="dxa"/>
          </w:tcPr>
          <w:p w14:paraId="7D856189" w14:textId="3374357E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Objetivos,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metodología</w:t>
            </w: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 y recursos</w:t>
            </w:r>
          </w:p>
        </w:tc>
      </w:tr>
      <w:tr w:rsidR="00343EE6" w:rsidRPr="00C225A7" w14:paraId="3B8B5AC0" w14:textId="77777777" w:rsidTr="00DC7378">
        <w:tc>
          <w:tcPr>
            <w:tcW w:w="3210" w:type="dxa"/>
          </w:tcPr>
          <w:p w14:paraId="574A2469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Experiencia en plataforma</w:t>
            </w:r>
          </w:p>
        </w:tc>
        <w:tc>
          <w:tcPr>
            <w:tcW w:w="1635" w:type="dxa"/>
          </w:tcPr>
          <w:p w14:paraId="5263B466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4.29/5.0</w:t>
            </w:r>
          </w:p>
        </w:tc>
        <w:tc>
          <w:tcPr>
            <w:tcW w:w="3870" w:type="dxa"/>
          </w:tcPr>
          <w:p w14:paraId="560C93B5" w14:textId="675BC9C0" w:rsidR="00343EE6" w:rsidRPr="00C225A7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Navegación, usabilidad y estructura</w:t>
            </w:r>
          </w:p>
        </w:tc>
      </w:tr>
      <w:tr w:rsidR="00343EE6" w:rsidRPr="00C225A7" w14:paraId="6AFC93F4" w14:textId="77777777" w:rsidTr="00DC7378">
        <w:tc>
          <w:tcPr>
            <w:tcW w:w="3210" w:type="dxa"/>
          </w:tcPr>
          <w:p w14:paraId="6C2542FA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Presencia social</w:t>
            </w:r>
          </w:p>
        </w:tc>
        <w:tc>
          <w:tcPr>
            <w:tcW w:w="1635" w:type="dxa"/>
          </w:tcPr>
          <w:p w14:paraId="6C8758BE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4.05/5.0</w:t>
            </w:r>
          </w:p>
        </w:tc>
        <w:tc>
          <w:tcPr>
            <w:tcW w:w="3870" w:type="dxa"/>
          </w:tcPr>
          <w:p w14:paraId="1F646ED5" w14:textId="09579AC3" w:rsidR="00343EE6" w:rsidRPr="00C225A7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Área de oportunidad prioritaria</w:t>
            </w:r>
          </w:p>
        </w:tc>
      </w:tr>
    </w:tbl>
    <w:p w14:paraId="14B21327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</w:p>
    <w:p w14:paraId="76C4E8C8" w14:textId="3F896345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Recursos mejor valorados (escala 1-5):</w:t>
      </w:r>
    </w:p>
    <w:p w14:paraId="7B232522" w14:textId="77777777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Simuladores (evaluaciones automatizadas): 4.60/5.0</w:t>
      </w:r>
    </w:p>
    <w:p w14:paraId="0E547986" w14:textId="77777777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Presentaciones interactivas: 4.58/5.0</w:t>
      </w:r>
    </w:p>
    <w:p w14:paraId="59C6BA02" w14:textId="77777777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Evaluaciones finales: 4.56/5.0</w:t>
      </w:r>
    </w:p>
    <w:p w14:paraId="37DABEA3" w14:textId="77777777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Videos explicativos: 4.55/5.0</w:t>
      </w:r>
    </w:p>
    <w:p w14:paraId="19139652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</w:p>
    <w:p w14:paraId="5DD039DF" w14:textId="0E9584C8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 xml:space="preserve">4. </w:t>
      </w:r>
      <w:r w:rsidR="00C225A7"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Análisis</w:t>
      </w: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 xml:space="preserve"> de comentarios cualitativos</w:t>
      </w:r>
    </w:p>
    <w:p w14:paraId="184904DE" w14:textId="456FA77A" w:rsidR="00343EE6" w:rsidRPr="00C225A7" w:rsidRDefault="00C225A7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Análisis de contenido de comentarios abiertos de participantes, permitiendo triangular y validar hallazgos cuantitativos.</w:t>
      </w:r>
    </w:p>
    <w:p w14:paraId="38CC31E5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</w:p>
    <w:p w14:paraId="444C7EDB" w14:textId="1F7A7AF8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lastRenderedPageBreak/>
        <w:t xml:space="preserve">Principales </w:t>
      </w:r>
      <w:r w:rsidR="00C225A7"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temáticas</w:t>
      </w: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 xml:space="preserve"> identificadas</w:t>
      </w:r>
    </w:p>
    <w:p w14:paraId="45AB78F7" w14:textId="77777777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Mas recursos en formato video (13.4% de menciones): Refleja preferencia por aprendizaje visual-auditivo, especialmente en contextos de alta carga laboral.</w:t>
      </w:r>
    </w:p>
    <w:p w14:paraId="5E4C7AAA" w14:textId="201941A1" w:rsidR="00343EE6" w:rsidRPr="00C225A7" w:rsidRDefault="00C225A7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Satisfacción general pero demanda de profundidad (10.8% sin mejoras vs. 6.6% más ejercicios): Paradoja que revela segmento de participantes comprometidos que desean especialización adicional.</w:t>
      </w:r>
    </w:p>
    <w:p w14:paraId="370AAAEB" w14:textId="2FBB3497" w:rsidR="00343EE6" w:rsidRPr="00C225A7" w:rsidRDefault="00C225A7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Tensión entre usabilidad de plataforma y carga laboral (6.4% plataforma + 6.1% tiempo): Barreras técnicas magnificadas por escasez de tiempo disponible.</w:t>
      </w:r>
    </w:p>
    <w:p w14:paraId="2F4BC713" w14:textId="2B45320E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Demanda de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interacción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social (2.3% menciones explicitas): Baja frecuencia pero alta relevancia al correlacionarse con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dimensión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cuantitativa de presencia social (4.05/5).</w:t>
      </w:r>
    </w:p>
    <w:p w14:paraId="5FB9831E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</w:p>
    <w:p w14:paraId="0920E53E" w14:textId="0CA2E1B5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 xml:space="preserve">5. </w:t>
      </w:r>
      <w:r w:rsidR="00C225A7"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Análisis</w:t>
      </w: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 xml:space="preserve"> de trabajos grupales</w:t>
      </w:r>
    </w:p>
    <w:p w14:paraId="4E073DFC" w14:textId="18914F81" w:rsidR="00343EE6" w:rsidRPr="00C225A7" w:rsidRDefault="00000000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Los 26 trabajos grupales finales demuestran un nivel de logro excepcional con nota promedio de 6.86/7.0 y un 92.3% alcanzando excelencia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académica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.</w:t>
      </w:r>
    </w:p>
    <w:p w14:paraId="55722AE9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</w:p>
    <w:p w14:paraId="06E1CACF" w14:textId="387401B4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 xml:space="preserve">Indicadores de </w:t>
      </w:r>
      <w:r w:rsidR="00C225A7"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desempeño</w:t>
      </w:r>
    </w:p>
    <w:tbl>
      <w:tblPr>
        <w:tblStyle w:val="Tablaconcuadrcula"/>
        <w:tblW w:w="8910" w:type="dxa"/>
        <w:tblLayout w:type="fixed"/>
        <w:tblLook w:val="0000" w:firstRow="0" w:lastRow="0" w:firstColumn="0" w:lastColumn="0" w:noHBand="0" w:noVBand="0"/>
      </w:tblPr>
      <w:tblGrid>
        <w:gridCol w:w="6885"/>
        <w:gridCol w:w="2025"/>
      </w:tblGrid>
      <w:tr w:rsidR="00343EE6" w:rsidRPr="00DC7378" w14:paraId="45C2EF7F" w14:textId="77777777" w:rsidTr="00DC7378">
        <w:tc>
          <w:tcPr>
            <w:tcW w:w="6885" w:type="dxa"/>
          </w:tcPr>
          <w:p w14:paraId="1F2E2E02" w14:textId="2B32DAF7" w:rsidR="00343EE6" w:rsidRPr="00DC7378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Métrica</w:t>
            </w:r>
          </w:p>
        </w:tc>
        <w:tc>
          <w:tcPr>
            <w:tcW w:w="2025" w:type="dxa"/>
          </w:tcPr>
          <w:p w14:paraId="49A7CF27" w14:textId="77777777" w:rsidR="00343EE6" w:rsidRPr="00DC7378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Valor</w:t>
            </w:r>
          </w:p>
        </w:tc>
      </w:tr>
      <w:tr w:rsidR="00343EE6" w:rsidRPr="00C225A7" w14:paraId="1C472107" w14:textId="77777777" w:rsidTr="00DC7378">
        <w:tc>
          <w:tcPr>
            <w:tcW w:w="6885" w:type="dxa"/>
          </w:tcPr>
          <w:p w14:paraId="626ABD4A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Total de trabajos evaluados</w:t>
            </w:r>
          </w:p>
        </w:tc>
        <w:tc>
          <w:tcPr>
            <w:tcW w:w="2025" w:type="dxa"/>
          </w:tcPr>
          <w:p w14:paraId="33ECBE23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26</w:t>
            </w:r>
          </w:p>
        </w:tc>
      </w:tr>
      <w:tr w:rsidR="00343EE6" w:rsidRPr="00C225A7" w14:paraId="37501B11" w14:textId="77777777" w:rsidTr="00DC7378">
        <w:tc>
          <w:tcPr>
            <w:tcW w:w="6885" w:type="dxa"/>
          </w:tcPr>
          <w:p w14:paraId="6FCADAFD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Nota promedio final</w:t>
            </w:r>
          </w:p>
        </w:tc>
        <w:tc>
          <w:tcPr>
            <w:tcW w:w="2025" w:type="dxa"/>
          </w:tcPr>
          <w:p w14:paraId="544006C2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6.86/7.0</w:t>
            </w:r>
          </w:p>
        </w:tc>
      </w:tr>
      <w:tr w:rsidR="00343EE6" w:rsidRPr="00C225A7" w14:paraId="1D0B2936" w14:textId="77777777" w:rsidTr="00DC7378">
        <w:tc>
          <w:tcPr>
            <w:tcW w:w="6885" w:type="dxa"/>
          </w:tcPr>
          <w:p w14:paraId="172B25CF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Grupos con excelencia (&gt;=6.5)</w:t>
            </w:r>
          </w:p>
        </w:tc>
        <w:tc>
          <w:tcPr>
            <w:tcW w:w="2025" w:type="dxa"/>
          </w:tcPr>
          <w:p w14:paraId="6D562660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24 (92.3%)</w:t>
            </w:r>
          </w:p>
        </w:tc>
      </w:tr>
      <w:tr w:rsidR="00343EE6" w:rsidRPr="00C225A7" w14:paraId="2EEBEBB4" w14:textId="77777777" w:rsidTr="00DC7378">
        <w:tc>
          <w:tcPr>
            <w:tcW w:w="6885" w:type="dxa"/>
          </w:tcPr>
          <w:p w14:paraId="5038CB84" w14:textId="036411CF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Nota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mínima</w:t>
            </w:r>
          </w:p>
        </w:tc>
        <w:tc>
          <w:tcPr>
            <w:tcW w:w="2025" w:type="dxa"/>
          </w:tcPr>
          <w:p w14:paraId="2DE46B0F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6.05</w:t>
            </w:r>
          </w:p>
        </w:tc>
      </w:tr>
      <w:tr w:rsidR="00343EE6" w:rsidRPr="00C225A7" w14:paraId="0DAC42FC" w14:textId="77777777" w:rsidTr="00DC7378">
        <w:tc>
          <w:tcPr>
            <w:tcW w:w="6885" w:type="dxa"/>
          </w:tcPr>
          <w:p w14:paraId="2BBE1648" w14:textId="323D1B16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Nota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máxima</w:t>
            </w:r>
          </w:p>
        </w:tc>
        <w:tc>
          <w:tcPr>
            <w:tcW w:w="2025" w:type="dxa"/>
          </w:tcPr>
          <w:p w14:paraId="3669A358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7.00</w:t>
            </w:r>
          </w:p>
        </w:tc>
      </w:tr>
      <w:tr w:rsidR="00343EE6" w:rsidRPr="00C225A7" w14:paraId="2B6E4D86" w14:textId="77777777" w:rsidTr="00DC7378">
        <w:tc>
          <w:tcPr>
            <w:tcW w:w="6885" w:type="dxa"/>
          </w:tcPr>
          <w:p w14:paraId="2492731F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Trabajos con problema identificado</w:t>
            </w:r>
          </w:p>
        </w:tc>
        <w:tc>
          <w:tcPr>
            <w:tcW w:w="2025" w:type="dxa"/>
          </w:tcPr>
          <w:p w14:paraId="2157413C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25 (96.2%)</w:t>
            </w:r>
          </w:p>
        </w:tc>
      </w:tr>
      <w:tr w:rsidR="00343EE6" w:rsidRPr="00C225A7" w14:paraId="073250F2" w14:textId="77777777" w:rsidTr="00DC7378">
        <w:tc>
          <w:tcPr>
            <w:tcW w:w="6885" w:type="dxa"/>
          </w:tcPr>
          <w:p w14:paraId="41A0E665" w14:textId="09886005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Trabajos con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solución</w:t>
            </w: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 propuesta</w:t>
            </w:r>
          </w:p>
        </w:tc>
        <w:tc>
          <w:tcPr>
            <w:tcW w:w="2025" w:type="dxa"/>
          </w:tcPr>
          <w:p w14:paraId="54B38CED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19 (73.1%)</w:t>
            </w:r>
          </w:p>
        </w:tc>
      </w:tr>
      <w:tr w:rsidR="00343EE6" w:rsidRPr="00C225A7" w14:paraId="2CC00B8A" w14:textId="77777777" w:rsidTr="00DC7378">
        <w:tc>
          <w:tcPr>
            <w:tcW w:w="6885" w:type="dxa"/>
          </w:tcPr>
          <w:p w14:paraId="3057F628" w14:textId="39BDED62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Prompts con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sofisticación</w:t>
            </w: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 avanzada</w:t>
            </w:r>
          </w:p>
        </w:tc>
        <w:tc>
          <w:tcPr>
            <w:tcW w:w="2025" w:type="dxa"/>
          </w:tcPr>
          <w:p w14:paraId="398B36BF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11 (42.3%)</w:t>
            </w:r>
          </w:p>
        </w:tc>
      </w:tr>
    </w:tbl>
    <w:p w14:paraId="54940810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</w:p>
    <w:p w14:paraId="5E8771EA" w14:textId="15AE237C" w:rsidR="00343EE6" w:rsidRPr="00DC7378" w:rsidRDefault="00C225A7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Desempeño por criterios de evaluación</w:t>
      </w:r>
    </w:p>
    <w:tbl>
      <w:tblPr>
        <w:tblStyle w:val="Tablaconcuadrcula"/>
        <w:tblW w:w="8775" w:type="dxa"/>
        <w:tblLayout w:type="fixed"/>
        <w:tblLook w:val="0000" w:firstRow="0" w:lastRow="0" w:firstColumn="0" w:lastColumn="0" w:noHBand="0" w:noVBand="0"/>
      </w:tblPr>
      <w:tblGrid>
        <w:gridCol w:w="6015"/>
        <w:gridCol w:w="2760"/>
      </w:tblGrid>
      <w:tr w:rsidR="00343EE6" w:rsidRPr="00DC7378" w14:paraId="5CBC5D7C" w14:textId="77777777" w:rsidTr="00DC7378">
        <w:tc>
          <w:tcPr>
            <w:tcW w:w="6015" w:type="dxa"/>
          </w:tcPr>
          <w:p w14:paraId="0D2A1479" w14:textId="77777777" w:rsidR="00343EE6" w:rsidRPr="00DC7378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Criterio</w:t>
            </w:r>
          </w:p>
        </w:tc>
        <w:tc>
          <w:tcPr>
            <w:tcW w:w="2760" w:type="dxa"/>
          </w:tcPr>
          <w:p w14:paraId="2260201B" w14:textId="77777777" w:rsidR="00343EE6" w:rsidRPr="00DC7378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Promedio</w:t>
            </w:r>
          </w:p>
        </w:tc>
      </w:tr>
      <w:tr w:rsidR="00343EE6" w:rsidRPr="00C225A7" w14:paraId="764F9B28" w14:textId="77777777" w:rsidTr="00DC7378">
        <w:tc>
          <w:tcPr>
            <w:tcW w:w="6015" w:type="dxa"/>
          </w:tcPr>
          <w:p w14:paraId="415B484C" w14:textId="78236556" w:rsidR="00343EE6" w:rsidRPr="00C225A7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Definición del problema</w:t>
            </w:r>
          </w:p>
        </w:tc>
        <w:tc>
          <w:tcPr>
            <w:tcW w:w="2760" w:type="dxa"/>
          </w:tcPr>
          <w:p w14:paraId="65F154D0" w14:textId="00B0FD75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25.0/25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pts.</w:t>
            </w:r>
          </w:p>
        </w:tc>
      </w:tr>
      <w:tr w:rsidR="00343EE6" w:rsidRPr="00C225A7" w14:paraId="6AA18289" w14:textId="77777777" w:rsidTr="00DC7378">
        <w:tc>
          <w:tcPr>
            <w:tcW w:w="6015" w:type="dxa"/>
          </w:tcPr>
          <w:p w14:paraId="67004770" w14:textId="6A52170F" w:rsidR="00343EE6" w:rsidRPr="00C225A7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Diseño del agente/prompt</w:t>
            </w:r>
          </w:p>
        </w:tc>
        <w:tc>
          <w:tcPr>
            <w:tcW w:w="2760" w:type="dxa"/>
          </w:tcPr>
          <w:p w14:paraId="10C181E9" w14:textId="4E78A35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24.4/25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pts.</w:t>
            </w:r>
          </w:p>
        </w:tc>
      </w:tr>
      <w:tr w:rsidR="00343EE6" w:rsidRPr="00C225A7" w14:paraId="4894DF47" w14:textId="77777777" w:rsidTr="00DC7378">
        <w:tc>
          <w:tcPr>
            <w:tcW w:w="6015" w:type="dxa"/>
          </w:tcPr>
          <w:p w14:paraId="5119B921" w14:textId="15D052E2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Impacto y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reflexión</w:t>
            </w: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 critica</w:t>
            </w:r>
          </w:p>
        </w:tc>
        <w:tc>
          <w:tcPr>
            <w:tcW w:w="2760" w:type="dxa"/>
          </w:tcPr>
          <w:p w14:paraId="62E00E63" w14:textId="47C5257B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 xml:space="preserve">24.0/25 </w:t>
            </w:r>
            <w:r w:rsidR="00C225A7"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pts.</w:t>
            </w:r>
          </w:p>
        </w:tc>
      </w:tr>
    </w:tbl>
    <w:p w14:paraId="6003429E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</w:p>
    <w:p w14:paraId="1246958A" w14:textId="4E063A9C" w:rsidR="00343EE6" w:rsidRPr="00DC7378" w:rsidRDefault="00C225A7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Distribución por área funcional</w:t>
      </w:r>
    </w:p>
    <w:tbl>
      <w:tblPr>
        <w:tblStyle w:val="Tablaconcuadrcula"/>
        <w:tblW w:w="8730" w:type="dxa"/>
        <w:tblLayout w:type="fixed"/>
        <w:tblLook w:val="0000" w:firstRow="0" w:lastRow="0" w:firstColumn="0" w:lastColumn="0" w:noHBand="0" w:noVBand="0"/>
      </w:tblPr>
      <w:tblGrid>
        <w:gridCol w:w="4620"/>
        <w:gridCol w:w="2175"/>
        <w:gridCol w:w="1935"/>
      </w:tblGrid>
      <w:tr w:rsidR="00343EE6" w:rsidRPr="00DC7378" w14:paraId="382F38E8" w14:textId="77777777" w:rsidTr="00DC7378">
        <w:tc>
          <w:tcPr>
            <w:tcW w:w="4620" w:type="dxa"/>
          </w:tcPr>
          <w:p w14:paraId="38E39471" w14:textId="1C0EED01" w:rsidR="00343EE6" w:rsidRPr="00DC7378" w:rsidRDefault="00C225A7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Área funcional</w:t>
            </w:r>
          </w:p>
        </w:tc>
        <w:tc>
          <w:tcPr>
            <w:tcW w:w="2175" w:type="dxa"/>
          </w:tcPr>
          <w:p w14:paraId="0DC28D91" w14:textId="77777777" w:rsidR="00343EE6" w:rsidRPr="00DC7378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Trabajos</w:t>
            </w:r>
          </w:p>
        </w:tc>
        <w:tc>
          <w:tcPr>
            <w:tcW w:w="1935" w:type="dxa"/>
          </w:tcPr>
          <w:p w14:paraId="7BBDB755" w14:textId="77777777" w:rsidR="00343EE6" w:rsidRPr="00DC7378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</w:pPr>
            <w:r w:rsidRPr="00DC7378">
              <w:rPr>
                <w:rFonts w:ascii="Lato" w:eastAsia="Montserrat" w:hAnsi="Lato" w:cs="Lao UI"/>
                <w:b/>
                <w:bCs/>
                <w:color w:val="000000" w:themeColor="text1"/>
                <w:sz w:val="22"/>
                <w:szCs w:val="22"/>
              </w:rPr>
              <w:t>Porcentaje</w:t>
            </w:r>
          </w:p>
        </w:tc>
      </w:tr>
      <w:tr w:rsidR="00343EE6" w:rsidRPr="00C225A7" w14:paraId="4C7ACBE7" w14:textId="77777777" w:rsidTr="00DC7378">
        <w:tc>
          <w:tcPr>
            <w:tcW w:w="4620" w:type="dxa"/>
          </w:tcPr>
          <w:p w14:paraId="06A6EDE2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Contabilidad / Finanzas / Auditoría</w:t>
            </w:r>
          </w:p>
        </w:tc>
        <w:tc>
          <w:tcPr>
            <w:tcW w:w="2175" w:type="dxa"/>
          </w:tcPr>
          <w:p w14:paraId="4D00A329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1935" w:type="dxa"/>
          </w:tcPr>
          <w:p w14:paraId="2C802E3E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38.5%</w:t>
            </w:r>
          </w:p>
        </w:tc>
      </w:tr>
      <w:tr w:rsidR="00343EE6" w:rsidRPr="00C225A7" w14:paraId="3159A169" w14:textId="77777777" w:rsidTr="00DC7378">
        <w:tc>
          <w:tcPr>
            <w:tcW w:w="4620" w:type="dxa"/>
          </w:tcPr>
          <w:p w14:paraId="1DED2C6B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Recursos Humanos / Capital Humano</w:t>
            </w:r>
          </w:p>
        </w:tc>
        <w:tc>
          <w:tcPr>
            <w:tcW w:w="2175" w:type="dxa"/>
          </w:tcPr>
          <w:p w14:paraId="2ECDD3FF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935" w:type="dxa"/>
          </w:tcPr>
          <w:p w14:paraId="294AB049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23.1%</w:t>
            </w:r>
          </w:p>
        </w:tc>
      </w:tr>
      <w:tr w:rsidR="00343EE6" w:rsidRPr="00C225A7" w14:paraId="7ED851EE" w14:textId="77777777" w:rsidTr="00DC7378">
        <w:tc>
          <w:tcPr>
            <w:tcW w:w="4620" w:type="dxa"/>
          </w:tcPr>
          <w:p w14:paraId="5691F828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Otro / No clasificado</w:t>
            </w:r>
          </w:p>
        </w:tc>
        <w:tc>
          <w:tcPr>
            <w:tcW w:w="2175" w:type="dxa"/>
          </w:tcPr>
          <w:p w14:paraId="38EA0D85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935" w:type="dxa"/>
          </w:tcPr>
          <w:p w14:paraId="06156BE1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11.5%</w:t>
            </w:r>
          </w:p>
        </w:tc>
      </w:tr>
      <w:tr w:rsidR="00343EE6" w:rsidRPr="00C225A7" w14:paraId="5822177F" w14:textId="77777777" w:rsidTr="00DC7378">
        <w:tc>
          <w:tcPr>
            <w:tcW w:w="4620" w:type="dxa"/>
          </w:tcPr>
          <w:p w14:paraId="4BCC0455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Comunicaciones / Marketing</w:t>
            </w:r>
          </w:p>
        </w:tc>
        <w:tc>
          <w:tcPr>
            <w:tcW w:w="2175" w:type="dxa"/>
          </w:tcPr>
          <w:p w14:paraId="6CCF07DE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935" w:type="dxa"/>
          </w:tcPr>
          <w:p w14:paraId="5D6DCB6E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7.7%</w:t>
            </w:r>
          </w:p>
        </w:tc>
      </w:tr>
      <w:tr w:rsidR="00343EE6" w:rsidRPr="00C225A7" w14:paraId="71440E58" w14:textId="77777777" w:rsidTr="00DC7378">
        <w:tc>
          <w:tcPr>
            <w:tcW w:w="4620" w:type="dxa"/>
          </w:tcPr>
          <w:p w14:paraId="2EEC497D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Cultura Organizacional</w:t>
            </w:r>
          </w:p>
        </w:tc>
        <w:tc>
          <w:tcPr>
            <w:tcW w:w="2175" w:type="dxa"/>
          </w:tcPr>
          <w:p w14:paraId="39CC1EE5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935" w:type="dxa"/>
          </w:tcPr>
          <w:p w14:paraId="66CA12E7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7.7%</w:t>
            </w:r>
          </w:p>
        </w:tc>
      </w:tr>
      <w:tr w:rsidR="00343EE6" w:rsidRPr="00C225A7" w14:paraId="185C2213" w14:textId="77777777" w:rsidTr="00DC7378">
        <w:tc>
          <w:tcPr>
            <w:tcW w:w="4620" w:type="dxa"/>
          </w:tcPr>
          <w:p w14:paraId="5AE72B6C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Administración / Gestión</w:t>
            </w:r>
          </w:p>
        </w:tc>
        <w:tc>
          <w:tcPr>
            <w:tcW w:w="2175" w:type="dxa"/>
          </w:tcPr>
          <w:p w14:paraId="7179A5D3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935" w:type="dxa"/>
          </w:tcPr>
          <w:p w14:paraId="62DB7674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7.7%</w:t>
            </w:r>
          </w:p>
        </w:tc>
      </w:tr>
      <w:tr w:rsidR="00343EE6" w:rsidRPr="00C225A7" w14:paraId="22B45D78" w14:textId="77777777" w:rsidTr="00DC7378">
        <w:tc>
          <w:tcPr>
            <w:tcW w:w="4620" w:type="dxa"/>
          </w:tcPr>
          <w:p w14:paraId="2193F5E4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Product Owner / Gestión de Proyectos</w:t>
            </w:r>
          </w:p>
        </w:tc>
        <w:tc>
          <w:tcPr>
            <w:tcW w:w="2175" w:type="dxa"/>
          </w:tcPr>
          <w:p w14:paraId="444CEE24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935" w:type="dxa"/>
          </w:tcPr>
          <w:p w14:paraId="5658AB66" w14:textId="77777777" w:rsidR="00343EE6" w:rsidRPr="00C225A7" w:rsidRDefault="00000000" w:rsidP="00DC7378">
            <w:pPr>
              <w:spacing w:line="276" w:lineRule="auto"/>
              <w:jc w:val="both"/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</w:pPr>
            <w:r w:rsidRPr="00C225A7">
              <w:rPr>
                <w:rFonts w:ascii="Lato" w:eastAsia="Montserrat" w:hAnsi="Lato" w:cs="Lao UI"/>
                <w:color w:val="000000" w:themeColor="text1"/>
                <w:sz w:val="22"/>
                <w:szCs w:val="22"/>
              </w:rPr>
              <w:t>3.8%</w:t>
            </w:r>
          </w:p>
        </w:tc>
      </w:tr>
    </w:tbl>
    <w:p w14:paraId="593E96BE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</w:p>
    <w:p w14:paraId="7C729045" w14:textId="0A32C866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lastRenderedPageBreak/>
        <w:t>Patrones de excelencia identificados</w:t>
      </w:r>
    </w:p>
    <w:p w14:paraId="52159270" w14:textId="1CF486D4" w:rsidR="00343EE6" w:rsidRPr="00C225A7" w:rsidRDefault="00000000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Los 24 trabajos con nota mayor o igual a 6.5 comparten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características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metodológicas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distintivas:</w:t>
      </w:r>
    </w:p>
    <w:p w14:paraId="209FB7C5" w14:textId="503BF6E6" w:rsidR="00343EE6" w:rsidRPr="00C225A7" w:rsidRDefault="00C225A7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Fundamentación contextual robusta con descripción exhaustiva del ecosistema organizacional actual.</w:t>
      </w:r>
    </w:p>
    <w:p w14:paraId="2A59B551" w14:textId="77777777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Especificidad en casos de uso con ejemplos reales de inputs y outputs esperados.</w:t>
      </w:r>
    </w:p>
    <w:p w14:paraId="4E8DB978" w14:textId="1F28516C" w:rsidR="00343EE6" w:rsidRPr="00C225A7" w:rsidRDefault="00C225A7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Segmentación de usuarios con adaptación del comportamiento del agente a necesidades diferenciadas.</w:t>
      </w:r>
    </w:p>
    <w:p w14:paraId="2E1110A7" w14:textId="77777777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Protocolos operacionales como filtrado obligatorio de usuarios y reglas de fidelidad a fuentes oficiales.</w:t>
      </w:r>
    </w:p>
    <w:p w14:paraId="4E5807C6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</w:p>
    <w:p w14:paraId="5FB8AB43" w14:textId="745532BF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6. Conclusiones y recomendaciones</w:t>
      </w:r>
    </w:p>
    <w:p w14:paraId="4A8F05F3" w14:textId="77777777" w:rsidR="00343EE6" w:rsidRPr="00C225A7" w:rsidRDefault="00000000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El programa "La Araucana + IA: Fundamentos para un futuro digital" ha demostrado ser excepcionalmente exitoso en su objetivo de democratizar el acceso a conocimiento sobre IA generativa.</w:t>
      </w:r>
    </w:p>
    <w:p w14:paraId="02108DD7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</w:p>
    <w:p w14:paraId="6BE42898" w14:textId="222F0CF3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Logros consolidados</w:t>
      </w:r>
    </w:p>
    <w:p w14:paraId="2AF64FF2" w14:textId="4C8474FB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1,077 participantes capacitados con 83.29% de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aprobación</w:t>
      </w:r>
    </w:p>
    <w:p w14:paraId="4665D300" w14:textId="77777777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86.83% de avance promedio demostrando alto compromiso</w:t>
      </w:r>
    </w:p>
    <w:p w14:paraId="4B5C89E8" w14:textId="4B96E4BA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Alta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satisfacción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general: 6.18/7.0 en encuesta con 88.76% de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participación</w:t>
      </w:r>
    </w:p>
    <w:p w14:paraId="38235A21" w14:textId="1E91E70A" w:rsidR="00343EE6" w:rsidRPr="00C225A7" w:rsidRDefault="00C225A7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Correlación fuerte (r=0.822) entre dedicación y rendimiento académico</w:t>
      </w:r>
    </w:p>
    <w:p w14:paraId="3F457D74" w14:textId="3BCC4DF5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26 trabajos grupales de calidad excepcional con 92.3% en excelencia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académica</w:t>
      </w:r>
    </w:p>
    <w:p w14:paraId="67EAA055" w14:textId="224DC350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Cat</w:t>
      </w:r>
      <w:r w:rsidR="00DC7378">
        <w:rPr>
          <w:rFonts w:ascii="Lato" w:eastAsia="Montserrat" w:hAnsi="Lato" w:cs="Lao UI"/>
          <w:color w:val="000000" w:themeColor="text1"/>
          <w:sz w:val="22"/>
          <w:szCs w:val="22"/>
        </w:rPr>
        <w:t>á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logo institucional de 26 casos de uso de agentes de IA documentados</w:t>
      </w:r>
    </w:p>
    <w:p w14:paraId="2C5D7D1C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</w:p>
    <w:p w14:paraId="2F15CAE0" w14:textId="501E1020" w:rsidR="00343EE6" w:rsidRPr="00DC7378" w:rsidRDefault="00000000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 xml:space="preserve">Recomendaciones </w:t>
      </w:r>
      <w:r w:rsidR="00C225A7"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estratégicas</w:t>
      </w: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 xml:space="preserve"> priorizadas</w:t>
      </w:r>
    </w:p>
    <w:p w14:paraId="7214BFB9" w14:textId="171BBFE7" w:rsidR="00343EE6" w:rsidRPr="00C225A7" w:rsidRDefault="00000000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Prioridad 1: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Capitalización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del conocimiento generado</w:t>
      </w:r>
    </w:p>
    <w:p w14:paraId="210C1FEF" w14:textId="247A28B8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Consolidar los 26 casos de uso en un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Catálogo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Institucional de Agentes de IA</w:t>
      </w:r>
    </w:p>
    <w:p w14:paraId="6931D3BC" w14:textId="1E81921C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Priorizar 3-5 casos piloto por matriz de impacto/viabilidad/alineamiento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estratégico</w:t>
      </w:r>
    </w:p>
    <w:p w14:paraId="15384B74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</w:p>
    <w:p w14:paraId="3794D12D" w14:textId="199571B7" w:rsidR="00343EE6" w:rsidRPr="00C225A7" w:rsidRDefault="00000000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Prioridad 2: Fortalecimiento de presencia social</w:t>
      </w:r>
    </w:p>
    <w:p w14:paraId="63298B2E" w14:textId="64C030AA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Implementar foros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temáticos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semanales con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moderación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activa</w:t>
      </w:r>
    </w:p>
    <w:p w14:paraId="4BCD49C3" w14:textId="7943FC9D" w:rsidR="00343EE6" w:rsidRPr="00C225A7" w:rsidRDefault="00000000" w:rsidP="00DC737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Crear grupos de estudio de 4-6 personas por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área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funcional</w:t>
      </w:r>
    </w:p>
    <w:p w14:paraId="1DDE13BD" w14:textId="77777777" w:rsidR="00DC7378" w:rsidRDefault="00DC7378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</w:p>
    <w:p w14:paraId="1D93A6D1" w14:textId="2BB3700B" w:rsidR="00343EE6" w:rsidRPr="00DC7378" w:rsidRDefault="00C225A7" w:rsidP="00DC7378">
      <w:pPr>
        <w:spacing w:line="276" w:lineRule="auto"/>
        <w:jc w:val="both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Valoración final</w:t>
      </w:r>
    </w:p>
    <w:p w14:paraId="447365C2" w14:textId="7BFF311D" w:rsidR="00343EE6" w:rsidRPr="00C225A7" w:rsidRDefault="00000000" w:rsidP="00DC7378">
      <w:pPr>
        <w:spacing w:line="276" w:lineRule="auto"/>
        <w:jc w:val="both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El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éxito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excepcional del programa "La Araucana + IA" es resultado directo del compromiso extraordinario de los participantes. Los resultados finales demuestran la efectividad del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diseño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instruccional: 83.29% de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aprobación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, 86.83% de avance promedio, alta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satisfacción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 xml:space="preserve"> general (6.18/7.0), y 92.3% de trabajos grupales con excelencia </w:t>
      </w:r>
      <w:r w:rsidR="00C225A7" w:rsidRPr="00C225A7">
        <w:rPr>
          <w:rFonts w:ascii="Lato" w:eastAsia="Montserrat" w:hAnsi="Lato" w:cs="Lao UI"/>
          <w:color w:val="000000" w:themeColor="text1"/>
          <w:sz w:val="22"/>
          <w:szCs w:val="22"/>
        </w:rPr>
        <w:t>académica</w:t>
      </w: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.</w:t>
      </w:r>
    </w:p>
    <w:p w14:paraId="281DFCE6" w14:textId="77777777" w:rsidR="00DC7378" w:rsidRDefault="00DC7378" w:rsidP="00DC7378">
      <w:pPr>
        <w:spacing w:line="276" w:lineRule="auto"/>
        <w:jc w:val="center"/>
        <w:rPr>
          <w:rFonts w:ascii="Lato" w:eastAsia="Montserrat" w:hAnsi="Lato" w:cs="Lao UI"/>
          <w:color w:val="000000" w:themeColor="text1"/>
          <w:sz w:val="22"/>
          <w:szCs w:val="22"/>
        </w:rPr>
      </w:pPr>
    </w:p>
    <w:p w14:paraId="1A13A868" w14:textId="6BA806E9" w:rsidR="00343EE6" w:rsidRPr="00DC7378" w:rsidRDefault="00000000" w:rsidP="00DC7378">
      <w:pPr>
        <w:spacing w:line="276" w:lineRule="auto"/>
        <w:jc w:val="center"/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</w:pPr>
      <w:r w:rsidRPr="00DC7378">
        <w:rPr>
          <w:rFonts w:ascii="Lato" w:eastAsia="Montserrat" w:hAnsi="Lato" w:cs="Lao UI"/>
          <w:b/>
          <w:bCs/>
          <w:color w:val="000000" w:themeColor="text1"/>
          <w:sz w:val="22"/>
          <w:szCs w:val="22"/>
        </w:rPr>
        <w:t>Oficina de Inteligencia Artificial</w:t>
      </w:r>
    </w:p>
    <w:p w14:paraId="7F306AF4" w14:textId="77777777" w:rsidR="00343EE6" w:rsidRPr="00C225A7" w:rsidRDefault="00000000" w:rsidP="00DC7378">
      <w:pPr>
        <w:spacing w:line="276" w:lineRule="auto"/>
        <w:jc w:val="center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Universidad de Chile</w:t>
      </w:r>
    </w:p>
    <w:p w14:paraId="7F841649" w14:textId="77777777" w:rsidR="00343EE6" w:rsidRPr="00C225A7" w:rsidRDefault="00000000" w:rsidP="00DC7378">
      <w:pPr>
        <w:spacing w:line="276" w:lineRule="auto"/>
        <w:jc w:val="center"/>
        <w:rPr>
          <w:rFonts w:ascii="Lato" w:eastAsia="Montserrat" w:hAnsi="Lato" w:cs="Lao UI"/>
          <w:color w:val="000000" w:themeColor="text1"/>
          <w:sz w:val="22"/>
          <w:szCs w:val="22"/>
        </w:rPr>
      </w:pPr>
      <w:r w:rsidRPr="00C225A7">
        <w:rPr>
          <w:rFonts w:ascii="Lato" w:eastAsia="Montserrat" w:hAnsi="Lato" w:cs="Lao UI"/>
          <w:color w:val="000000" w:themeColor="text1"/>
          <w:sz w:val="22"/>
          <w:szCs w:val="22"/>
        </w:rPr>
        <w:t>Diciembre 2025</w:t>
      </w:r>
    </w:p>
    <w:sectPr w:rsidR="00343EE6" w:rsidRPr="00C225A7" w:rsidSect="00DC7378">
      <w:pgSz w:w="12240" w:h="15840"/>
      <w:pgMar w:top="1417" w:right="1701" w:bottom="1417" w:left="1701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51A6DE3A-E482-6945-8DFC-E6A3482EC2E0}"/>
    <w:embedBold r:id="rId2" w:fontKey="{8C23F59B-D8B0-A64F-AF22-BD837812CCE8}"/>
    <w:embedItalic r:id="rId3" w:fontKey="{3B384D8F-F73E-A042-B9F8-7AB10B84045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11C38588-DD53-1046-9A31-394A530DDD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206EB42-9D6B-C049-A49C-1D79930A07A8}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  <w:embedRegular r:id="rId6" w:fontKey="{EDF17C94-0905-8D43-81DA-A2A09551A27B}"/>
    <w:embedBold r:id="rId7" w:fontKey="{0B86614C-C437-C34F-A7BB-3F9D48973907}"/>
  </w:font>
  <w:font w:name="Montserrat">
    <w:panose1 w:val="00000500000000000000"/>
    <w:charset w:val="4D"/>
    <w:family w:val="auto"/>
    <w:pitch w:val="variable"/>
    <w:sig w:usb0="A00002FF" w:usb1="4000247B" w:usb2="00000000" w:usb3="00000000" w:csb0="00000197" w:csb1="00000000"/>
    <w:embedRegular r:id="rId8" w:fontKey="{CB514D29-AA62-A247-8001-2AD558497196}"/>
    <w:embedBold r:id="rId9" w:fontKey="{E91E45CD-9418-CF4C-B789-2BE4C72E4D08}"/>
  </w:font>
  <w:font w:name="Lao UI">
    <w:panose1 w:val="020B0502040204020203"/>
    <w:charset w:val="00"/>
    <w:family w:val="swiss"/>
    <w:pitch w:val="variable"/>
    <w:sig w:usb0="82000003" w:usb1="00000000" w:usb2="00000000" w:usb3="00000000" w:csb0="00000001" w:csb1="00000000"/>
    <w:embedRegular r:id="rId10" w:fontKey="{6AC29BB9-6E02-D74E-9FC9-BEF2F9C8F1B9}"/>
    <w:embedBold r:id="rId11" w:fontKey="{6696A37E-054F-244B-B98A-26038D14930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72743B63-D6EB-4E45-94CE-265507CDFC3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DD36D415-E79B-804E-B10F-2CC78DAD71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13DC"/>
    <w:multiLevelType w:val="multilevel"/>
    <w:tmpl w:val="07E8C3C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508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7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EE6"/>
    <w:rsid w:val="000A5E18"/>
    <w:rsid w:val="00343EE6"/>
    <w:rsid w:val="007553E6"/>
    <w:rsid w:val="00C225A7"/>
    <w:rsid w:val="00DC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6061D"/>
  <w15:docId w15:val="{DEAA6EEE-200D-B044-8E8D-2FFC6093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0"/>
    </w:pPr>
    <w:rPr>
      <w:b/>
      <w:bCs/>
      <w:color w:val="002B5C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40"/>
      <w:outlineLvl w:val="1"/>
    </w:pPr>
    <w:rPr>
      <w:b/>
      <w:bCs/>
      <w:color w:val="002B5C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  <w:color w:val="003D7A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C225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C225A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aUp+ip8FPAZaV+B/z8IG9ynAiw==">CgMxLjA4AHIhMXhIdElJUjJDdURPQVd6T3BDUHBaQ1JURTYzTHRxdXlH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938</Words>
  <Characters>6253</Characters>
  <Application>Microsoft Office Word</Application>
  <DocSecurity>0</DocSecurity>
  <Lines>260</Lines>
  <Paragraphs>224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Sereño</cp:lastModifiedBy>
  <cp:revision>2</cp:revision>
  <dcterms:created xsi:type="dcterms:W3CDTF">2025-12-18T19:38:00Z</dcterms:created>
  <dcterms:modified xsi:type="dcterms:W3CDTF">2025-12-18T19:38:00Z</dcterms:modified>
</cp:coreProperties>
</file>