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3856" w14:textId="77777777" w:rsidR="00237714" w:rsidRPr="00B730C4" w:rsidRDefault="00237714" w:rsidP="00237714">
      <w:pPr>
        <w:spacing w:line="360" w:lineRule="auto"/>
        <w:rPr>
          <w:sz w:val="48"/>
          <w:szCs w:val="48"/>
        </w:rPr>
      </w:pPr>
      <w:r w:rsidRPr="00B730C4">
        <w:rPr>
          <w:rFonts w:asciiTheme="majorHAnsi" w:hAnsiTheme="majorHAnsi" w:cstheme="majorHAnsi"/>
          <w:sz w:val="48"/>
          <w:szCs w:val="48"/>
        </w:rPr>
        <w:t>FORCERA</w:t>
      </w:r>
    </w:p>
    <w:p w14:paraId="641F22A4" w14:textId="77777777" w:rsidR="00237714" w:rsidRDefault="00237714" w:rsidP="00237714">
      <w:pPr>
        <w:spacing w:line="360" w:lineRule="auto"/>
        <w:jc w:val="both"/>
      </w:pPr>
      <w:r w:rsidRPr="00B730C4">
        <w:t xml:space="preserve">A FORCERA é uma empresa tecnológica com foco na inovação e sustentabilidade da Administração Pública. Percebendo a </w:t>
      </w:r>
      <w:r w:rsidRPr="00B730C4">
        <w:rPr>
          <w:b/>
          <w:bCs/>
        </w:rPr>
        <w:t>crescente necessidade</w:t>
      </w:r>
      <w:r w:rsidRPr="00B730C4">
        <w:t xml:space="preserve"> dos órgãos públicos em obter maior </w:t>
      </w:r>
      <w:r w:rsidRPr="00B730C4">
        <w:rPr>
          <w:b/>
          <w:bCs/>
        </w:rPr>
        <w:t>eficiência, inteligência e sustentabilidade</w:t>
      </w:r>
      <w:r w:rsidRPr="00B730C4">
        <w:t xml:space="preserve"> sobre os seus processos organizacionais e com base na engenharia de software, analítica avançada e inteligência artificial, a empresa dedica-se à produção de soluções inovadoras em diferentes áreas de atuação como finanças, </w:t>
      </w:r>
      <w:proofErr w:type="spellStart"/>
      <w:r w:rsidRPr="00B730C4">
        <w:rPr>
          <w:i/>
          <w:iCs/>
        </w:rPr>
        <w:t>smart</w:t>
      </w:r>
      <w:proofErr w:type="spellEnd"/>
      <w:r w:rsidRPr="00B730C4">
        <w:rPr>
          <w:i/>
          <w:iCs/>
        </w:rPr>
        <w:t xml:space="preserve"> </w:t>
      </w:r>
      <w:proofErr w:type="spellStart"/>
      <w:r w:rsidRPr="00B730C4">
        <w:rPr>
          <w:i/>
          <w:iCs/>
        </w:rPr>
        <w:t>cities</w:t>
      </w:r>
      <w:proofErr w:type="spellEnd"/>
      <w:r w:rsidRPr="00B730C4">
        <w:t xml:space="preserve">, ou energia. </w:t>
      </w:r>
    </w:p>
    <w:p w14:paraId="1980E0E5" w14:textId="77777777" w:rsidR="00237714" w:rsidRDefault="00237714" w:rsidP="00237714">
      <w:pPr>
        <w:spacing w:line="360" w:lineRule="auto"/>
        <w:jc w:val="both"/>
      </w:pPr>
      <w:r w:rsidRPr="00B730C4">
        <w:t xml:space="preserve">Com escritórios e centro de atividades estabelecido em Lisboa, a FORCERA possui um </w:t>
      </w:r>
      <w:proofErr w:type="spellStart"/>
      <w:r w:rsidRPr="00B730C4">
        <w:rPr>
          <w:i/>
          <w:iCs/>
        </w:rPr>
        <w:t>track</w:t>
      </w:r>
      <w:proofErr w:type="spellEnd"/>
      <w:r w:rsidRPr="00B730C4">
        <w:rPr>
          <w:i/>
          <w:iCs/>
        </w:rPr>
        <w:t xml:space="preserve"> record</w:t>
      </w:r>
      <w:r w:rsidRPr="00B730C4">
        <w:t xml:space="preserve"> de projetos de desenvolvimento e investigação, em parceria com diversas entidades e organizações públicas da Europa Central.</w:t>
      </w:r>
    </w:p>
    <w:p w14:paraId="00407994" w14:textId="77777777" w:rsidR="00237714" w:rsidRDefault="00237714" w:rsidP="00237714">
      <w:pPr>
        <w:spacing w:line="360" w:lineRule="auto"/>
        <w:jc w:val="both"/>
      </w:pPr>
    </w:p>
    <w:p w14:paraId="4484C1B6" w14:textId="06CA2254" w:rsidR="00237714" w:rsidRDefault="00133920" w:rsidP="00237714">
      <w:pPr>
        <w:keepNext/>
        <w:spacing w:line="360" w:lineRule="auto"/>
        <w:jc w:val="center"/>
      </w:pPr>
      <w:r w:rsidRPr="00133920">
        <w:drawing>
          <wp:inline distT="0" distB="0" distL="0" distR="0" wp14:anchorId="1393948F" wp14:editId="3986FEE3">
            <wp:extent cx="3489512" cy="2609595"/>
            <wp:effectExtent l="0" t="0" r="0" b="0"/>
            <wp:docPr id="160827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71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7813" cy="262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3DA2" w14:textId="77777777" w:rsidR="00237714" w:rsidRDefault="00237714" w:rsidP="00237714">
      <w:pPr>
        <w:pStyle w:val="Caption"/>
        <w:jc w:val="center"/>
        <w:rPr>
          <w:i w:val="0"/>
          <w:iCs w:val="0"/>
          <w:color w:val="000000" w:themeColor="text1"/>
        </w:rPr>
      </w:pPr>
      <w:r w:rsidRPr="005B357D">
        <w:rPr>
          <w:i w:val="0"/>
          <w:iCs w:val="0"/>
          <w:color w:val="000000" w:themeColor="text1"/>
        </w:rPr>
        <w:t>Soluções da FORCERA na Europa</w:t>
      </w:r>
    </w:p>
    <w:p w14:paraId="3B3141E6" w14:textId="77777777" w:rsidR="00237714" w:rsidRPr="00B730C4" w:rsidRDefault="00237714" w:rsidP="00237714"/>
    <w:p w14:paraId="6BB9EA6C" w14:textId="77777777" w:rsidR="00237714" w:rsidRDefault="00237714" w:rsidP="00237714">
      <w:pPr>
        <w:spacing w:line="360" w:lineRule="auto"/>
        <w:jc w:val="both"/>
      </w:pPr>
      <w:r w:rsidRPr="00B730C4">
        <w:t xml:space="preserve">Dando primazia a iniciativas inovadoras e ambiciosas, a FORCERA distingue-se dentro do setor público através de projetos com clientes de referência como a Câmara Municipal de Lisboa ou com organizações de ação e impacto social como a </w:t>
      </w:r>
      <w:proofErr w:type="spellStart"/>
      <w:r w:rsidRPr="00B730C4">
        <w:t>Better</w:t>
      </w:r>
      <w:proofErr w:type="spellEnd"/>
      <w:r w:rsidRPr="00B730C4">
        <w:t xml:space="preserve"> Future. A FORCERA conta com um portfólio de clientes nacionais e internacionais recorrentes (notavelmente a </w:t>
      </w:r>
      <w:proofErr w:type="spellStart"/>
      <w:r w:rsidRPr="00B730C4">
        <w:t>PortX</w:t>
      </w:r>
      <w:proofErr w:type="spellEnd"/>
      <w:r w:rsidRPr="00B730C4">
        <w:t xml:space="preserve">, uma </w:t>
      </w:r>
      <w:proofErr w:type="spellStart"/>
      <w:r w:rsidRPr="00B730C4">
        <w:t>startup</w:t>
      </w:r>
      <w:proofErr w:type="spellEnd"/>
      <w:r w:rsidRPr="00B730C4">
        <w:t xml:space="preserve"> </w:t>
      </w:r>
      <w:proofErr w:type="spellStart"/>
      <w:r w:rsidRPr="00B730C4">
        <w:t>FinTech</w:t>
      </w:r>
      <w:proofErr w:type="spellEnd"/>
      <w:r w:rsidRPr="00B730C4">
        <w:t xml:space="preserve"> sediada em Londres), e destaca-se por dar respostas a desafios emergentes em diferentes vertentes de sustentabilidade (ambiental, social, energética, financeira, entre outras). Como prova disso, destacam-se os projetos em consórcios europeus como o DigiPrime, que consistiu na criação de uma </w:t>
      </w:r>
      <w:r w:rsidRPr="00B730C4">
        <w:lastRenderedPageBreak/>
        <w:t xml:space="preserve">plataforma de circularidade para equipamentos digitais na Administração Pública, ou o </w:t>
      </w:r>
      <w:proofErr w:type="spellStart"/>
      <w:r w:rsidRPr="00B730C4">
        <w:t>SoTecIn</w:t>
      </w:r>
      <w:proofErr w:type="spellEnd"/>
      <w:r w:rsidRPr="00B730C4">
        <w:t xml:space="preserve"> </w:t>
      </w:r>
      <w:proofErr w:type="spellStart"/>
      <w:r w:rsidRPr="00B730C4">
        <w:t>Factory</w:t>
      </w:r>
      <w:proofErr w:type="spellEnd"/>
      <w:r w:rsidRPr="00B730C4">
        <w:t>, onde foi desenvolvido o sistema DATA2FORK que permite às organizações públicas obter um scan completo de sustentabilidade ambiental referente a todos os serviços de catering de refeições em espaços públicos.</w:t>
      </w:r>
    </w:p>
    <w:p w14:paraId="56631137" w14:textId="77777777" w:rsidR="00237714" w:rsidRDefault="00237714" w:rsidP="00237714">
      <w:pPr>
        <w:spacing w:line="360" w:lineRule="auto"/>
        <w:jc w:val="both"/>
      </w:pPr>
    </w:p>
    <w:p w14:paraId="31985F0C" w14:textId="77777777" w:rsidR="00237714" w:rsidRDefault="00237714" w:rsidP="00237714">
      <w:pPr>
        <w:spacing w:line="360" w:lineRule="auto"/>
        <w:jc w:val="both"/>
      </w:pPr>
      <w:r w:rsidRPr="00B730C4">
        <w:t xml:space="preserve">De salientar que, para lá do enorme expertise tecnológico baseado em várias décadas de experiência acumulada no </w:t>
      </w:r>
      <w:r w:rsidRPr="00B730C4">
        <w:rPr>
          <w:b/>
          <w:bCs/>
        </w:rPr>
        <w:t>desenvolvimento de soluções digitais</w:t>
      </w:r>
      <w:r w:rsidRPr="00B730C4">
        <w:t xml:space="preserve"> que facilitam a implementação de estratégias organizacionais, a FORCERA aposta muito do seu valor acrescentado através do aspeto consultivo dos serviços prestados. A sua equipa multidisciplinar, composta por programadores, gestores de projeto, consultores, investigadores, apoia a expansão do know-how dos parceiros através da cocriação de </w:t>
      </w:r>
      <w:r w:rsidRPr="00B730C4">
        <w:rPr>
          <w:b/>
          <w:bCs/>
        </w:rPr>
        <w:t xml:space="preserve">estratégias digitais, capacitação, oportunidades de financiamento, ferramentas de apoio, </w:t>
      </w:r>
      <w:proofErr w:type="spellStart"/>
      <w:r w:rsidRPr="00B730C4">
        <w:rPr>
          <w:b/>
          <w:bCs/>
        </w:rPr>
        <w:t>networking</w:t>
      </w:r>
      <w:proofErr w:type="spellEnd"/>
      <w:r w:rsidRPr="00B730C4">
        <w:rPr>
          <w:b/>
          <w:bCs/>
        </w:rPr>
        <w:t xml:space="preserve"> e </w:t>
      </w:r>
      <w:proofErr w:type="spellStart"/>
      <w:r w:rsidRPr="00B730C4">
        <w:rPr>
          <w:b/>
          <w:bCs/>
        </w:rPr>
        <w:t>matchmaking</w:t>
      </w:r>
      <w:proofErr w:type="spellEnd"/>
      <w:r w:rsidRPr="00B730C4">
        <w:t xml:space="preserve"> e acompanhamento </w:t>
      </w:r>
      <w:r w:rsidRPr="00B730C4">
        <w:rPr>
          <w:u w:val="single"/>
        </w:rPr>
        <w:t>contínuo e incondicional</w:t>
      </w:r>
      <w:r w:rsidRPr="00B730C4">
        <w:t xml:space="preserve"> ao longo das várias etapas do projeto.</w:t>
      </w:r>
    </w:p>
    <w:p w14:paraId="0C6856C7" w14:textId="77777777" w:rsidR="00F805B0" w:rsidRDefault="00F805B0"/>
    <w:sectPr w:rsidR="00F80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14"/>
    <w:rsid w:val="00133920"/>
    <w:rsid w:val="00237714"/>
    <w:rsid w:val="003B3523"/>
    <w:rsid w:val="004D703B"/>
    <w:rsid w:val="00F8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7BAA3E"/>
  <w15:chartTrackingRefBased/>
  <w15:docId w15:val="{FD43F5C9-B0B4-6F40-9669-7D08D746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714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7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7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7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7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71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71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714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714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714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714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714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714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714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2377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71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7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714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2377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714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237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714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23771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37714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António Pires Mendes de Campos Pereira</dc:creator>
  <cp:keywords/>
  <dc:description/>
  <cp:lastModifiedBy>João António Pires Mendes de Campos Pereira</cp:lastModifiedBy>
  <cp:revision>3</cp:revision>
  <dcterms:created xsi:type="dcterms:W3CDTF">2024-03-12T10:54:00Z</dcterms:created>
  <dcterms:modified xsi:type="dcterms:W3CDTF">2024-03-12T10:57:00Z</dcterms:modified>
</cp:coreProperties>
</file>