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09E0B" w14:textId="77777777" w:rsidR="007643C9" w:rsidRPr="007643C9" w:rsidRDefault="007643C9" w:rsidP="007643C9">
      <w:pPr>
        <w:rPr>
          <w:b/>
          <w:bCs/>
        </w:rPr>
      </w:pPr>
    </w:p>
    <w:p w14:paraId="538C22E2" w14:textId="589953CC" w:rsidR="007643C9" w:rsidRPr="007643C9" w:rsidRDefault="007643C9" w:rsidP="007643C9">
      <w:pPr>
        <w:jc w:val="center"/>
        <w:rPr>
          <w:b/>
          <w:bCs/>
        </w:rPr>
      </w:pPr>
      <w:r w:rsidRPr="007643C9">
        <w:rPr>
          <w:b/>
          <w:bCs/>
          <w:noProof/>
        </w:rPr>
        <w:drawing>
          <wp:inline distT="0" distB="0" distL="0" distR="0" wp14:anchorId="5909244B" wp14:editId="40CA0813">
            <wp:extent cx="3149600" cy="3861579"/>
            <wp:effectExtent l="0" t="0" r="0" b="0"/>
            <wp:docPr id="8804158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356" t="12924" r="31779" b="192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4368" cy="38796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D5554B" w14:textId="77777777" w:rsidR="007643C9" w:rsidRPr="007643C9" w:rsidRDefault="007643C9" w:rsidP="00D61984">
      <w:pPr>
        <w:rPr>
          <w:b/>
          <w:bCs/>
        </w:rPr>
      </w:pPr>
    </w:p>
    <w:p w14:paraId="7D3E2A56" w14:textId="77777777" w:rsidR="007643C9" w:rsidRPr="007643C9" w:rsidRDefault="007643C9" w:rsidP="00D61984">
      <w:pPr>
        <w:rPr>
          <w:b/>
          <w:bCs/>
        </w:rPr>
      </w:pPr>
    </w:p>
    <w:p w14:paraId="64F88EB2" w14:textId="77777777" w:rsidR="007643C9" w:rsidRPr="007643C9" w:rsidRDefault="007643C9" w:rsidP="00D61984">
      <w:pPr>
        <w:rPr>
          <w:b/>
          <w:bCs/>
        </w:rPr>
      </w:pPr>
    </w:p>
    <w:p w14:paraId="1137C8B6" w14:textId="7A4B4B50" w:rsidR="007643C9" w:rsidRPr="00A54F5D" w:rsidRDefault="007643C9" w:rsidP="007643C9">
      <w:pPr>
        <w:jc w:val="center"/>
        <w:rPr>
          <w:b/>
          <w:bCs/>
          <w:sz w:val="48"/>
          <w:szCs w:val="48"/>
          <w:lang w:val="pt-PT"/>
        </w:rPr>
      </w:pPr>
      <w:r w:rsidRPr="00A54F5D">
        <w:rPr>
          <w:b/>
          <w:bCs/>
          <w:sz w:val="48"/>
          <w:szCs w:val="48"/>
          <w:lang w:val="pt-PT"/>
        </w:rPr>
        <w:t>Vision Document</w:t>
      </w:r>
    </w:p>
    <w:p w14:paraId="7C15F1DD" w14:textId="1DB07754" w:rsidR="007643C9" w:rsidRPr="00A54F5D" w:rsidRDefault="007643C9" w:rsidP="007643C9">
      <w:pPr>
        <w:jc w:val="center"/>
        <w:rPr>
          <w:lang w:val="pt-PT"/>
        </w:rPr>
      </w:pPr>
      <w:r w:rsidRPr="00A54F5D">
        <w:rPr>
          <w:lang w:val="pt-PT"/>
        </w:rPr>
        <w:t>Version 0.1</w:t>
      </w:r>
    </w:p>
    <w:p w14:paraId="52106187" w14:textId="77777777" w:rsidR="007643C9" w:rsidRPr="00A54F5D" w:rsidRDefault="007643C9" w:rsidP="00D61984">
      <w:pPr>
        <w:rPr>
          <w:b/>
          <w:bCs/>
          <w:lang w:val="pt-PT"/>
        </w:rPr>
      </w:pPr>
    </w:p>
    <w:p w14:paraId="0EF8A926" w14:textId="77777777" w:rsidR="007643C9" w:rsidRPr="00A54F5D" w:rsidRDefault="007643C9" w:rsidP="00D61984">
      <w:pPr>
        <w:rPr>
          <w:b/>
          <w:bCs/>
          <w:lang w:val="pt-PT"/>
        </w:rPr>
      </w:pPr>
    </w:p>
    <w:p w14:paraId="178F8BCC" w14:textId="77777777" w:rsidR="007643C9" w:rsidRPr="00A54F5D" w:rsidRDefault="007643C9" w:rsidP="00D61984">
      <w:pPr>
        <w:rPr>
          <w:b/>
          <w:bCs/>
          <w:lang w:val="pt-PT"/>
        </w:rPr>
      </w:pPr>
    </w:p>
    <w:p w14:paraId="17D658DA" w14:textId="77777777" w:rsidR="007643C9" w:rsidRPr="00A54F5D" w:rsidRDefault="007643C9" w:rsidP="00D61984">
      <w:pPr>
        <w:rPr>
          <w:b/>
          <w:bCs/>
          <w:lang w:val="pt-PT"/>
        </w:rPr>
      </w:pPr>
    </w:p>
    <w:p w14:paraId="55758C4A" w14:textId="77777777" w:rsidR="007643C9" w:rsidRPr="00A54F5D" w:rsidRDefault="007643C9" w:rsidP="00D61984">
      <w:pPr>
        <w:rPr>
          <w:b/>
          <w:bCs/>
          <w:lang w:val="pt-PT"/>
        </w:rPr>
      </w:pPr>
    </w:p>
    <w:p w14:paraId="55FF286E" w14:textId="77777777" w:rsidR="007643C9" w:rsidRPr="00A54F5D" w:rsidRDefault="007643C9" w:rsidP="00D61984">
      <w:pPr>
        <w:rPr>
          <w:b/>
          <w:bCs/>
          <w:lang w:val="pt-PT"/>
        </w:rPr>
      </w:pPr>
    </w:p>
    <w:p w14:paraId="0EE800C9" w14:textId="77777777" w:rsidR="007643C9" w:rsidRPr="00A54F5D" w:rsidRDefault="007643C9" w:rsidP="00D61984">
      <w:pPr>
        <w:rPr>
          <w:b/>
          <w:bCs/>
          <w:lang w:val="pt-PT"/>
        </w:rPr>
      </w:pPr>
    </w:p>
    <w:p w14:paraId="3E94CE62" w14:textId="566383ED" w:rsidR="007643C9" w:rsidRPr="00A54F5D" w:rsidRDefault="007643C9" w:rsidP="007643C9">
      <w:pPr>
        <w:jc w:val="center"/>
        <w:rPr>
          <w:lang w:val="pt-PT"/>
        </w:rPr>
      </w:pPr>
      <w:r w:rsidRPr="00A54F5D">
        <w:rPr>
          <w:lang w:val="pt-PT"/>
        </w:rPr>
        <w:t>Author: Francisco Rodrigues Oliveira</w:t>
      </w:r>
    </w:p>
    <w:p w14:paraId="39D67571" w14:textId="4BBEDAF4" w:rsidR="007643C9" w:rsidRPr="007643C9" w:rsidRDefault="007643C9" w:rsidP="007643C9">
      <w:pPr>
        <w:jc w:val="center"/>
      </w:pPr>
      <w:r w:rsidRPr="007643C9">
        <w:t>Date: 8th June 2026</w:t>
      </w:r>
    </w:p>
    <w:p w14:paraId="5E96F628" w14:textId="77777777" w:rsidR="007643C9" w:rsidRDefault="007643C9" w:rsidP="007643C9">
      <w:pPr>
        <w:jc w:val="center"/>
      </w:pPr>
      <w:r w:rsidRPr="007643C9">
        <w:t>Status: In Progress</w:t>
      </w:r>
    </w:p>
    <w:p w14:paraId="1AFE193A" w14:textId="3D7E51B6" w:rsidR="00D61984" w:rsidRPr="007643C9" w:rsidRDefault="00D61984" w:rsidP="00CA059A">
      <w:pPr>
        <w:ind w:firstLine="708"/>
        <w:jc w:val="both"/>
      </w:pPr>
      <w:r w:rsidRPr="007643C9">
        <w:lastRenderedPageBreak/>
        <w:t>Every year, natural disasters and security-related events require rapid, coordinated, and informed responses. Modern aerospace systems</w:t>
      </w:r>
      <w:r w:rsidR="00CA059A">
        <w:t xml:space="preserve">, </w:t>
      </w:r>
      <w:r w:rsidRPr="007643C9">
        <w:t>combining satellites, unmanned aerial vehicles (UAVs), and autonomous technologies</w:t>
      </w:r>
      <w:r w:rsidR="00CA059A">
        <w:t xml:space="preserve">, </w:t>
      </w:r>
      <w:r w:rsidRPr="007643C9">
        <w:t>play an increasingly important role in environmental monitoring, surveillance, and decision support.</w:t>
      </w:r>
    </w:p>
    <w:p w14:paraId="211A74E7" w14:textId="77777777" w:rsidR="00D61984" w:rsidRPr="007643C9" w:rsidRDefault="00D61984" w:rsidP="00CA059A">
      <w:pPr>
        <w:ind w:firstLine="708"/>
        <w:jc w:val="both"/>
      </w:pPr>
      <w:r w:rsidRPr="00A54F5D">
        <w:t>Aegis is a</w:t>
      </w:r>
      <w:r w:rsidRPr="007643C9">
        <w:t xml:space="preserve"> modular aerospace mission simulation framework designed to model and evaluate cooperative missions involving multiple autonomous assets. Its purpose is to provide a flexible software platform where different mission scenarios, vehicles, sensors, and operational concepts can be simulated, analysed, and extended.</w:t>
      </w:r>
    </w:p>
    <w:p w14:paraId="0F03898D" w14:textId="77777777" w:rsidR="00D61984" w:rsidRPr="007643C9" w:rsidRDefault="00D61984" w:rsidP="00CA059A">
      <w:pPr>
        <w:ind w:firstLine="708"/>
        <w:jc w:val="both"/>
      </w:pPr>
      <w:r w:rsidRPr="007643C9">
        <w:t>The first reference mission focuses on the detection and confirmation of wildfires through the coordination of an Earth observation satellite and a UAV. However, the framework is designed from the outset to support additional mission types, such as maritime surveillance, search and rescue, environmental monitoring, and reconnaissance, without requiring changes to the simulation core.</w:t>
      </w:r>
    </w:p>
    <w:p w14:paraId="15C0B294" w14:textId="77777777" w:rsidR="00D61984" w:rsidRPr="007643C9" w:rsidRDefault="00D61984" w:rsidP="00CA059A">
      <w:pPr>
        <w:ind w:firstLine="708"/>
        <w:jc w:val="both"/>
      </w:pPr>
      <w:r w:rsidRPr="007643C9">
        <w:t>The project follows professional software engineering practices, including modular architecture, clean code principles, comprehensive documentation, version control, and automated testing. Beyond serving as a technical portfolio project, Aegis aims to provide a realistic engineering environment for exploring aerospace systems, autonomous platforms, and mission-level decision making.</w:t>
      </w:r>
    </w:p>
    <w:p w14:paraId="1C8F8EC4" w14:textId="77777777" w:rsidR="00D61984" w:rsidRPr="007643C9" w:rsidRDefault="00D61984" w:rsidP="00CA059A">
      <w:pPr>
        <w:ind w:firstLine="708"/>
        <w:jc w:val="both"/>
      </w:pPr>
      <w:r w:rsidRPr="007643C9">
        <w:t>The intended audience includes students, researchers, and engineering enthusiasts interested in aerospace systems, autonomous vehicles, Earth observation, and mission simulation.</w:t>
      </w:r>
    </w:p>
    <w:p w14:paraId="232CF5FD" w14:textId="77777777" w:rsidR="0051179D" w:rsidRPr="00D61984" w:rsidRDefault="0051179D">
      <w:pPr>
        <w:rPr>
          <w:u w:val="single"/>
        </w:rPr>
      </w:pPr>
    </w:p>
    <w:sectPr w:rsidR="0051179D" w:rsidRPr="00D61984" w:rsidSect="007643C9">
      <w:footerReference w:type="default" r:id="rId7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852789" w14:textId="77777777" w:rsidR="00D76FE4" w:rsidRDefault="00D76FE4" w:rsidP="007643C9">
      <w:pPr>
        <w:spacing w:after="0" w:line="240" w:lineRule="auto"/>
      </w:pPr>
      <w:r>
        <w:separator/>
      </w:r>
    </w:p>
  </w:endnote>
  <w:endnote w:type="continuationSeparator" w:id="0">
    <w:p w14:paraId="6BCAF354" w14:textId="77777777" w:rsidR="00D76FE4" w:rsidRDefault="00D76FE4" w:rsidP="007643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60431740"/>
      <w:docPartObj>
        <w:docPartGallery w:val="Page Numbers (Bottom of Page)"/>
        <w:docPartUnique/>
      </w:docPartObj>
    </w:sdtPr>
    <w:sdtContent>
      <w:p w14:paraId="50D29747" w14:textId="0A9887CA" w:rsidR="007643C9" w:rsidRDefault="007643C9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pt-PT"/>
          </w:rPr>
          <w:t>2</w:t>
        </w:r>
        <w:r>
          <w:fldChar w:fldCharType="end"/>
        </w:r>
      </w:p>
    </w:sdtContent>
  </w:sdt>
  <w:p w14:paraId="39404C0B" w14:textId="77777777" w:rsidR="007643C9" w:rsidRDefault="007643C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FCF485" w14:textId="77777777" w:rsidR="00D76FE4" w:rsidRDefault="00D76FE4" w:rsidP="007643C9">
      <w:pPr>
        <w:spacing w:after="0" w:line="240" w:lineRule="auto"/>
      </w:pPr>
      <w:r>
        <w:separator/>
      </w:r>
    </w:p>
  </w:footnote>
  <w:footnote w:type="continuationSeparator" w:id="0">
    <w:p w14:paraId="3A458260" w14:textId="77777777" w:rsidR="00D76FE4" w:rsidRDefault="00D76FE4" w:rsidP="007643C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AF0"/>
    <w:rsid w:val="00284C4F"/>
    <w:rsid w:val="00293189"/>
    <w:rsid w:val="0051179D"/>
    <w:rsid w:val="00646E23"/>
    <w:rsid w:val="006F3AF0"/>
    <w:rsid w:val="007643C9"/>
    <w:rsid w:val="008548C1"/>
    <w:rsid w:val="00980254"/>
    <w:rsid w:val="009E223B"/>
    <w:rsid w:val="00A05984"/>
    <w:rsid w:val="00A54F5D"/>
    <w:rsid w:val="00C96FD3"/>
    <w:rsid w:val="00CA059A"/>
    <w:rsid w:val="00D61984"/>
    <w:rsid w:val="00D76FE4"/>
    <w:rsid w:val="00DC2918"/>
    <w:rsid w:val="00E752F9"/>
    <w:rsid w:val="00EF7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E914EF"/>
  <w15:chartTrackingRefBased/>
  <w15:docId w15:val="{B14ADF82-C279-402F-8E8B-D472A404E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1984"/>
    <w:rPr>
      <w:lang w:val="en-GB"/>
    </w:rPr>
  </w:style>
  <w:style w:type="paragraph" w:styleId="Ttulo1">
    <w:name w:val="heading 1"/>
    <w:basedOn w:val="Normal"/>
    <w:next w:val="Normal"/>
    <w:link w:val="Ttulo1Carter"/>
    <w:uiPriority w:val="9"/>
    <w:qFormat/>
    <w:rsid w:val="006F3A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6F3A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6F3A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6F3A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6F3A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6F3A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6F3A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6F3A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6F3A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6F3A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6F3A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6F3A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6F3AF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6F3AF0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6F3AF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6F3AF0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6F3AF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6F3AF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6F3A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6F3A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6F3A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6F3A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6F3A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6F3AF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F3AF0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6F3AF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6F3A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6F3AF0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6F3AF0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arter"/>
    <w:uiPriority w:val="99"/>
    <w:unhideWhenUsed/>
    <w:rsid w:val="007643C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7643C9"/>
    <w:rPr>
      <w:lang w:val="en-GB"/>
    </w:rPr>
  </w:style>
  <w:style w:type="paragraph" w:styleId="Rodap">
    <w:name w:val="footer"/>
    <w:basedOn w:val="Normal"/>
    <w:link w:val="RodapCarter"/>
    <w:uiPriority w:val="99"/>
    <w:unhideWhenUsed/>
    <w:rsid w:val="007643C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7643C9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268</Words>
  <Characters>1448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Oliveira</dc:creator>
  <cp:keywords/>
  <dc:description/>
  <cp:lastModifiedBy>Francisco Oliveira</cp:lastModifiedBy>
  <cp:revision>5</cp:revision>
  <dcterms:created xsi:type="dcterms:W3CDTF">2026-07-08T09:54:00Z</dcterms:created>
  <dcterms:modified xsi:type="dcterms:W3CDTF">2026-07-08T10:48:00Z</dcterms:modified>
</cp:coreProperties>
</file>