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47A7" w:rsidRDefault="00C13DB7" w:rsidP="00C13DB7">
      <w:pPr>
        <w:pStyle w:val="Title"/>
        <w:jc w:val="center"/>
      </w:pPr>
      <w:r>
        <w:t>Mini-Project for EG7023 Radio Communications</w:t>
      </w:r>
    </w:p>
    <w:p w:rsidR="00105808" w:rsidRDefault="00105808" w:rsidP="00105808">
      <w:pPr>
        <w:jc w:val="center"/>
        <w:rPr>
          <w:sz w:val="32"/>
          <w:szCs w:val="32"/>
        </w:rPr>
      </w:pPr>
    </w:p>
    <w:p w:rsidR="00105808" w:rsidRDefault="00105808" w:rsidP="00105808">
      <w:pPr>
        <w:jc w:val="center"/>
        <w:rPr>
          <w:sz w:val="32"/>
          <w:szCs w:val="32"/>
        </w:rPr>
      </w:pPr>
    </w:p>
    <w:p w:rsidR="00105808" w:rsidRDefault="00105808" w:rsidP="00105808">
      <w:pPr>
        <w:jc w:val="center"/>
        <w:rPr>
          <w:sz w:val="32"/>
          <w:szCs w:val="32"/>
        </w:rPr>
      </w:pPr>
    </w:p>
    <w:p w:rsidR="00105808" w:rsidRDefault="00105808" w:rsidP="00105808">
      <w:pPr>
        <w:jc w:val="center"/>
        <w:rPr>
          <w:sz w:val="32"/>
          <w:szCs w:val="32"/>
        </w:rPr>
      </w:pPr>
    </w:p>
    <w:p w:rsidR="00105808" w:rsidRDefault="00105808" w:rsidP="00105808">
      <w:pPr>
        <w:jc w:val="center"/>
        <w:rPr>
          <w:sz w:val="32"/>
          <w:szCs w:val="32"/>
        </w:rPr>
      </w:pPr>
    </w:p>
    <w:p w:rsidR="00105808" w:rsidRDefault="00105808" w:rsidP="00105808">
      <w:pPr>
        <w:jc w:val="center"/>
        <w:rPr>
          <w:sz w:val="32"/>
          <w:szCs w:val="32"/>
        </w:rPr>
      </w:pPr>
    </w:p>
    <w:p w:rsidR="00105808" w:rsidRDefault="00105808" w:rsidP="00105808">
      <w:pPr>
        <w:jc w:val="center"/>
        <w:rPr>
          <w:sz w:val="32"/>
          <w:szCs w:val="32"/>
        </w:rPr>
      </w:pPr>
    </w:p>
    <w:p w:rsidR="00105808" w:rsidRDefault="00105808" w:rsidP="00105808">
      <w:pPr>
        <w:jc w:val="center"/>
        <w:rPr>
          <w:rFonts w:ascii="Calibri" w:eastAsia="宋体" w:hAnsi="Calibri" w:cs="Times New Roman"/>
          <w:sz w:val="32"/>
          <w:szCs w:val="32"/>
        </w:rPr>
      </w:pPr>
      <w:r w:rsidRPr="00044AD0">
        <w:rPr>
          <w:rFonts w:ascii="Calibri" w:eastAsia="宋体" w:hAnsi="Calibri" w:cs="Times New Roman" w:hint="eastAsia"/>
          <w:sz w:val="32"/>
          <w:szCs w:val="32"/>
        </w:rPr>
        <w:t>Student:</w:t>
      </w:r>
      <w:r>
        <w:rPr>
          <w:rFonts w:ascii="Calibri" w:eastAsia="宋体" w:hAnsi="Calibri" w:cs="Times New Roman" w:hint="eastAsia"/>
          <w:sz w:val="32"/>
          <w:szCs w:val="32"/>
        </w:rPr>
        <w:t xml:space="preserve"> Yan </w:t>
      </w:r>
      <w:proofErr w:type="spellStart"/>
      <w:r>
        <w:rPr>
          <w:rFonts w:ascii="Calibri" w:eastAsia="宋体" w:hAnsi="Calibri" w:cs="Times New Roman" w:hint="eastAsia"/>
          <w:sz w:val="32"/>
          <w:szCs w:val="32"/>
        </w:rPr>
        <w:t>Fei</w:t>
      </w:r>
      <w:proofErr w:type="spellEnd"/>
    </w:p>
    <w:p w:rsidR="00105808" w:rsidRDefault="00105808" w:rsidP="00105808">
      <w:pPr>
        <w:jc w:val="center"/>
        <w:rPr>
          <w:sz w:val="32"/>
          <w:szCs w:val="32"/>
        </w:rPr>
      </w:pPr>
      <w:r>
        <w:rPr>
          <w:rFonts w:ascii="Calibri" w:eastAsia="宋体" w:hAnsi="Calibri" w:cs="Times New Roman" w:hint="eastAsia"/>
          <w:sz w:val="32"/>
          <w:szCs w:val="32"/>
        </w:rPr>
        <w:t xml:space="preserve">          Tutor:</w:t>
      </w:r>
      <w:r w:rsidRPr="00044AD0">
        <w:rPr>
          <w:rFonts w:ascii="Calibri" w:eastAsia="宋体" w:hAnsi="Calibri" w:cs="Times New Roman"/>
        </w:rPr>
        <w:t xml:space="preserve"> </w:t>
      </w:r>
      <w:r w:rsidRPr="00044AD0">
        <w:rPr>
          <w:rFonts w:ascii="Calibri" w:eastAsia="宋体" w:hAnsi="Calibri" w:cs="Times New Roman"/>
          <w:sz w:val="32"/>
          <w:szCs w:val="32"/>
        </w:rPr>
        <w:t xml:space="preserve">Dr. David </w:t>
      </w:r>
      <w:proofErr w:type="spellStart"/>
      <w:r w:rsidRPr="00044AD0">
        <w:rPr>
          <w:rFonts w:ascii="Calibri" w:eastAsia="宋体" w:hAnsi="Calibri" w:cs="Times New Roman"/>
          <w:sz w:val="32"/>
          <w:szCs w:val="32"/>
        </w:rPr>
        <w:t>Siddle</w:t>
      </w:r>
      <w:proofErr w:type="spellEnd"/>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Pr="00B151BD" w:rsidRDefault="00105808" w:rsidP="00105808">
      <w:pPr>
        <w:rPr>
          <w:rFonts w:ascii="Calibri" w:eastAsia="宋体" w:hAnsi="Calibri" w:cs="Times New Roman"/>
          <w:sz w:val="32"/>
          <w:szCs w:val="32"/>
        </w:rPr>
      </w:pPr>
      <w:r w:rsidRPr="00B151BD">
        <w:rPr>
          <w:rFonts w:ascii="Calibri" w:eastAsia="宋体" w:hAnsi="Calibri" w:cs="Times New Roman"/>
          <w:sz w:val="32"/>
          <w:szCs w:val="32"/>
        </w:rPr>
        <w:lastRenderedPageBreak/>
        <w:t>I declare that this assignment is my own work, that sources of reference are acknowledged and that it has not been submitted for any other course. I understand that plagiarism is a serious offence under the University’s regulations and that appropriate penalties will be applied if I am found to have submitted plagiarism work.</w:t>
      </w: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Pr>
        <w:rPr>
          <w:sz w:val="32"/>
          <w:szCs w:val="32"/>
        </w:rPr>
      </w:pPr>
    </w:p>
    <w:p w:rsidR="00105808" w:rsidRDefault="00105808" w:rsidP="00105808"/>
    <w:p w:rsidR="00105808" w:rsidRDefault="00F03576" w:rsidP="00EB692F">
      <w:pPr>
        <w:pStyle w:val="Heading1"/>
      </w:pPr>
      <w:r>
        <w:lastRenderedPageBreak/>
        <w:t xml:space="preserve">Design of the </w:t>
      </w:r>
      <w:r w:rsidR="00C63C0A">
        <w:t>Mobile T</w:t>
      </w:r>
      <w:r w:rsidR="00EB692F">
        <w:t>elephone System</w:t>
      </w:r>
    </w:p>
    <w:p w:rsidR="002E7BE1" w:rsidRDefault="00FC459F" w:rsidP="002E7BE1">
      <w:pPr>
        <w:pStyle w:val="Heading2"/>
      </w:pPr>
      <w:r>
        <w:t xml:space="preserve">Requirement for the Mobile Telephone System </w:t>
      </w:r>
      <w:r w:rsidR="00A448FB">
        <w:t>in Rome</w:t>
      </w:r>
    </w:p>
    <w:p w:rsidR="002E7BE1" w:rsidRDefault="00415468" w:rsidP="00415468">
      <w:pPr>
        <w:pStyle w:val="ListParagraph"/>
        <w:numPr>
          <w:ilvl w:val="0"/>
          <w:numId w:val="1"/>
        </w:numPr>
      </w:pPr>
      <w:r>
        <w:t>Estimation of traffic.  We have a license for up to 600 channels.</w:t>
      </w:r>
    </w:p>
    <w:p w:rsidR="00415468" w:rsidRDefault="00415468" w:rsidP="00415468">
      <w:pPr>
        <w:pStyle w:val="ListParagraph"/>
        <w:numPr>
          <w:ilvl w:val="0"/>
          <w:numId w:val="1"/>
        </w:numPr>
      </w:pPr>
      <w:r>
        <w:t>The blocking factor should be no more than 2%.</w:t>
      </w:r>
    </w:p>
    <w:p w:rsidR="00415468" w:rsidRDefault="00415468" w:rsidP="00415468">
      <w:pPr>
        <w:pStyle w:val="ListParagraph"/>
        <w:numPr>
          <w:ilvl w:val="0"/>
          <w:numId w:val="1"/>
        </w:numPr>
      </w:pPr>
      <w:r>
        <w:t>Co-channel interference should be considered.</w:t>
      </w:r>
    </w:p>
    <w:p w:rsidR="00415468" w:rsidRDefault="003704F5" w:rsidP="00415468">
      <w:pPr>
        <w:pStyle w:val="ListParagraph"/>
        <w:numPr>
          <w:ilvl w:val="0"/>
          <w:numId w:val="1"/>
        </w:numPr>
      </w:pPr>
      <w:r>
        <w:t>We assume that in order for the mobile unit to receive a call the signal power should be higher than -85dBm.</w:t>
      </w:r>
    </w:p>
    <w:p w:rsidR="00D92C2D" w:rsidRDefault="003704F5" w:rsidP="00D92C2D">
      <w:pPr>
        <w:pStyle w:val="ListParagraph"/>
        <w:numPr>
          <w:ilvl w:val="0"/>
          <w:numId w:val="1"/>
        </w:numPr>
      </w:pPr>
      <w:r>
        <w:t>We should investigate the effect of signal fading in the above calculation.</w:t>
      </w:r>
    </w:p>
    <w:p w:rsidR="00A4639B" w:rsidRDefault="00A4639B" w:rsidP="00D92C2D">
      <w:pPr>
        <w:pStyle w:val="ListParagraph"/>
        <w:numPr>
          <w:ilvl w:val="0"/>
          <w:numId w:val="1"/>
        </w:numPr>
      </w:pPr>
      <w:r>
        <w:t>The height of mobile units may be taken as 1.5m.</w:t>
      </w:r>
    </w:p>
    <w:p w:rsidR="00A4639B" w:rsidRDefault="00A4639B" w:rsidP="00D92C2D">
      <w:pPr>
        <w:pStyle w:val="ListParagraph"/>
        <w:numPr>
          <w:ilvl w:val="0"/>
          <w:numId w:val="1"/>
        </w:numPr>
      </w:pPr>
      <w:r>
        <w:t>The frequency of transmission is 1.8GHz.</w:t>
      </w:r>
    </w:p>
    <w:p w:rsidR="00B76C56" w:rsidRDefault="00B76C56" w:rsidP="00D92C2D">
      <w:pPr>
        <w:pStyle w:val="ListParagraph"/>
        <w:numPr>
          <w:ilvl w:val="0"/>
          <w:numId w:val="1"/>
        </w:numPr>
      </w:pPr>
      <w:r>
        <w:t>We should minimise the base station power.</w:t>
      </w:r>
    </w:p>
    <w:p w:rsidR="00B76C56" w:rsidRDefault="00B76C56" w:rsidP="00D92C2D">
      <w:pPr>
        <w:pStyle w:val="ListParagraph"/>
        <w:numPr>
          <w:ilvl w:val="0"/>
          <w:numId w:val="1"/>
        </w:numPr>
      </w:pPr>
      <w:r>
        <w:t>No base station antenna can be placed more than 4m above the skyline.</w:t>
      </w:r>
    </w:p>
    <w:p w:rsidR="00B76C56" w:rsidRDefault="006B66E3" w:rsidP="00D92C2D">
      <w:pPr>
        <w:pStyle w:val="ListParagraph"/>
        <w:numPr>
          <w:ilvl w:val="0"/>
          <w:numId w:val="1"/>
        </w:numPr>
      </w:pPr>
      <w:r>
        <w:t>We just are responsible for a subarea with sides of between 1.5 and 2km.</w:t>
      </w:r>
    </w:p>
    <w:p w:rsidR="006B66E3" w:rsidRDefault="00B277F4" w:rsidP="00B277F4">
      <w:pPr>
        <w:pStyle w:val="Heading2"/>
      </w:pPr>
      <w:r>
        <w:t>P</w:t>
      </w:r>
      <w:r w:rsidRPr="00B277F4">
        <w:t>reparation</w:t>
      </w:r>
      <w:r>
        <w:t xml:space="preserve"> for the Mobile Telephone System</w:t>
      </w:r>
    </w:p>
    <w:p w:rsidR="00B277F4" w:rsidRDefault="005D2CE3" w:rsidP="00B277F4">
      <w:r>
        <w:t xml:space="preserve">After </w:t>
      </w:r>
      <w:r w:rsidR="00B277F4">
        <w:t xml:space="preserve"> know</w:t>
      </w:r>
      <w:r>
        <w:t>ing</w:t>
      </w:r>
      <w:r w:rsidR="00B277F4">
        <w:t xml:space="preserve"> the requirement for the system, </w:t>
      </w:r>
      <w:r w:rsidR="00AD63F6">
        <w:t xml:space="preserve">firstly, </w:t>
      </w:r>
      <w:r w:rsidR="00B277F4">
        <w:t xml:space="preserve">we should consider the population and population density in </w:t>
      </w:r>
      <w:r>
        <w:t>Rome in order to provide the g</w:t>
      </w:r>
      <w:r w:rsidRPr="005D2CE3">
        <w:t>ood service</w:t>
      </w:r>
      <w:r>
        <w:t xml:space="preserve"> that keeps all the clients can use the system as well as possible.</w:t>
      </w:r>
    </w:p>
    <w:p w:rsidR="00FE3BC2" w:rsidRDefault="00FE3BC2" w:rsidP="00B277F4">
      <w:r>
        <w:t>Through some investigation, we find the population condition in Rome for 2006 on the website:</w:t>
      </w:r>
    </w:p>
    <w:p w:rsidR="00FE3BC2" w:rsidRDefault="00FE3BC2" w:rsidP="00B277F4">
      <w:r w:rsidRPr="00FE3BC2">
        <w:t>http://www.citymayors.com/statistics/largest-cities-density-125.html</w:t>
      </w:r>
    </w:p>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b/>
          <w:bCs/>
          <w:sz w:val="20"/>
          <w:szCs w:val="20"/>
          <w:lang w:val="en-US"/>
        </w:rPr>
        <w:t>Largest cities in the world ranked by population density</w:t>
      </w:r>
    </w:p>
    <w:tbl>
      <w:tblPr>
        <w:tblW w:w="6450" w:type="dxa"/>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475"/>
        <w:gridCol w:w="1940"/>
        <w:gridCol w:w="1065"/>
        <w:gridCol w:w="985"/>
        <w:gridCol w:w="985"/>
        <w:gridCol w:w="1000"/>
      </w:tblGrid>
      <w:tr w:rsidR="00FE3BC2" w:rsidRPr="00FE3BC2" w:rsidTr="00FE3BC2">
        <w:trPr>
          <w:tblCellSpacing w:w="15" w:type="dxa"/>
        </w:trPr>
        <w:tc>
          <w:tcPr>
            <w:tcW w:w="430" w:type="dxa"/>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Rank</w:t>
            </w:r>
          </w:p>
        </w:tc>
        <w:tc>
          <w:tcPr>
            <w:tcW w:w="1910" w:type="dxa"/>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City / Urban area</w:t>
            </w:r>
          </w:p>
        </w:tc>
        <w:tc>
          <w:tcPr>
            <w:tcW w:w="1035" w:type="dxa"/>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Country</w:t>
            </w:r>
          </w:p>
        </w:tc>
        <w:tc>
          <w:tcPr>
            <w:tcW w:w="955" w:type="dxa"/>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Population</w:t>
            </w:r>
          </w:p>
        </w:tc>
        <w:tc>
          <w:tcPr>
            <w:tcW w:w="955" w:type="dxa"/>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Land area</w:t>
            </w:r>
            <w:r w:rsidRPr="00FE3BC2">
              <w:rPr>
                <w:rFonts w:ascii="Arial" w:eastAsia="Times New Roman" w:hAnsi="Arial" w:cs="Arial"/>
                <w:b/>
                <w:bCs/>
                <w:sz w:val="15"/>
                <w:szCs w:val="15"/>
                <w:lang w:val="en-US"/>
              </w:rPr>
              <w:br/>
              <w:t xml:space="preserve">(in </w:t>
            </w:r>
            <w:proofErr w:type="spellStart"/>
            <w:r w:rsidRPr="00FE3BC2">
              <w:rPr>
                <w:rFonts w:ascii="Arial" w:eastAsia="Times New Roman" w:hAnsi="Arial" w:cs="Arial"/>
                <w:b/>
                <w:bCs/>
                <w:sz w:val="15"/>
                <w:szCs w:val="15"/>
                <w:lang w:val="en-US"/>
              </w:rPr>
              <w:t>sqKm</w:t>
            </w:r>
            <w:proofErr w:type="spellEnd"/>
            <w:r w:rsidRPr="00FE3BC2">
              <w:rPr>
                <w:rFonts w:ascii="Arial" w:eastAsia="Times New Roman" w:hAnsi="Arial" w:cs="Arial"/>
                <w:b/>
                <w:bCs/>
                <w:sz w:val="15"/>
                <w:szCs w:val="15"/>
                <w:lang w:val="en-US"/>
              </w:rPr>
              <w:t>)</w:t>
            </w:r>
          </w:p>
        </w:tc>
        <w:tc>
          <w:tcPr>
            <w:tcW w:w="955" w:type="dxa"/>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Density</w:t>
            </w:r>
            <w:r w:rsidRPr="00FE3BC2">
              <w:rPr>
                <w:rFonts w:ascii="Arial" w:eastAsia="Times New Roman" w:hAnsi="Arial" w:cs="Arial"/>
                <w:b/>
                <w:bCs/>
                <w:sz w:val="15"/>
                <w:szCs w:val="15"/>
                <w:lang w:val="en-US"/>
              </w:rPr>
              <w:br/>
              <w:t xml:space="preserve">(people per </w:t>
            </w:r>
            <w:proofErr w:type="spellStart"/>
            <w:r w:rsidRPr="00FE3BC2">
              <w:rPr>
                <w:rFonts w:ascii="Arial" w:eastAsia="Times New Roman" w:hAnsi="Arial" w:cs="Arial"/>
                <w:b/>
                <w:bCs/>
                <w:sz w:val="15"/>
                <w:szCs w:val="15"/>
                <w:lang w:val="en-US"/>
              </w:rPr>
              <w:t>sqKm</w:t>
            </w:r>
            <w:proofErr w:type="spellEnd"/>
            <w:r w:rsidRPr="00FE3BC2">
              <w:rPr>
                <w:rFonts w:ascii="Arial" w:eastAsia="Times New Roman" w:hAnsi="Arial" w:cs="Arial"/>
                <w:b/>
                <w:bCs/>
                <w:sz w:val="15"/>
                <w:szCs w:val="15"/>
                <w:lang w:val="en-US"/>
              </w:rPr>
              <w:t>)</w:t>
            </w:r>
          </w:p>
        </w:tc>
      </w:tr>
      <w:tr w:rsidR="00FE3BC2" w:rsidRPr="00FE3B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 xml:space="preserve">77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Goiania</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Brazil</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1,475,000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479</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3,100</w:t>
            </w:r>
          </w:p>
        </w:tc>
      </w:tr>
      <w:tr w:rsidR="00FE3BC2" w:rsidRPr="00FE3B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 xml:space="preserve">78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Munich</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Germany</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1,600,000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518</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3,100</w:t>
            </w:r>
          </w:p>
        </w:tc>
      </w:tr>
      <w:tr w:rsidR="00FE3BC2" w:rsidRPr="00FE3B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 xml:space="preserve">79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Stuttgart</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Germany</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1,250,000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414</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3,000</w:t>
            </w:r>
          </w:p>
        </w:tc>
      </w:tr>
      <w:tr w:rsidR="00FE3BC2" w:rsidRPr="00FE3B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 xml:space="preserve">80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Dublin</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Ireland</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1,075,000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365</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2,950</w:t>
            </w:r>
          </w:p>
        </w:tc>
      </w:tr>
      <w:tr w:rsidR="00FE3BC2" w:rsidRPr="00FE3B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 xml:space="preserve">81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Kuwait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Kuwait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1,600,000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544</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2,950</w:t>
            </w:r>
          </w:p>
        </w:tc>
      </w:tr>
      <w:tr w:rsidR="00FE3BC2" w:rsidRPr="00FE3B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 xml:space="preserve">82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proofErr w:type="spellStart"/>
            <w:r w:rsidRPr="00FE3BC2">
              <w:rPr>
                <w:rFonts w:ascii="Arial" w:eastAsia="Times New Roman" w:hAnsi="Arial" w:cs="Arial"/>
                <w:b/>
                <w:bCs/>
                <w:sz w:val="15"/>
                <w:szCs w:val="15"/>
                <w:lang w:val="en-US"/>
              </w:rPr>
              <w:t>Nizhni</w:t>
            </w:r>
            <w:proofErr w:type="spellEnd"/>
            <w:r w:rsidRPr="00FE3BC2">
              <w:rPr>
                <w:rFonts w:ascii="Arial" w:eastAsia="Times New Roman" w:hAnsi="Arial" w:cs="Arial"/>
                <w:b/>
                <w:bCs/>
                <w:sz w:val="15"/>
                <w:szCs w:val="15"/>
                <w:lang w:val="en-US"/>
              </w:rPr>
              <w:t xml:space="preserve"> Novgorod</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Russia</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1,500,000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505</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right"/>
              <w:rPr>
                <w:rFonts w:ascii="Times New Roman" w:eastAsia="Times New Roman" w:hAnsi="Times New Roman" w:cs="Times New Roman"/>
                <w:sz w:val="24"/>
                <w:szCs w:val="24"/>
                <w:lang w:val="en-US"/>
              </w:rPr>
            </w:pPr>
            <w:r w:rsidRPr="00FE3BC2">
              <w:rPr>
                <w:rFonts w:ascii="Arial" w:eastAsia="Times New Roman" w:hAnsi="Arial" w:cs="Arial"/>
                <w:b/>
                <w:bCs/>
                <w:sz w:val="15"/>
                <w:szCs w:val="15"/>
                <w:lang w:val="en-US"/>
              </w:rPr>
              <w:t>2,950</w:t>
            </w:r>
          </w:p>
        </w:tc>
      </w:tr>
      <w:tr w:rsidR="00FE3BC2" w:rsidRPr="00FE3B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center"/>
              <w:rPr>
                <w:rFonts w:ascii="Times New Roman" w:eastAsia="Times New Roman" w:hAnsi="Times New Roman" w:cs="Times New Roman"/>
                <w:sz w:val="24"/>
                <w:szCs w:val="24"/>
                <w:lang w:val="en-US"/>
              </w:rPr>
            </w:pPr>
            <w:r w:rsidRPr="00FE3BC2">
              <w:rPr>
                <w:rFonts w:ascii="Arial" w:eastAsia="Times New Roman" w:hAnsi="Arial" w:cs="Arial"/>
                <w:sz w:val="15"/>
                <w:szCs w:val="15"/>
                <w:lang w:val="en-US"/>
              </w:rPr>
              <w:t xml:space="preserve">83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rPr>
                <w:rFonts w:ascii="Times New Roman" w:eastAsia="Times New Roman" w:hAnsi="Times New Roman" w:cs="Times New Roman"/>
                <w:color w:val="FF0000"/>
                <w:sz w:val="24"/>
                <w:szCs w:val="24"/>
                <w:lang w:val="en-US"/>
              </w:rPr>
            </w:pPr>
            <w:r w:rsidRPr="00FE3BC2">
              <w:rPr>
                <w:rFonts w:ascii="Arial" w:eastAsia="Times New Roman" w:hAnsi="Arial" w:cs="Arial"/>
                <w:b/>
                <w:bCs/>
                <w:color w:val="FF0000"/>
                <w:sz w:val="15"/>
                <w:szCs w:val="15"/>
                <w:lang w:val="en-US"/>
              </w:rPr>
              <w:t>Rome</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rPr>
                <w:rFonts w:ascii="Times New Roman" w:eastAsia="Times New Roman" w:hAnsi="Times New Roman" w:cs="Times New Roman"/>
                <w:color w:val="FF0000"/>
                <w:sz w:val="24"/>
                <w:szCs w:val="24"/>
                <w:lang w:val="en-US"/>
              </w:rPr>
            </w:pPr>
            <w:r w:rsidRPr="00FE3BC2">
              <w:rPr>
                <w:rFonts w:ascii="Arial" w:eastAsia="Times New Roman" w:hAnsi="Arial" w:cs="Arial"/>
                <w:color w:val="FF0000"/>
                <w:sz w:val="15"/>
                <w:szCs w:val="15"/>
                <w:lang w:val="en-US"/>
              </w:rPr>
              <w:t>Italy</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color w:val="FF0000"/>
                <w:sz w:val="24"/>
                <w:szCs w:val="24"/>
                <w:lang w:val="en-US"/>
              </w:rPr>
            </w:pPr>
            <w:r w:rsidRPr="00FE3BC2">
              <w:rPr>
                <w:rFonts w:ascii="Arial" w:eastAsia="Times New Roman" w:hAnsi="Arial" w:cs="Arial"/>
                <w:color w:val="FF0000"/>
                <w:sz w:val="15"/>
                <w:szCs w:val="15"/>
                <w:lang w:val="en-US"/>
              </w:rPr>
              <w:t>2,500,000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Times New Roman" w:eastAsia="Times New Roman" w:hAnsi="Times New Roman" w:cs="Times New Roman"/>
                <w:color w:val="FF0000"/>
                <w:sz w:val="24"/>
                <w:szCs w:val="24"/>
                <w:lang w:val="en-US"/>
              </w:rPr>
            </w:pPr>
            <w:r w:rsidRPr="00FE3BC2">
              <w:rPr>
                <w:rFonts w:ascii="Arial" w:eastAsia="Times New Roman" w:hAnsi="Arial" w:cs="Arial"/>
                <w:color w:val="FF0000"/>
                <w:sz w:val="15"/>
                <w:szCs w:val="15"/>
                <w:lang w:val="en-US"/>
              </w:rPr>
              <w:t>842</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right"/>
              <w:rPr>
                <w:rFonts w:ascii="Times New Roman" w:eastAsia="Times New Roman" w:hAnsi="Times New Roman" w:cs="Times New Roman"/>
                <w:color w:val="FF0000"/>
                <w:sz w:val="24"/>
                <w:szCs w:val="24"/>
                <w:lang w:val="en-US"/>
              </w:rPr>
            </w:pPr>
            <w:r w:rsidRPr="00FE3BC2">
              <w:rPr>
                <w:rFonts w:ascii="Arial" w:eastAsia="Times New Roman" w:hAnsi="Arial" w:cs="Arial"/>
                <w:b/>
                <w:bCs/>
                <w:color w:val="FF0000"/>
                <w:sz w:val="15"/>
                <w:szCs w:val="15"/>
                <w:lang w:val="en-US"/>
              </w:rPr>
              <w:t>2,950</w:t>
            </w:r>
          </w:p>
        </w:tc>
      </w:tr>
      <w:tr w:rsidR="00FE3BC2" w:rsidRPr="00FE3BC2" w:rsidTr="00FE3B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center"/>
              <w:rPr>
                <w:rFonts w:ascii="Arial" w:eastAsia="Times New Roman" w:hAnsi="Arial" w:cs="Arial"/>
                <w:sz w:val="15"/>
                <w:szCs w:val="15"/>
                <w:lang w:val="en-US"/>
              </w:rPr>
            </w:pPr>
            <w:r w:rsidRPr="00FE3BC2">
              <w:rPr>
                <w:rFonts w:ascii="Arial" w:eastAsia="Times New Roman" w:hAnsi="Arial" w:cs="Arial"/>
                <w:sz w:val="15"/>
                <w:szCs w:val="15"/>
                <w:lang w:val="en-US"/>
              </w:rPr>
              <w:t xml:space="preserve">84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rPr>
                <w:rFonts w:ascii="Arial" w:eastAsia="Times New Roman" w:hAnsi="Arial" w:cs="Arial"/>
                <w:b/>
                <w:bCs/>
                <w:sz w:val="15"/>
                <w:szCs w:val="15"/>
                <w:lang w:val="en-US"/>
              </w:rPr>
            </w:pPr>
            <w:r w:rsidRPr="00FE3BC2">
              <w:rPr>
                <w:rFonts w:ascii="Arial" w:eastAsia="Times New Roman" w:hAnsi="Arial" w:cs="Arial"/>
                <w:b/>
                <w:bCs/>
                <w:sz w:val="15"/>
                <w:szCs w:val="15"/>
                <w:lang w:val="en-US"/>
              </w:rPr>
              <w:t xml:space="preserve">Phnom </w:t>
            </w:r>
            <w:proofErr w:type="spellStart"/>
            <w:r w:rsidRPr="00FE3BC2">
              <w:rPr>
                <w:rFonts w:ascii="Arial" w:eastAsia="Times New Roman" w:hAnsi="Arial" w:cs="Arial"/>
                <w:b/>
                <w:bCs/>
                <w:sz w:val="15"/>
                <w:szCs w:val="15"/>
                <w:lang w:val="en-US"/>
              </w:rPr>
              <w:t>Phen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rPr>
                <w:rFonts w:ascii="Arial" w:eastAsia="Times New Roman" w:hAnsi="Arial" w:cs="Arial"/>
                <w:sz w:val="15"/>
                <w:szCs w:val="15"/>
                <w:lang w:val="en-US"/>
              </w:rPr>
            </w:pPr>
            <w:r w:rsidRPr="00FE3BC2">
              <w:rPr>
                <w:rFonts w:ascii="Arial" w:eastAsia="Times New Roman" w:hAnsi="Arial" w:cs="Arial"/>
                <w:sz w:val="15"/>
                <w:szCs w:val="15"/>
                <w:lang w:val="en-US"/>
              </w:rPr>
              <w:t>Cambodia</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Arial" w:eastAsia="Times New Roman" w:hAnsi="Arial" w:cs="Arial"/>
                <w:sz w:val="15"/>
                <w:szCs w:val="15"/>
                <w:lang w:val="en-US"/>
              </w:rPr>
            </w:pPr>
            <w:r w:rsidRPr="00FE3BC2">
              <w:rPr>
                <w:rFonts w:ascii="Arial" w:eastAsia="Times New Roman" w:hAnsi="Arial" w:cs="Arial"/>
                <w:sz w:val="15"/>
                <w:szCs w:val="15"/>
                <w:lang w:val="en-US"/>
              </w:rPr>
              <w:t>1,500,000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Arial" w:eastAsia="Times New Roman" w:hAnsi="Arial" w:cs="Arial"/>
                <w:sz w:val="15"/>
                <w:szCs w:val="15"/>
                <w:lang w:val="en-US"/>
              </w:rPr>
            </w:pPr>
            <w:r w:rsidRPr="00FE3BC2">
              <w:rPr>
                <w:rFonts w:ascii="Arial" w:eastAsia="Times New Roman" w:hAnsi="Arial" w:cs="Arial"/>
                <w:sz w:val="15"/>
                <w:szCs w:val="15"/>
                <w:lang w:val="en-US"/>
              </w:rPr>
              <w:t>518</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right"/>
              <w:rPr>
                <w:rFonts w:ascii="Arial" w:eastAsia="Times New Roman" w:hAnsi="Arial" w:cs="Arial"/>
                <w:b/>
                <w:bCs/>
                <w:sz w:val="15"/>
                <w:szCs w:val="15"/>
                <w:lang w:val="en-US"/>
              </w:rPr>
            </w:pPr>
            <w:r w:rsidRPr="00FE3BC2">
              <w:rPr>
                <w:rFonts w:ascii="Arial" w:eastAsia="Times New Roman" w:hAnsi="Arial" w:cs="Arial"/>
                <w:b/>
                <w:bCs/>
                <w:sz w:val="15"/>
                <w:szCs w:val="15"/>
                <w:lang w:val="en-US"/>
              </w:rPr>
              <w:t>2,900</w:t>
            </w:r>
          </w:p>
        </w:tc>
      </w:tr>
      <w:tr w:rsidR="00FE3BC2" w:rsidRPr="00FE3BC2" w:rsidTr="00FE3B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center"/>
              <w:rPr>
                <w:rFonts w:ascii="Arial" w:eastAsia="Times New Roman" w:hAnsi="Arial" w:cs="Arial"/>
                <w:sz w:val="15"/>
                <w:szCs w:val="15"/>
                <w:lang w:val="en-US"/>
              </w:rPr>
            </w:pPr>
            <w:r w:rsidRPr="00FE3BC2">
              <w:rPr>
                <w:rFonts w:ascii="Arial" w:eastAsia="Times New Roman" w:hAnsi="Arial" w:cs="Arial"/>
                <w:sz w:val="15"/>
                <w:szCs w:val="15"/>
                <w:lang w:val="en-US"/>
              </w:rPr>
              <w:t xml:space="preserve">85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rPr>
                <w:rFonts w:ascii="Arial" w:eastAsia="Times New Roman" w:hAnsi="Arial" w:cs="Arial"/>
                <w:b/>
                <w:bCs/>
                <w:sz w:val="15"/>
                <w:szCs w:val="15"/>
                <w:lang w:val="en-US"/>
              </w:rPr>
            </w:pPr>
            <w:r w:rsidRPr="00FE3BC2">
              <w:rPr>
                <w:rFonts w:ascii="Arial" w:eastAsia="Times New Roman" w:hAnsi="Arial" w:cs="Arial"/>
                <w:b/>
                <w:bCs/>
                <w:sz w:val="15"/>
                <w:szCs w:val="15"/>
                <w:lang w:val="en-US"/>
              </w:rPr>
              <w:t>Beirut</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rPr>
                <w:rFonts w:ascii="Arial" w:eastAsia="Times New Roman" w:hAnsi="Arial" w:cs="Arial"/>
                <w:sz w:val="15"/>
                <w:szCs w:val="15"/>
                <w:lang w:val="en-US"/>
              </w:rPr>
            </w:pPr>
            <w:r w:rsidRPr="00FE3BC2">
              <w:rPr>
                <w:rFonts w:ascii="Arial" w:eastAsia="Times New Roman" w:hAnsi="Arial" w:cs="Arial"/>
                <w:sz w:val="15"/>
                <w:szCs w:val="15"/>
                <w:lang w:val="en-US"/>
              </w:rPr>
              <w:t>Lebanon</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Arial" w:eastAsia="Times New Roman" w:hAnsi="Arial" w:cs="Arial"/>
                <w:sz w:val="15"/>
                <w:szCs w:val="15"/>
                <w:lang w:val="en-US"/>
              </w:rPr>
            </w:pPr>
            <w:r w:rsidRPr="00FE3BC2">
              <w:rPr>
                <w:rFonts w:ascii="Arial" w:eastAsia="Times New Roman" w:hAnsi="Arial" w:cs="Arial"/>
                <w:sz w:val="15"/>
                <w:szCs w:val="15"/>
                <w:lang w:val="en-US"/>
              </w:rPr>
              <w:t>1,800,000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Arial" w:eastAsia="Times New Roman" w:hAnsi="Arial" w:cs="Arial"/>
                <w:sz w:val="15"/>
                <w:szCs w:val="15"/>
                <w:lang w:val="en-US"/>
              </w:rPr>
            </w:pPr>
            <w:r w:rsidRPr="00FE3BC2">
              <w:rPr>
                <w:rFonts w:ascii="Arial" w:eastAsia="Times New Roman" w:hAnsi="Arial" w:cs="Arial"/>
                <w:sz w:val="15"/>
                <w:szCs w:val="15"/>
                <w:lang w:val="en-US"/>
              </w:rPr>
              <w:t>648</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right"/>
              <w:rPr>
                <w:rFonts w:ascii="Arial" w:eastAsia="Times New Roman" w:hAnsi="Arial" w:cs="Arial"/>
                <w:b/>
                <w:bCs/>
                <w:sz w:val="15"/>
                <w:szCs w:val="15"/>
                <w:lang w:val="en-US"/>
              </w:rPr>
            </w:pPr>
            <w:r w:rsidRPr="00FE3BC2">
              <w:rPr>
                <w:rFonts w:ascii="Arial" w:eastAsia="Times New Roman" w:hAnsi="Arial" w:cs="Arial"/>
                <w:b/>
                <w:bCs/>
                <w:sz w:val="15"/>
                <w:szCs w:val="15"/>
                <w:lang w:val="en-US"/>
              </w:rPr>
              <w:t>2,800</w:t>
            </w:r>
          </w:p>
        </w:tc>
      </w:tr>
      <w:tr w:rsidR="00FE3BC2" w:rsidRPr="00FE3BC2" w:rsidTr="00FE3B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center"/>
              <w:rPr>
                <w:rFonts w:ascii="Arial" w:eastAsia="Times New Roman" w:hAnsi="Arial" w:cs="Arial"/>
                <w:sz w:val="15"/>
                <w:szCs w:val="15"/>
                <w:lang w:val="en-US"/>
              </w:rPr>
            </w:pPr>
            <w:r w:rsidRPr="00FE3BC2">
              <w:rPr>
                <w:rFonts w:ascii="Arial" w:eastAsia="Times New Roman" w:hAnsi="Arial" w:cs="Arial"/>
                <w:sz w:val="15"/>
                <w:szCs w:val="15"/>
                <w:lang w:val="en-US"/>
              </w:rPr>
              <w:t xml:space="preserve">86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rPr>
                <w:rFonts w:ascii="Arial" w:eastAsia="Times New Roman" w:hAnsi="Arial" w:cs="Arial"/>
                <w:b/>
                <w:bCs/>
                <w:sz w:val="15"/>
                <w:szCs w:val="15"/>
                <w:lang w:val="en-US"/>
              </w:rPr>
            </w:pPr>
            <w:r w:rsidRPr="00FE3BC2">
              <w:rPr>
                <w:rFonts w:ascii="Arial" w:eastAsia="Times New Roman" w:hAnsi="Arial" w:cs="Arial"/>
                <w:b/>
                <w:bCs/>
                <w:sz w:val="15"/>
                <w:szCs w:val="15"/>
                <w:lang w:val="en-US"/>
              </w:rPr>
              <w:t>Brasilia</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rPr>
                <w:rFonts w:ascii="Arial" w:eastAsia="Times New Roman" w:hAnsi="Arial" w:cs="Arial"/>
                <w:sz w:val="15"/>
                <w:szCs w:val="15"/>
                <w:lang w:val="en-US"/>
              </w:rPr>
            </w:pPr>
            <w:r w:rsidRPr="00FE3BC2">
              <w:rPr>
                <w:rFonts w:ascii="Arial" w:eastAsia="Times New Roman" w:hAnsi="Arial" w:cs="Arial"/>
                <w:sz w:val="15"/>
                <w:szCs w:val="15"/>
                <w:lang w:val="en-US"/>
              </w:rPr>
              <w:t>Brazil</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Arial" w:eastAsia="Times New Roman" w:hAnsi="Arial" w:cs="Arial"/>
                <w:sz w:val="15"/>
                <w:szCs w:val="15"/>
                <w:lang w:val="en-US"/>
              </w:rPr>
            </w:pPr>
            <w:r w:rsidRPr="00FE3BC2">
              <w:rPr>
                <w:rFonts w:ascii="Arial" w:eastAsia="Times New Roman" w:hAnsi="Arial" w:cs="Arial"/>
                <w:sz w:val="15"/>
                <w:szCs w:val="15"/>
                <w:lang w:val="en-US"/>
              </w:rPr>
              <w:t>1,625,000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Arial" w:eastAsia="Times New Roman" w:hAnsi="Arial" w:cs="Arial"/>
                <w:sz w:val="15"/>
                <w:szCs w:val="15"/>
                <w:lang w:val="en-US"/>
              </w:rPr>
            </w:pPr>
            <w:r w:rsidRPr="00FE3BC2">
              <w:rPr>
                <w:rFonts w:ascii="Arial" w:eastAsia="Times New Roman" w:hAnsi="Arial" w:cs="Arial"/>
                <w:sz w:val="15"/>
                <w:szCs w:val="15"/>
                <w:lang w:val="en-US"/>
              </w:rPr>
              <w:t>583</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right"/>
              <w:rPr>
                <w:rFonts w:ascii="Arial" w:eastAsia="Times New Roman" w:hAnsi="Arial" w:cs="Arial"/>
                <w:b/>
                <w:bCs/>
                <w:sz w:val="15"/>
                <w:szCs w:val="15"/>
                <w:lang w:val="en-US"/>
              </w:rPr>
            </w:pPr>
            <w:r w:rsidRPr="00FE3BC2">
              <w:rPr>
                <w:rFonts w:ascii="Arial" w:eastAsia="Times New Roman" w:hAnsi="Arial" w:cs="Arial"/>
                <w:b/>
                <w:bCs/>
                <w:sz w:val="15"/>
                <w:szCs w:val="15"/>
                <w:lang w:val="en-US"/>
              </w:rPr>
              <w:t>2,800</w:t>
            </w:r>
          </w:p>
        </w:tc>
      </w:tr>
      <w:tr w:rsidR="00FE3BC2" w:rsidRPr="00FE3BC2" w:rsidTr="00FE3BC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center"/>
              <w:rPr>
                <w:rFonts w:ascii="Arial" w:eastAsia="Times New Roman" w:hAnsi="Arial" w:cs="Arial"/>
                <w:sz w:val="15"/>
                <w:szCs w:val="15"/>
                <w:lang w:val="en-US"/>
              </w:rPr>
            </w:pPr>
            <w:r w:rsidRPr="00FE3BC2">
              <w:rPr>
                <w:rFonts w:ascii="Arial" w:eastAsia="Times New Roman" w:hAnsi="Arial" w:cs="Arial"/>
                <w:sz w:val="15"/>
                <w:szCs w:val="15"/>
                <w:lang w:val="en-US"/>
              </w:rPr>
              <w:t xml:space="preserve">87 </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rPr>
                <w:rFonts w:ascii="Arial" w:eastAsia="Times New Roman" w:hAnsi="Arial" w:cs="Arial"/>
                <w:b/>
                <w:bCs/>
                <w:sz w:val="15"/>
                <w:szCs w:val="15"/>
                <w:lang w:val="en-US"/>
              </w:rPr>
            </w:pPr>
            <w:r w:rsidRPr="00FE3BC2">
              <w:rPr>
                <w:rFonts w:ascii="Arial" w:eastAsia="Times New Roman" w:hAnsi="Arial" w:cs="Arial"/>
                <w:b/>
                <w:bCs/>
                <w:sz w:val="15"/>
                <w:szCs w:val="15"/>
                <w:lang w:val="en-US"/>
              </w:rPr>
              <w:t>Essen/Düsseldorf</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rPr>
                <w:rFonts w:ascii="Arial" w:eastAsia="Times New Roman" w:hAnsi="Arial" w:cs="Arial"/>
                <w:sz w:val="15"/>
                <w:szCs w:val="15"/>
                <w:lang w:val="en-US"/>
              </w:rPr>
            </w:pPr>
            <w:r w:rsidRPr="00FE3BC2">
              <w:rPr>
                <w:rFonts w:ascii="Arial" w:eastAsia="Times New Roman" w:hAnsi="Arial" w:cs="Arial"/>
                <w:sz w:val="15"/>
                <w:szCs w:val="15"/>
                <w:lang w:val="en-US"/>
              </w:rPr>
              <w:t>Germany</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Arial" w:eastAsia="Times New Roman" w:hAnsi="Arial" w:cs="Arial"/>
                <w:sz w:val="15"/>
                <w:szCs w:val="15"/>
                <w:lang w:val="en-US"/>
              </w:rPr>
            </w:pPr>
            <w:r w:rsidRPr="00FE3BC2">
              <w:rPr>
                <w:rFonts w:ascii="Arial" w:eastAsia="Times New Roman" w:hAnsi="Arial" w:cs="Arial"/>
                <w:sz w:val="15"/>
                <w:szCs w:val="15"/>
                <w:lang w:val="en-US"/>
              </w:rPr>
              <w:t>7,350,000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E3BC2" w:rsidRPr="00FE3BC2" w:rsidRDefault="00FE3BC2" w:rsidP="00FE3BC2">
            <w:pPr>
              <w:spacing w:after="0" w:line="240" w:lineRule="auto"/>
              <w:jc w:val="right"/>
              <w:rPr>
                <w:rFonts w:ascii="Arial" w:eastAsia="Times New Roman" w:hAnsi="Arial" w:cs="Arial"/>
                <w:sz w:val="15"/>
                <w:szCs w:val="15"/>
                <w:lang w:val="en-US"/>
              </w:rPr>
            </w:pPr>
            <w:r w:rsidRPr="00FE3BC2">
              <w:rPr>
                <w:rFonts w:ascii="Arial" w:eastAsia="Times New Roman" w:hAnsi="Arial" w:cs="Arial"/>
                <w:sz w:val="15"/>
                <w:szCs w:val="15"/>
                <w:lang w:val="en-US"/>
              </w:rPr>
              <w:t>2,642</w:t>
            </w:r>
          </w:p>
        </w:tc>
        <w:tc>
          <w:tcPr>
            <w:tcW w:w="0" w:type="auto"/>
            <w:tcBorders>
              <w:top w:val="outset" w:sz="6" w:space="0" w:color="auto"/>
              <w:left w:val="outset" w:sz="6" w:space="0" w:color="auto"/>
              <w:bottom w:val="outset" w:sz="6" w:space="0" w:color="auto"/>
              <w:right w:val="outset" w:sz="6" w:space="0" w:color="auto"/>
            </w:tcBorders>
            <w:shd w:val="clear" w:color="auto" w:fill="C0C0C0"/>
            <w:vAlign w:val="center"/>
            <w:hideMark/>
          </w:tcPr>
          <w:p w:rsidR="00FE3BC2" w:rsidRPr="00FE3BC2" w:rsidRDefault="00FE3BC2" w:rsidP="00FE3BC2">
            <w:pPr>
              <w:spacing w:after="0" w:line="240" w:lineRule="auto"/>
              <w:jc w:val="right"/>
              <w:rPr>
                <w:rFonts w:ascii="Arial" w:eastAsia="Times New Roman" w:hAnsi="Arial" w:cs="Arial"/>
                <w:b/>
                <w:bCs/>
                <w:sz w:val="15"/>
                <w:szCs w:val="15"/>
                <w:lang w:val="en-US"/>
              </w:rPr>
            </w:pPr>
            <w:r w:rsidRPr="00FE3BC2">
              <w:rPr>
                <w:rFonts w:ascii="Arial" w:eastAsia="Times New Roman" w:hAnsi="Arial" w:cs="Arial"/>
                <w:b/>
                <w:bCs/>
                <w:sz w:val="15"/>
                <w:szCs w:val="15"/>
                <w:lang w:val="en-US"/>
              </w:rPr>
              <w:t>2,800</w:t>
            </w:r>
          </w:p>
        </w:tc>
      </w:tr>
    </w:tbl>
    <w:p w:rsidR="0072662D" w:rsidRDefault="0072662D" w:rsidP="00B277F4"/>
    <w:p w:rsidR="00857B7F" w:rsidRDefault="00546B55" w:rsidP="00B277F4">
      <w:r>
        <w:t>Comparing with the data from other database, we think the population density 2950p/km</w:t>
      </w:r>
      <w:r>
        <w:rPr>
          <w:vertAlign w:val="superscript"/>
        </w:rPr>
        <w:t>2</w:t>
      </w:r>
      <w:r>
        <w:t xml:space="preserve"> in Rome is the reasonable one. So we use this as the population density for the further calculation of the Mobile Telephone System.</w:t>
      </w:r>
    </w:p>
    <w:p w:rsidR="0009075C" w:rsidRDefault="00857B7F" w:rsidP="00B277F4">
      <w:r>
        <w:t xml:space="preserve">In this </w:t>
      </w:r>
      <w:r w:rsidR="0009075C">
        <w:t>system, I want to use the seven-cell cluster which can be described as the graph below:</w:t>
      </w:r>
    </w:p>
    <w:p w:rsidR="008823E1" w:rsidRDefault="00E85647" w:rsidP="00B277F4">
      <w:r>
        <w:object w:dxaOrig="10896" w:dyaOrig="79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25pt;height:315.75pt" o:ole="">
            <v:imagedata r:id="rId5" o:title=""/>
          </v:shape>
          <o:OLEObject Type="Embed" ProgID="Visio.Drawing.11" ShapeID="_x0000_i1025" DrawAspect="Content" ObjectID="_1272055282" r:id="rId6"/>
        </w:object>
      </w:r>
      <w:r w:rsidR="0009075C">
        <w:t xml:space="preserve"> </w:t>
      </w:r>
    </w:p>
    <w:p w:rsidR="00215506" w:rsidRDefault="00775A3A" w:rsidP="00B277F4">
      <w:r>
        <w:t xml:space="preserve">The reason I use this frequency reuse-pattern is that for the fixed number of channels, population density and area, the size of the cell and the </w:t>
      </w:r>
      <w:r w:rsidRPr="00775A3A">
        <w:t>available</w:t>
      </w:r>
      <w:r>
        <w:t xml:space="preserve"> channels in the cell is the most reasonable choice for the system. </w:t>
      </w:r>
      <w:r w:rsidR="00215506">
        <w:t>The 12-cell cluster which could reduce the co-channel interference</w:t>
      </w:r>
      <w:r w:rsidR="00AF318A">
        <w:t xml:space="preserve"> (20.7dB)</w:t>
      </w:r>
      <w:r w:rsidR="00215506">
        <w:t xml:space="preserve"> will reduce the available channels in each cell and the size of the cell. It means that we will need more base station in the area. That will increase our cost for the system. </w:t>
      </w:r>
    </w:p>
    <w:p w:rsidR="00A96916" w:rsidRDefault="00A96916" w:rsidP="00A96916">
      <w:pPr>
        <w:pStyle w:val="Heading2"/>
      </w:pPr>
      <w:r>
        <w:t>Calculation for the Mobile Telephone System</w:t>
      </w:r>
    </w:p>
    <w:p w:rsidR="00A96916" w:rsidRDefault="004F5808" w:rsidP="004F5808">
      <w:r>
        <w:t xml:space="preserve">The last thing we should do before </w:t>
      </w:r>
      <w:r w:rsidRPr="004F5808">
        <w:t>implement</w:t>
      </w:r>
      <w:r>
        <w:t>ing the system is that we should calculate</w:t>
      </w:r>
      <w:r w:rsidR="00A96916">
        <w:t xml:space="preserve"> </w:t>
      </w:r>
      <w:r w:rsidR="00C4477E">
        <w:t>the size of the cell through the preparations above.</w:t>
      </w:r>
    </w:p>
    <w:p w:rsidR="00C4477E" w:rsidRPr="00546B55" w:rsidRDefault="00E72982" w:rsidP="004F5808">
      <m:oMathPara>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=GOS=0.02</m:t>
          </m:r>
        </m:oMath>
      </m:oMathPara>
    </w:p>
    <w:p w:rsidR="00E72982" w:rsidRDefault="00E72982" w:rsidP="001C0CBC">
      <w:r>
        <w:t>From the Erlang B values table the offered traffic with 85 available channels (cell) for a blocking probability of 0.02 is</w:t>
      </w:r>
    </w:p>
    <w:p w:rsidR="00E72982" w:rsidRPr="001C0CBC" w:rsidRDefault="00E72982" w:rsidP="001C0CBC">
      <m:oMathPara>
        <m:oMath>
          <m:r>
            <w:rPr>
              <w:rFonts w:ascii="Cambria Math" w:hAnsi="Cambria Math"/>
            </w:rPr>
            <m:t>A=73.490 Erl/cell</m:t>
          </m:r>
        </m:oMath>
      </m:oMathPara>
    </w:p>
    <w:p w:rsidR="00C63C0A" w:rsidRDefault="00147618" w:rsidP="00C63C0A">
      <w:r>
        <w:t>The carried traffic is</w:t>
      </w:r>
    </w:p>
    <w:p w:rsidR="00147618" w:rsidRDefault="00BC0417" w:rsidP="00C63C0A">
      <m:oMathPara>
        <m:oMath>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=A</m:t>
          </m:r>
          <m:d>
            <m:dPr>
              <m:begChr m:val="["/>
              <m:endChr m:val="]"/>
              <m:ctrlPr>
                <w:rPr>
                  <w:rFonts w:ascii="Cambria Math" w:hAnsi="Cambria Math"/>
                  <w:i/>
                </w:rPr>
              </m:ctrlPr>
            </m:dPr>
            <m:e>
              <m:r>
                <w:rPr>
                  <w:rFonts w:ascii="Cambria Math" w:hAnsi="Cambria Math"/>
                </w:rPr>
                <m:t>1-p</m:t>
              </m:r>
              <m:d>
                <m:dPr>
                  <m:ctrlPr>
                    <w:rPr>
                      <w:rFonts w:ascii="Cambria Math" w:hAnsi="Cambria Math"/>
                      <w:i/>
                    </w:rPr>
                  </m:ctrlPr>
                </m:dPr>
                <m:e>
                  <m:r>
                    <w:rPr>
                      <w:rFonts w:ascii="Cambria Math" w:hAnsi="Cambria Math"/>
                    </w:rPr>
                    <m:t>B</m:t>
                  </m:r>
                </m:e>
              </m:d>
            </m:e>
          </m:d>
          <m:r>
            <w:rPr>
              <w:rFonts w:ascii="Cambria Math" w:hAnsi="Cambria Math"/>
            </w:rPr>
            <m:t>=73.490×0.98=72.0202 Erl/cell</m:t>
          </m:r>
        </m:oMath>
      </m:oMathPara>
    </w:p>
    <w:p w:rsidR="00A3677C" w:rsidRDefault="00A3677C" w:rsidP="00C63C0A">
      <w:r>
        <w:t xml:space="preserve">We assume that the each user makes an average of 3 calls/hour, each </w:t>
      </w:r>
      <w:r w:rsidR="00D11634">
        <w:t>call lasts</w:t>
      </w:r>
      <w:r>
        <w:t xml:space="preserve"> an average of 3 minutes.</w:t>
      </w:r>
      <w:r w:rsidR="00D11634">
        <w:t xml:space="preserve"> </w:t>
      </w:r>
      <w:r w:rsidR="00E453A2">
        <w:t xml:space="preserve">So the </w:t>
      </w:r>
      <w:r w:rsidR="00164C66">
        <w:t>traffic intensity by each user is</w:t>
      </w:r>
    </w:p>
    <w:p w:rsidR="00164C66" w:rsidRDefault="00BC0417" w:rsidP="00C63C0A">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call</m:t>
              </m:r>
            </m:num>
            <m:den>
              <m:r>
                <w:rPr>
                  <w:rFonts w:ascii="Cambria Math" w:hAnsi="Cambria Math"/>
                </w:rPr>
                <m:t>hour</m:t>
              </m:r>
            </m:den>
          </m:f>
          <m:r>
            <w:rPr>
              <w:rFonts w:ascii="Cambria Math" w:hAnsi="Cambria Math"/>
            </w:rPr>
            <m:t>×call duration=3×</m:t>
          </m:r>
          <m:f>
            <m:fPr>
              <m:ctrlPr>
                <w:rPr>
                  <w:rFonts w:ascii="Cambria Math" w:hAnsi="Cambria Math"/>
                  <w:i/>
                </w:rPr>
              </m:ctrlPr>
            </m:fPr>
            <m:num>
              <m:r>
                <w:rPr>
                  <w:rFonts w:ascii="Cambria Math" w:hAnsi="Cambria Math"/>
                </w:rPr>
                <m:t>3</m:t>
              </m:r>
            </m:num>
            <m:den>
              <m:r>
                <w:rPr>
                  <w:rFonts w:ascii="Cambria Math" w:hAnsi="Cambria Math"/>
                </w:rPr>
                <m:t>60</m:t>
              </m:r>
            </m:den>
          </m:f>
          <m:r>
            <w:rPr>
              <w:rFonts w:ascii="Cambria Math" w:hAnsi="Cambria Math"/>
            </w:rPr>
            <m:t>=0.15 Erl</m:t>
          </m:r>
        </m:oMath>
      </m:oMathPara>
    </w:p>
    <w:p w:rsidR="00164C66" w:rsidRDefault="00F2428F" w:rsidP="00C63C0A">
      <w:r>
        <w:t>Therefore, the maximum number of users that can be supported by this cell is:</w:t>
      </w:r>
    </w:p>
    <w:p w:rsidR="00F2428F" w:rsidRDefault="00BC0417" w:rsidP="00C63C0A">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72.0202</m:t>
              </m:r>
            </m:num>
            <m:den>
              <m:r>
                <w:rPr>
                  <w:rFonts w:ascii="Cambria Math" w:hAnsi="Cambria Math"/>
                </w:rPr>
                <m:t>0.15</m:t>
              </m:r>
            </m:den>
          </m:f>
          <m:r>
            <w:rPr>
              <w:rFonts w:ascii="Cambria Math" w:hAnsi="Cambria Math"/>
            </w:rPr>
            <m:t>≈480.1347</m:t>
          </m:r>
        </m:oMath>
      </m:oMathPara>
    </w:p>
    <w:p w:rsidR="00F2428F" w:rsidRDefault="00D530C3" w:rsidP="00C63C0A">
      <w:r>
        <w:t>Because the population density is about 3000p/km</w:t>
      </w:r>
      <w:r>
        <w:rPr>
          <w:vertAlign w:val="superscript"/>
        </w:rPr>
        <w:t>2</w:t>
      </w:r>
      <w:r>
        <w:t>, the cell size will be</w:t>
      </w:r>
    </w:p>
    <w:p w:rsidR="00D530C3" w:rsidRPr="00C63C0A" w:rsidRDefault="00BC0417" w:rsidP="00C63C0A">
      <m:oMathPara>
        <m:oMath>
          <m:sSub>
            <m:sSubPr>
              <m:ctrlPr>
                <w:rPr>
                  <w:rFonts w:ascii="Cambria Math" w:hAnsi="Cambria Math"/>
                  <w:i/>
                </w:rPr>
              </m:ctrlPr>
            </m:sSubPr>
            <m:e>
              <m:r>
                <w:rPr>
                  <w:rFonts w:ascii="Cambria Math" w:hAnsi="Cambria Math"/>
                </w:rPr>
                <m:t>S</m:t>
              </m:r>
            </m:e>
            <m:sub>
              <m:r>
                <w:rPr>
                  <w:rFonts w:ascii="Cambria Math" w:hAnsi="Cambria Math"/>
                </w:rPr>
                <m:t>cell</m:t>
              </m:r>
            </m:sub>
          </m:sSub>
          <m:r>
            <w:rPr>
              <w:rFonts w:ascii="Cambria Math" w:hAnsi="Cambria Math"/>
            </w:rPr>
            <m:t>=</m:t>
          </m:r>
          <m:f>
            <m:fPr>
              <m:ctrlPr>
                <w:rPr>
                  <w:rFonts w:ascii="Cambria Math" w:hAnsi="Cambria Math"/>
                  <w:i/>
                </w:rPr>
              </m:ctrlPr>
            </m:fPr>
            <m:num>
              <m:r>
                <w:rPr>
                  <w:rFonts w:ascii="Cambria Math" w:hAnsi="Cambria Math"/>
                </w:rPr>
                <m:t>480.1347</m:t>
              </m:r>
            </m:num>
            <m:den>
              <m:r>
                <w:rPr>
                  <w:rFonts w:ascii="Cambria Math" w:hAnsi="Cambria Math"/>
                </w:rPr>
                <m:t>3000</m:t>
              </m:r>
            </m:den>
          </m:f>
          <m:r>
            <w:rPr>
              <w:rFonts w:ascii="Cambria Math" w:hAnsi="Cambria Math"/>
            </w:rPr>
            <m:t xml:space="preserve">≈0.16 </m:t>
          </m:r>
          <m:sSup>
            <m:sSupPr>
              <m:ctrlPr>
                <w:rPr>
                  <w:rFonts w:ascii="Cambria Math" w:hAnsi="Cambria Math"/>
                  <w:i/>
                </w:rPr>
              </m:ctrlPr>
            </m:sSupPr>
            <m:e>
              <m:r>
                <w:rPr>
                  <w:rFonts w:ascii="Cambria Math" w:hAnsi="Cambria Math"/>
                </w:rPr>
                <m:t>km</m:t>
              </m:r>
            </m:e>
            <m:sup>
              <m:r>
                <w:rPr>
                  <w:rFonts w:ascii="Cambria Math" w:hAnsi="Cambria Math"/>
                </w:rPr>
                <m:t>2</m:t>
              </m:r>
            </m:sup>
          </m:sSup>
          <m:r>
            <w:rPr>
              <w:rFonts w:ascii="Cambria Math" w:hAnsi="Cambria Math"/>
            </w:rPr>
            <m:t xml:space="preserve"> </m:t>
          </m:r>
        </m:oMath>
      </m:oMathPara>
    </w:p>
    <w:p w:rsidR="00105808" w:rsidRDefault="00EA1B4E" w:rsidP="00567B38">
      <w:pPr>
        <w:jc w:val="center"/>
      </w:pPr>
      <w:r>
        <w:object w:dxaOrig="2872" w:dyaOrig="2323">
          <v:shape id="_x0000_i1026" type="#_x0000_t75" style="width:143.25pt;height:116.25pt" o:ole="">
            <v:imagedata r:id="rId7" o:title=""/>
          </v:shape>
          <o:OLEObject Type="Embed" ProgID="Visio.Drawing.11" ShapeID="_x0000_i1026" DrawAspect="Content" ObjectID="_1272055283" r:id="rId8"/>
        </w:object>
      </w:r>
    </w:p>
    <w:p w:rsidR="005C68FC" w:rsidRDefault="00F6170D" w:rsidP="005C68FC">
      <m:oMathPara>
        <m:oMath>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=0.16</m:t>
          </m:r>
        </m:oMath>
      </m:oMathPara>
    </w:p>
    <w:p w:rsidR="005C68FC" w:rsidRDefault="00F6170D" w:rsidP="005C68FC">
      <w:r>
        <w:t xml:space="preserve">So the </w:t>
      </w:r>
      <w:r w:rsidRPr="00F6170D">
        <w:t>radius</w:t>
      </w:r>
      <w:r>
        <w:t xml:space="preserve"> is</w:t>
      </w:r>
    </w:p>
    <w:p w:rsidR="00F6170D" w:rsidRDefault="00F6170D" w:rsidP="005C68FC">
      <m:oMathPara>
        <m:oMath>
          <m:r>
            <w:rPr>
              <w:rFonts w:ascii="Cambria Math" w:hAnsi="Cambria Math"/>
            </w:rPr>
            <m:t>R=0.2257 km</m:t>
          </m:r>
        </m:oMath>
      </m:oMathPara>
    </w:p>
    <w:p w:rsidR="003F142E" w:rsidRDefault="003F142E" w:rsidP="005C68FC"/>
    <w:p w:rsidR="003F142E" w:rsidRDefault="003F142E" w:rsidP="003F142E">
      <w:pPr>
        <w:jc w:val="center"/>
      </w:pPr>
      <w:r>
        <w:object w:dxaOrig="4805" w:dyaOrig="3627">
          <v:shape id="_x0000_i1027" type="#_x0000_t75" style="width:240pt;height:181.5pt" o:ole="">
            <v:imagedata r:id="rId9" o:title=""/>
          </v:shape>
          <o:OLEObject Type="Embed" ProgID="Visio.Drawing.11" ShapeID="_x0000_i1027" DrawAspect="Content" ObjectID="_1272055284" r:id="rId10"/>
        </w:object>
      </w:r>
    </w:p>
    <w:p w:rsidR="003F142E" w:rsidRDefault="003F142E" w:rsidP="005C68FC">
      <w:r>
        <w:t>The distance between two cells is</w:t>
      </w:r>
    </w:p>
    <w:p w:rsidR="003F142E" w:rsidRDefault="003F142E" w:rsidP="005C68FC">
      <m:oMathPara>
        <m:oMath>
          <m:r>
            <w:rPr>
              <w:rFonts w:ascii="Cambria Math" w:hAnsi="Cambria Math"/>
            </w:rPr>
            <m:t>D=</m:t>
          </m:r>
          <m:rad>
            <m:radPr>
              <m:degHide m:val="on"/>
              <m:ctrlPr>
                <w:rPr>
                  <w:rFonts w:ascii="Cambria Math" w:hAnsi="Cambria Math"/>
                  <w:i/>
                </w:rPr>
              </m:ctrlPr>
            </m:radPr>
            <m:deg/>
            <m:e>
              <m:r>
                <w:rPr>
                  <w:rFonts w:ascii="Cambria Math" w:hAnsi="Cambria Math"/>
                </w:rPr>
                <m:t>3×R</m:t>
              </m:r>
            </m:e>
          </m:rad>
          <m:r>
            <w:rPr>
              <w:rFonts w:ascii="Cambria Math" w:hAnsi="Cambria Math"/>
            </w:rPr>
            <m:t>≈0.3909 km</m:t>
          </m:r>
          <m:r>
            <w:rPr>
              <w:rFonts w:ascii="Cambria Math" w:hAnsi="Cambria Math"/>
            </w:rPr>
            <m:t>=390.9 m</m:t>
          </m:r>
        </m:oMath>
      </m:oMathPara>
    </w:p>
    <w:p w:rsidR="0020323D" w:rsidRDefault="002770D6" w:rsidP="002770D6">
      <w:pPr>
        <w:pStyle w:val="Heading2"/>
      </w:pPr>
      <w:r>
        <w:lastRenderedPageBreak/>
        <w:t>Distribution of the Antennas</w:t>
      </w:r>
    </w:p>
    <w:p w:rsidR="002770D6" w:rsidRDefault="00EF0AEC" w:rsidP="002770D6">
      <w:r>
        <w:t xml:space="preserve">I choose the </w:t>
      </w:r>
      <w:r w:rsidR="003631E7" w:rsidRPr="003631E7">
        <w:t xml:space="preserve">region </w:t>
      </w:r>
      <w:r>
        <w:t>(</w:t>
      </w:r>
      <w:r w:rsidR="003631E7">
        <w:t>51420</w:t>
      </w:r>
      <w:r>
        <w:t>&lt;x</w:t>
      </w:r>
      <w:r w:rsidR="003631E7">
        <w:t>&lt;51600</w:t>
      </w:r>
      <w:r w:rsidR="007421F1">
        <w:t>, 5033800</w:t>
      </w:r>
      <w:r w:rsidR="003631E7">
        <w:t>&lt;y&lt;5035800</w:t>
      </w:r>
      <w:r>
        <w:t>)</w:t>
      </w:r>
      <w:r w:rsidR="003631E7">
        <w:t xml:space="preserve"> as the area where I should allocate the antennas in.</w:t>
      </w:r>
    </w:p>
    <w:p w:rsidR="00452A52" w:rsidRDefault="00452A52" w:rsidP="002770D6">
      <w:r>
        <w:t>Firstly, I allocate the antennas and channels as following graph:</w:t>
      </w:r>
    </w:p>
    <w:p w:rsidR="00452A52" w:rsidRDefault="000E17D0" w:rsidP="002770D6">
      <w:r>
        <w:object w:dxaOrig="10896" w:dyaOrig="13901">
          <v:shape id="_x0000_i1028" type="#_x0000_t75" style="width:431.25pt;height:550.5pt" o:ole="">
            <v:imagedata r:id="rId11" o:title=""/>
          </v:shape>
          <o:OLEObject Type="Embed" ProgID="Visio.Drawing.11" ShapeID="_x0000_i1028" DrawAspect="Content" ObjectID="_1272055285" r:id="rId12"/>
        </w:object>
      </w:r>
    </w:p>
    <w:p w:rsidR="000E17D0" w:rsidRDefault="000E17D0" w:rsidP="002770D6">
      <w:r>
        <w:lastRenderedPageBreak/>
        <w:t>We can see that there are 20 antennas in this area which use 7-cell cluster frequency reuse pattern.</w:t>
      </w:r>
    </w:p>
    <w:p w:rsidR="00EC40E0" w:rsidRDefault="00EC40E0" w:rsidP="002770D6">
      <w:r>
        <w:t>After this, I set the first antenna with the location(x=514465.52, y=5035398.64) and carrier as 0.Then I can calculate all the locations of other antennas and carriers.</w:t>
      </w:r>
      <w:r w:rsidR="00E70811">
        <w:t xml:space="preserve"> The data is as below:</w:t>
      </w:r>
    </w:p>
    <w:tbl>
      <w:tblPr>
        <w:tblStyle w:val="TableGrid"/>
        <w:tblW w:w="0" w:type="auto"/>
        <w:tblLook w:val="04A0"/>
      </w:tblPr>
      <w:tblGrid>
        <w:gridCol w:w="2214"/>
        <w:gridCol w:w="2214"/>
        <w:gridCol w:w="2214"/>
        <w:gridCol w:w="2214"/>
      </w:tblGrid>
      <w:tr w:rsidR="00C43EBF" w:rsidTr="00607612">
        <w:tc>
          <w:tcPr>
            <w:tcW w:w="2214" w:type="dxa"/>
            <w:vAlign w:val="center"/>
          </w:tcPr>
          <w:p w:rsidR="00C43EBF" w:rsidRDefault="00C43EBF" w:rsidP="00607612">
            <w:pPr>
              <w:jc w:val="center"/>
            </w:pPr>
            <w:r>
              <w:t>Antenna</w:t>
            </w:r>
          </w:p>
        </w:tc>
        <w:tc>
          <w:tcPr>
            <w:tcW w:w="2214" w:type="dxa"/>
            <w:vAlign w:val="center"/>
          </w:tcPr>
          <w:p w:rsidR="00C43EBF" w:rsidRDefault="00C43EBF" w:rsidP="00607612">
            <w:pPr>
              <w:jc w:val="center"/>
            </w:pPr>
            <w:r>
              <w:t>X</w:t>
            </w:r>
          </w:p>
        </w:tc>
        <w:tc>
          <w:tcPr>
            <w:tcW w:w="2214" w:type="dxa"/>
            <w:vAlign w:val="center"/>
          </w:tcPr>
          <w:p w:rsidR="00C43EBF" w:rsidRDefault="00C43EBF" w:rsidP="00607612">
            <w:pPr>
              <w:jc w:val="center"/>
            </w:pPr>
            <w:r>
              <w:t>Y</w:t>
            </w:r>
          </w:p>
        </w:tc>
        <w:tc>
          <w:tcPr>
            <w:tcW w:w="2214" w:type="dxa"/>
            <w:vAlign w:val="center"/>
          </w:tcPr>
          <w:p w:rsidR="00C43EBF" w:rsidRDefault="00C43EBF" w:rsidP="00607612">
            <w:pPr>
              <w:jc w:val="center"/>
            </w:pPr>
            <w:r>
              <w:t>Carrier</w:t>
            </w:r>
          </w:p>
        </w:tc>
      </w:tr>
      <w:tr w:rsidR="00C43EBF" w:rsidTr="00607612">
        <w:tc>
          <w:tcPr>
            <w:tcW w:w="2214" w:type="dxa"/>
            <w:vAlign w:val="center"/>
          </w:tcPr>
          <w:p w:rsidR="00C43EBF" w:rsidRDefault="00C43EBF" w:rsidP="00607612">
            <w:pPr>
              <w:jc w:val="center"/>
            </w:pPr>
            <w:r>
              <w:t>A1</w:t>
            </w:r>
          </w:p>
        </w:tc>
        <w:tc>
          <w:tcPr>
            <w:tcW w:w="2214" w:type="dxa"/>
            <w:vAlign w:val="center"/>
          </w:tcPr>
          <w:p w:rsidR="00C43EBF" w:rsidRDefault="00C43EBF" w:rsidP="00607612">
            <w:pPr>
              <w:jc w:val="center"/>
            </w:pPr>
            <w:r>
              <w:t>514465.52</w:t>
            </w:r>
          </w:p>
        </w:tc>
        <w:tc>
          <w:tcPr>
            <w:tcW w:w="2214" w:type="dxa"/>
            <w:vAlign w:val="center"/>
          </w:tcPr>
          <w:p w:rsidR="00C43EBF" w:rsidRDefault="00C43EBF" w:rsidP="00607612">
            <w:pPr>
              <w:jc w:val="center"/>
            </w:pPr>
            <w:r>
              <w:t>5035398.64</w:t>
            </w:r>
          </w:p>
        </w:tc>
        <w:tc>
          <w:tcPr>
            <w:tcW w:w="2214" w:type="dxa"/>
            <w:vAlign w:val="center"/>
          </w:tcPr>
          <w:p w:rsidR="00C43EBF" w:rsidRDefault="00C43EBF" w:rsidP="00607612">
            <w:pPr>
              <w:jc w:val="center"/>
            </w:pPr>
            <w:r>
              <w:t>0</w:t>
            </w:r>
          </w:p>
        </w:tc>
      </w:tr>
      <w:tr w:rsidR="00C43EBF" w:rsidTr="00607612">
        <w:tc>
          <w:tcPr>
            <w:tcW w:w="2214" w:type="dxa"/>
            <w:vAlign w:val="center"/>
          </w:tcPr>
          <w:p w:rsidR="00C43EBF" w:rsidRDefault="00C43EBF" w:rsidP="00607612">
            <w:pPr>
              <w:jc w:val="center"/>
            </w:pPr>
            <w:r>
              <w:t>A2</w:t>
            </w:r>
          </w:p>
        </w:tc>
        <w:tc>
          <w:tcPr>
            <w:tcW w:w="2214" w:type="dxa"/>
            <w:vAlign w:val="center"/>
          </w:tcPr>
          <w:p w:rsidR="00C43EBF" w:rsidRDefault="00C43EBF" w:rsidP="00607612">
            <w:pPr>
              <w:jc w:val="center"/>
            </w:pPr>
            <w:r>
              <w:t>514465.52</w:t>
            </w:r>
          </w:p>
        </w:tc>
        <w:tc>
          <w:tcPr>
            <w:tcW w:w="2214" w:type="dxa"/>
            <w:vAlign w:val="center"/>
          </w:tcPr>
          <w:p w:rsidR="00C43EBF" w:rsidRDefault="00C43EBF" w:rsidP="00607612">
            <w:pPr>
              <w:jc w:val="center"/>
            </w:pPr>
            <w:r>
              <w:t>5035007.74</w:t>
            </w:r>
          </w:p>
        </w:tc>
        <w:tc>
          <w:tcPr>
            <w:tcW w:w="2214" w:type="dxa"/>
            <w:vAlign w:val="center"/>
          </w:tcPr>
          <w:p w:rsidR="00C43EBF" w:rsidRDefault="00C43EBF" w:rsidP="00607612">
            <w:pPr>
              <w:jc w:val="center"/>
            </w:pPr>
            <w:r>
              <w:t>3</w:t>
            </w:r>
          </w:p>
        </w:tc>
      </w:tr>
      <w:tr w:rsidR="00C43EBF" w:rsidTr="00607612">
        <w:tc>
          <w:tcPr>
            <w:tcW w:w="2214" w:type="dxa"/>
            <w:vAlign w:val="center"/>
          </w:tcPr>
          <w:p w:rsidR="00C43EBF" w:rsidRDefault="00C43EBF" w:rsidP="00607612">
            <w:pPr>
              <w:jc w:val="center"/>
            </w:pPr>
            <w:r>
              <w:t>A3</w:t>
            </w:r>
          </w:p>
        </w:tc>
        <w:tc>
          <w:tcPr>
            <w:tcW w:w="2214" w:type="dxa"/>
            <w:vAlign w:val="center"/>
          </w:tcPr>
          <w:p w:rsidR="00C43EBF" w:rsidRDefault="001D7F35" w:rsidP="00607612">
            <w:pPr>
              <w:jc w:val="center"/>
            </w:pPr>
            <w:r>
              <w:t>514465.52</w:t>
            </w:r>
          </w:p>
        </w:tc>
        <w:tc>
          <w:tcPr>
            <w:tcW w:w="2214" w:type="dxa"/>
            <w:vAlign w:val="center"/>
          </w:tcPr>
          <w:p w:rsidR="00C43EBF" w:rsidRDefault="001D7F35" w:rsidP="00607612">
            <w:pPr>
              <w:jc w:val="center"/>
            </w:pPr>
            <w:r>
              <w:t>5034616.84</w:t>
            </w:r>
          </w:p>
        </w:tc>
        <w:tc>
          <w:tcPr>
            <w:tcW w:w="2214" w:type="dxa"/>
            <w:vAlign w:val="center"/>
          </w:tcPr>
          <w:p w:rsidR="00C43EBF" w:rsidRDefault="001D7F35" w:rsidP="00607612">
            <w:pPr>
              <w:jc w:val="center"/>
            </w:pPr>
            <w:r>
              <w:t>5</w:t>
            </w:r>
          </w:p>
        </w:tc>
      </w:tr>
      <w:tr w:rsidR="001D7F35" w:rsidTr="00607612">
        <w:tc>
          <w:tcPr>
            <w:tcW w:w="2214" w:type="dxa"/>
            <w:vAlign w:val="center"/>
          </w:tcPr>
          <w:p w:rsidR="001D7F35" w:rsidRDefault="00EB6E2A" w:rsidP="00607612">
            <w:pPr>
              <w:jc w:val="center"/>
            </w:pPr>
            <w:r>
              <w:t>A4</w:t>
            </w:r>
          </w:p>
        </w:tc>
        <w:tc>
          <w:tcPr>
            <w:tcW w:w="2214" w:type="dxa"/>
            <w:vAlign w:val="center"/>
          </w:tcPr>
          <w:p w:rsidR="001D7F35" w:rsidRDefault="00EB6E2A" w:rsidP="00607612">
            <w:pPr>
              <w:jc w:val="center"/>
            </w:pPr>
            <w:r>
              <w:t>514803.04</w:t>
            </w:r>
          </w:p>
        </w:tc>
        <w:tc>
          <w:tcPr>
            <w:tcW w:w="2214" w:type="dxa"/>
            <w:vAlign w:val="center"/>
          </w:tcPr>
          <w:p w:rsidR="001D7F35" w:rsidRDefault="00EB6E2A" w:rsidP="00607612">
            <w:pPr>
              <w:jc w:val="center"/>
            </w:pPr>
            <w:r>
              <w:t>5035593.87</w:t>
            </w:r>
          </w:p>
        </w:tc>
        <w:tc>
          <w:tcPr>
            <w:tcW w:w="2214" w:type="dxa"/>
            <w:vAlign w:val="center"/>
          </w:tcPr>
          <w:p w:rsidR="001D7F35" w:rsidRDefault="00EB6E2A" w:rsidP="00607612">
            <w:pPr>
              <w:jc w:val="center"/>
            </w:pPr>
            <w:r>
              <w:t>1</w:t>
            </w:r>
          </w:p>
        </w:tc>
      </w:tr>
      <w:tr w:rsidR="00EB6E2A" w:rsidTr="00607612">
        <w:tc>
          <w:tcPr>
            <w:tcW w:w="2214" w:type="dxa"/>
            <w:vAlign w:val="center"/>
          </w:tcPr>
          <w:p w:rsidR="00EB6E2A" w:rsidRDefault="00EB6E2A" w:rsidP="00607612">
            <w:pPr>
              <w:jc w:val="center"/>
            </w:pPr>
            <w:r>
              <w:t>A5</w:t>
            </w:r>
          </w:p>
        </w:tc>
        <w:tc>
          <w:tcPr>
            <w:tcW w:w="2214" w:type="dxa"/>
            <w:vAlign w:val="center"/>
          </w:tcPr>
          <w:p w:rsidR="00EB6E2A" w:rsidRDefault="00EB6E2A" w:rsidP="00607612">
            <w:pPr>
              <w:jc w:val="center"/>
            </w:pPr>
            <w:r>
              <w:t>514803.04</w:t>
            </w:r>
          </w:p>
        </w:tc>
        <w:tc>
          <w:tcPr>
            <w:tcW w:w="2214" w:type="dxa"/>
            <w:vAlign w:val="center"/>
          </w:tcPr>
          <w:p w:rsidR="00EB6E2A" w:rsidRDefault="00EB6E2A" w:rsidP="00607612">
            <w:pPr>
              <w:jc w:val="center"/>
            </w:pPr>
            <w:r>
              <w:t>5035203.07</w:t>
            </w:r>
          </w:p>
        </w:tc>
        <w:tc>
          <w:tcPr>
            <w:tcW w:w="2214" w:type="dxa"/>
            <w:vAlign w:val="center"/>
          </w:tcPr>
          <w:p w:rsidR="00EB6E2A" w:rsidRDefault="00EB6E2A" w:rsidP="00607612">
            <w:pPr>
              <w:jc w:val="center"/>
            </w:pPr>
            <w:r>
              <w:t>2</w:t>
            </w:r>
          </w:p>
        </w:tc>
      </w:tr>
      <w:tr w:rsidR="00EB6E2A" w:rsidTr="00607612">
        <w:tc>
          <w:tcPr>
            <w:tcW w:w="2214" w:type="dxa"/>
            <w:vAlign w:val="center"/>
          </w:tcPr>
          <w:p w:rsidR="00EB6E2A" w:rsidRDefault="00EB6E2A" w:rsidP="00607612">
            <w:pPr>
              <w:jc w:val="center"/>
            </w:pPr>
            <w:r>
              <w:t>A6</w:t>
            </w:r>
          </w:p>
        </w:tc>
        <w:tc>
          <w:tcPr>
            <w:tcW w:w="2214" w:type="dxa"/>
            <w:vAlign w:val="center"/>
          </w:tcPr>
          <w:p w:rsidR="00EB6E2A" w:rsidRDefault="00EC41B3" w:rsidP="00607612">
            <w:pPr>
              <w:jc w:val="center"/>
            </w:pPr>
            <w:r>
              <w:t>514803.04</w:t>
            </w:r>
          </w:p>
        </w:tc>
        <w:tc>
          <w:tcPr>
            <w:tcW w:w="2214" w:type="dxa"/>
            <w:vAlign w:val="center"/>
          </w:tcPr>
          <w:p w:rsidR="00EB6E2A" w:rsidRDefault="00EC41B3" w:rsidP="00607612">
            <w:pPr>
              <w:jc w:val="center"/>
            </w:pPr>
            <w:r>
              <w:t>5034812.17</w:t>
            </w:r>
          </w:p>
        </w:tc>
        <w:tc>
          <w:tcPr>
            <w:tcW w:w="2214" w:type="dxa"/>
            <w:vAlign w:val="center"/>
          </w:tcPr>
          <w:p w:rsidR="00EB6E2A" w:rsidRDefault="00EC41B3" w:rsidP="00607612">
            <w:pPr>
              <w:jc w:val="center"/>
            </w:pPr>
            <w:r>
              <w:t>6</w:t>
            </w:r>
          </w:p>
        </w:tc>
      </w:tr>
      <w:tr w:rsidR="00EC41B3" w:rsidTr="00607612">
        <w:tc>
          <w:tcPr>
            <w:tcW w:w="2214" w:type="dxa"/>
            <w:vAlign w:val="center"/>
          </w:tcPr>
          <w:p w:rsidR="00EC41B3" w:rsidRDefault="009C3DDD" w:rsidP="00607612">
            <w:pPr>
              <w:jc w:val="center"/>
            </w:pPr>
            <w:r>
              <w:t>A7</w:t>
            </w:r>
          </w:p>
        </w:tc>
        <w:tc>
          <w:tcPr>
            <w:tcW w:w="2214" w:type="dxa"/>
            <w:vAlign w:val="center"/>
          </w:tcPr>
          <w:p w:rsidR="00EC41B3" w:rsidRDefault="009C3DDD" w:rsidP="00607612">
            <w:pPr>
              <w:jc w:val="center"/>
            </w:pPr>
            <w:r>
              <w:t>514803.04</w:t>
            </w:r>
          </w:p>
        </w:tc>
        <w:tc>
          <w:tcPr>
            <w:tcW w:w="2214" w:type="dxa"/>
            <w:vAlign w:val="center"/>
          </w:tcPr>
          <w:p w:rsidR="00EC41B3" w:rsidRDefault="009C3DDD" w:rsidP="00607612">
            <w:pPr>
              <w:jc w:val="center"/>
            </w:pPr>
            <w:r>
              <w:t>5034421.27</w:t>
            </w:r>
          </w:p>
        </w:tc>
        <w:tc>
          <w:tcPr>
            <w:tcW w:w="2214" w:type="dxa"/>
            <w:vAlign w:val="center"/>
          </w:tcPr>
          <w:p w:rsidR="00EC41B3" w:rsidRDefault="009C3DDD" w:rsidP="00607612">
            <w:pPr>
              <w:jc w:val="center"/>
            </w:pPr>
            <w:r>
              <w:t>0</w:t>
            </w:r>
          </w:p>
        </w:tc>
      </w:tr>
      <w:tr w:rsidR="009C3DDD" w:rsidTr="00607612">
        <w:tc>
          <w:tcPr>
            <w:tcW w:w="2214" w:type="dxa"/>
            <w:vAlign w:val="center"/>
          </w:tcPr>
          <w:p w:rsidR="009C3DDD" w:rsidRDefault="009C3DDD" w:rsidP="00607612">
            <w:pPr>
              <w:jc w:val="center"/>
            </w:pPr>
            <w:r>
              <w:t>A8</w:t>
            </w:r>
          </w:p>
        </w:tc>
        <w:tc>
          <w:tcPr>
            <w:tcW w:w="2214" w:type="dxa"/>
            <w:vAlign w:val="center"/>
          </w:tcPr>
          <w:p w:rsidR="009C3DDD" w:rsidRDefault="009C3DDD" w:rsidP="00607612">
            <w:pPr>
              <w:jc w:val="center"/>
            </w:pPr>
            <w:r>
              <w:t>514803.04</w:t>
            </w:r>
          </w:p>
        </w:tc>
        <w:tc>
          <w:tcPr>
            <w:tcW w:w="2214" w:type="dxa"/>
            <w:vAlign w:val="center"/>
          </w:tcPr>
          <w:p w:rsidR="009C3DDD" w:rsidRDefault="009C3DDD" w:rsidP="00607612">
            <w:pPr>
              <w:jc w:val="center"/>
            </w:pPr>
            <w:r>
              <w:t>5034030.37</w:t>
            </w:r>
          </w:p>
        </w:tc>
        <w:tc>
          <w:tcPr>
            <w:tcW w:w="2214" w:type="dxa"/>
            <w:vAlign w:val="center"/>
          </w:tcPr>
          <w:p w:rsidR="009C3DDD" w:rsidRDefault="009C3DDD" w:rsidP="00607612">
            <w:pPr>
              <w:jc w:val="center"/>
            </w:pPr>
            <w:r>
              <w:t>3</w:t>
            </w:r>
          </w:p>
        </w:tc>
      </w:tr>
      <w:tr w:rsidR="009C3DDD" w:rsidTr="00607612">
        <w:tc>
          <w:tcPr>
            <w:tcW w:w="2214" w:type="dxa"/>
            <w:vAlign w:val="center"/>
          </w:tcPr>
          <w:p w:rsidR="009C3DDD" w:rsidRDefault="009C3DDD" w:rsidP="00607612">
            <w:pPr>
              <w:jc w:val="center"/>
            </w:pPr>
            <w:r>
              <w:t>A9</w:t>
            </w:r>
          </w:p>
        </w:tc>
        <w:tc>
          <w:tcPr>
            <w:tcW w:w="2214" w:type="dxa"/>
            <w:vAlign w:val="center"/>
          </w:tcPr>
          <w:p w:rsidR="009C3DDD" w:rsidRDefault="009C3DDD" w:rsidP="00607612">
            <w:pPr>
              <w:jc w:val="center"/>
            </w:pPr>
            <w:r>
              <w:t>515142.62</w:t>
            </w:r>
          </w:p>
        </w:tc>
        <w:tc>
          <w:tcPr>
            <w:tcW w:w="2214" w:type="dxa"/>
            <w:vAlign w:val="center"/>
          </w:tcPr>
          <w:p w:rsidR="009C3DDD" w:rsidRDefault="009C3DDD" w:rsidP="00607612">
            <w:pPr>
              <w:jc w:val="center"/>
            </w:pPr>
            <w:r>
              <w:t>5035398.64</w:t>
            </w:r>
          </w:p>
        </w:tc>
        <w:tc>
          <w:tcPr>
            <w:tcW w:w="2214" w:type="dxa"/>
            <w:vAlign w:val="center"/>
          </w:tcPr>
          <w:p w:rsidR="009C3DDD" w:rsidRDefault="009C3DDD" w:rsidP="00607612">
            <w:pPr>
              <w:jc w:val="center"/>
            </w:pPr>
            <w:r>
              <w:t>5</w:t>
            </w:r>
          </w:p>
        </w:tc>
      </w:tr>
      <w:tr w:rsidR="009C3DDD" w:rsidTr="00607612">
        <w:tc>
          <w:tcPr>
            <w:tcW w:w="2214" w:type="dxa"/>
            <w:vAlign w:val="center"/>
          </w:tcPr>
          <w:p w:rsidR="009C3DDD" w:rsidRDefault="009C3DDD" w:rsidP="00607612">
            <w:pPr>
              <w:jc w:val="center"/>
            </w:pPr>
            <w:r>
              <w:t>A10</w:t>
            </w:r>
          </w:p>
        </w:tc>
        <w:tc>
          <w:tcPr>
            <w:tcW w:w="2214" w:type="dxa"/>
            <w:vAlign w:val="center"/>
          </w:tcPr>
          <w:p w:rsidR="009C3DDD" w:rsidRDefault="009C3DDD" w:rsidP="00607612">
            <w:pPr>
              <w:jc w:val="center"/>
            </w:pPr>
            <w:r>
              <w:t>515142.62</w:t>
            </w:r>
          </w:p>
        </w:tc>
        <w:tc>
          <w:tcPr>
            <w:tcW w:w="2214" w:type="dxa"/>
            <w:vAlign w:val="center"/>
          </w:tcPr>
          <w:p w:rsidR="009C3DDD" w:rsidRDefault="009C3DDD" w:rsidP="00607612">
            <w:pPr>
              <w:jc w:val="center"/>
            </w:pPr>
            <w:r>
              <w:t>5035008.54</w:t>
            </w:r>
          </w:p>
        </w:tc>
        <w:tc>
          <w:tcPr>
            <w:tcW w:w="2214" w:type="dxa"/>
            <w:vAlign w:val="center"/>
          </w:tcPr>
          <w:p w:rsidR="009C3DDD" w:rsidRDefault="009C3DDD" w:rsidP="00607612">
            <w:pPr>
              <w:jc w:val="center"/>
            </w:pPr>
            <w:r>
              <w:t>4</w:t>
            </w:r>
          </w:p>
        </w:tc>
      </w:tr>
      <w:tr w:rsidR="009C3DDD" w:rsidTr="00607612">
        <w:tc>
          <w:tcPr>
            <w:tcW w:w="2214" w:type="dxa"/>
            <w:vAlign w:val="center"/>
          </w:tcPr>
          <w:p w:rsidR="009C3DDD" w:rsidRDefault="009C3DDD" w:rsidP="00607612">
            <w:pPr>
              <w:jc w:val="center"/>
            </w:pPr>
            <w:r>
              <w:t>A11</w:t>
            </w:r>
          </w:p>
        </w:tc>
        <w:tc>
          <w:tcPr>
            <w:tcW w:w="2214" w:type="dxa"/>
            <w:vAlign w:val="center"/>
          </w:tcPr>
          <w:p w:rsidR="009C3DDD" w:rsidRDefault="009C3DDD" w:rsidP="00607612">
            <w:pPr>
              <w:jc w:val="center"/>
            </w:pPr>
            <w:r>
              <w:t>515142.64</w:t>
            </w:r>
          </w:p>
        </w:tc>
        <w:tc>
          <w:tcPr>
            <w:tcW w:w="2214" w:type="dxa"/>
            <w:vAlign w:val="center"/>
          </w:tcPr>
          <w:p w:rsidR="009C3DDD" w:rsidRDefault="009C3DDD" w:rsidP="00607612">
            <w:pPr>
              <w:jc w:val="center"/>
            </w:pPr>
            <w:r>
              <w:t>5034618.44</w:t>
            </w:r>
          </w:p>
        </w:tc>
        <w:tc>
          <w:tcPr>
            <w:tcW w:w="2214" w:type="dxa"/>
            <w:vAlign w:val="center"/>
          </w:tcPr>
          <w:p w:rsidR="009C3DDD" w:rsidRDefault="009C3DDD" w:rsidP="00607612">
            <w:pPr>
              <w:jc w:val="center"/>
            </w:pPr>
            <w:r>
              <w:t>1</w:t>
            </w:r>
          </w:p>
        </w:tc>
      </w:tr>
      <w:tr w:rsidR="009C3DDD" w:rsidTr="00607612">
        <w:tc>
          <w:tcPr>
            <w:tcW w:w="2214" w:type="dxa"/>
            <w:vAlign w:val="center"/>
          </w:tcPr>
          <w:p w:rsidR="009C3DDD" w:rsidRDefault="008C5C6A" w:rsidP="00607612">
            <w:pPr>
              <w:jc w:val="center"/>
            </w:pPr>
            <w:r>
              <w:t>A12</w:t>
            </w:r>
          </w:p>
        </w:tc>
        <w:tc>
          <w:tcPr>
            <w:tcW w:w="2214" w:type="dxa"/>
            <w:vAlign w:val="center"/>
          </w:tcPr>
          <w:p w:rsidR="009C3DDD" w:rsidRDefault="008C5C6A" w:rsidP="00607612">
            <w:pPr>
              <w:jc w:val="center"/>
            </w:pPr>
            <w:r>
              <w:t>515142.64</w:t>
            </w:r>
          </w:p>
        </w:tc>
        <w:tc>
          <w:tcPr>
            <w:tcW w:w="2214" w:type="dxa"/>
            <w:vAlign w:val="center"/>
          </w:tcPr>
          <w:p w:rsidR="009C3DDD" w:rsidRDefault="008C5C6A" w:rsidP="00607612">
            <w:pPr>
              <w:jc w:val="center"/>
            </w:pPr>
            <w:r>
              <w:t>5034227.54</w:t>
            </w:r>
          </w:p>
        </w:tc>
        <w:tc>
          <w:tcPr>
            <w:tcW w:w="2214" w:type="dxa"/>
            <w:vAlign w:val="center"/>
          </w:tcPr>
          <w:p w:rsidR="009C3DDD" w:rsidRDefault="008C5C6A" w:rsidP="00607612">
            <w:pPr>
              <w:jc w:val="center"/>
            </w:pPr>
            <w:r>
              <w:t>2</w:t>
            </w:r>
          </w:p>
        </w:tc>
      </w:tr>
      <w:tr w:rsidR="008C5C6A" w:rsidTr="00607612">
        <w:tc>
          <w:tcPr>
            <w:tcW w:w="2214" w:type="dxa"/>
            <w:vAlign w:val="center"/>
          </w:tcPr>
          <w:p w:rsidR="008C5C6A" w:rsidRDefault="008C5C6A" w:rsidP="00607612">
            <w:pPr>
              <w:jc w:val="center"/>
            </w:pPr>
            <w:r>
              <w:t>A13</w:t>
            </w:r>
          </w:p>
        </w:tc>
        <w:tc>
          <w:tcPr>
            <w:tcW w:w="2214" w:type="dxa"/>
            <w:vAlign w:val="center"/>
          </w:tcPr>
          <w:p w:rsidR="008C5C6A" w:rsidRDefault="008C5C6A" w:rsidP="00607612">
            <w:pPr>
              <w:jc w:val="center"/>
            </w:pPr>
            <w:r>
              <w:t>515480.14</w:t>
            </w:r>
          </w:p>
        </w:tc>
        <w:tc>
          <w:tcPr>
            <w:tcW w:w="2214" w:type="dxa"/>
            <w:vAlign w:val="center"/>
          </w:tcPr>
          <w:p w:rsidR="008C5C6A" w:rsidRDefault="008C5C6A" w:rsidP="00607612">
            <w:pPr>
              <w:jc w:val="center"/>
            </w:pPr>
            <w:r>
              <w:t>5035593.94</w:t>
            </w:r>
          </w:p>
        </w:tc>
        <w:tc>
          <w:tcPr>
            <w:tcW w:w="2214" w:type="dxa"/>
            <w:vAlign w:val="center"/>
          </w:tcPr>
          <w:p w:rsidR="008C5C6A" w:rsidRDefault="00BB1072" w:rsidP="00607612">
            <w:pPr>
              <w:jc w:val="center"/>
            </w:pPr>
            <w:r>
              <w:t>6</w:t>
            </w:r>
          </w:p>
        </w:tc>
      </w:tr>
      <w:tr w:rsidR="00BB1072" w:rsidTr="00607612">
        <w:tc>
          <w:tcPr>
            <w:tcW w:w="2214" w:type="dxa"/>
            <w:vAlign w:val="center"/>
          </w:tcPr>
          <w:p w:rsidR="00BB1072" w:rsidRDefault="00BB1072" w:rsidP="00607612">
            <w:pPr>
              <w:jc w:val="center"/>
            </w:pPr>
            <w:r>
              <w:t>A14</w:t>
            </w:r>
          </w:p>
        </w:tc>
        <w:tc>
          <w:tcPr>
            <w:tcW w:w="2214" w:type="dxa"/>
            <w:vAlign w:val="center"/>
          </w:tcPr>
          <w:p w:rsidR="00BB1072" w:rsidRDefault="00BB1072" w:rsidP="00607612">
            <w:pPr>
              <w:jc w:val="center"/>
            </w:pPr>
            <w:r>
              <w:t>515480.14</w:t>
            </w:r>
          </w:p>
        </w:tc>
        <w:tc>
          <w:tcPr>
            <w:tcW w:w="2214" w:type="dxa"/>
            <w:vAlign w:val="center"/>
          </w:tcPr>
          <w:p w:rsidR="00BB1072" w:rsidRDefault="00BB1072" w:rsidP="00607612">
            <w:pPr>
              <w:jc w:val="center"/>
            </w:pPr>
            <w:r>
              <w:t>5035203.04</w:t>
            </w:r>
          </w:p>
        </w:tc>
        <w:tc>
          <w:tcPr>
            <w:tcW w:w="2214" w:type="dxa"/>
            <w:vAlign w:val="center"/>
          </w:tcPr>
          <w:p w:rsidR="00BB1072" w:rsidRDefault="00BB1072" w:rsidP="00607612">
            <w:pPr>
              <w:jc w:val="center"/>
            </w:pPr>
            <w:r>
              <w:t>0</w:t>
            </w:r>
          </w:p>
        </w:tc>
      </w:tr>
      <w:tr w:rsidR="00BB1072" w:rsidTr="00607612">
        <w:tc>
          <w:tcPr>
            <w:tcW w:w="2214" w:type="dxa"/>
            <w:vAlign w:val="center"/>
          </w:tcPr>
          <w:p w:rsidR="00BB1072" w:rsidRDefault="00BB1072" w:rsidP="00607612">
            <w:pPr>
              <w:jc w:val="center"/>
            </w:pPr>
            <w:r>
              <w:t>A15</w:t>
            </w:r>
          </w:p>
        </w:tc>
        <w:tc>
          <w:tcPr>
            <w:tcW w:w="2214" w:type="dxa"/>
            <w:vAlign w:val="center"/>
          </w:tcPr>
          <w:p w:rsidR="00BB1072" w:rsidRDefault="00BB1072" w:rsidP="00607612">
            <w:pPr>
              <w:jc w:val="center"/>
            </w:pPr>
            <w:r>
              <w:t>515480.14</w:t>
            </w:r>
          </w:p>
        </w:tc>
        <w:tc>
          <w:tcPr>
            <w:tcW w:w="2214" w:type="dxa"/>
            <w:vAlign w:val="center"/>
          </w:tcPr>
          <w:p w:rsidR="00BB1072" w:rsidRDefault="00BB1072" w:rsidP="00607612">
            <w:pPr>
              <w:jc w:val="center"/>
            </w:pPr>
            <w:r>
              <w:t>5034812.14</w:t>
            </w:r>
          </w:p>
        </w:tc>
        <w:tc>
          <w:tcPr>
            <w:tcW w:w="2214" w:type="dxa"/>
            <w:vAlign w:val="center"/>
          </w:tcPr>
          <w:p w:rsidR="00BB1072" w:rsidRDefault="00BB1072" w:rsidP="00607612">
            <w:pPr>
              <w:jc w:val="center"/>
            </w:pPr>
            <w:r>
              <w:t>3</w:t>
            </w:r>
          </w:p>
        </w:tc>
      </w:tr>
      <w:tr w:rsidR="00BB1072" w:rsidTr="00607612">
        <w:tc>
          <w:tcPr>
            <w:tcW w:w="2214" w:type="dxa"/>
            <w:vAlign w:val="center"/>
          </w:tcPr>
          <w:p w:rsidR="00BB1072" w:rsidRDefault="00BB1072" w:rsidP="00607612">
            <w:pPr>
              <w:jc w:val="center"/>
            </w:pPr>
            <w:r>
              <w:t>A16</w:t>
            </w:r>
          </w:p>
        </w:tc>
        <w:tc>
          <w:tcPr>
            <w:tcW w:w="2214" w:type="dxa"/>
            <w:vAlign w:val="center"/>
          </w:tcPr>
          <w:p w:rsidR="00BB1072" w:rsidRDefault="00BB1072" w:rsidP="00607612">
            <w:pPr>
              <w:jc w:val="center"/>
            </w:pPr>
            <w:r>
              <w:t>515480.14</w:t>
            </w:r>
          </w:p>
        </w:tc>
        <w:tc>
          <w:tcPr>
            <w:tcW w:w="2214" w:type="dxa"/>
            <w:vAlign w:val="center"/>
          </w:tcPr>
          <w:p w:rsidR="00BB1072" w:rsidRDefault="00BB1072" w:rsidP="00607612">
            <w:pPr>
              <w:jc w:val="center"/>
            </w:pPr>
            <w:r>
              <w:t>5034421.24</w:t>
            </w:r>
          </w:p>
        </w:tc>
        <w:tc>
          <w:tcPr>
            <w:tcW w:w="2214" w:type="dxa"/>
            <w:vAlign w:val="center"/>
          </w:tcPr>
          <w:p w:rsidR="00BB1072" w:rsidRDefault="00BB1072" w:rsidP="00607612">
            <w:pPr>
              <w:jc w:val="center"/>
            </w:pPr>
            <w:r>
              <w:t>5</w:t>
            </w:r>
          </w:p>
        </w:tc>
      </w:tr>
      <w:tr w:rsidR="00BB1072" w:rsidTr="00607612">
        <w:tc>
          <w:tcPr>
            <w:tcW w:w="2214" w:type="dxa"/>
            <w:vAlign w:val="center"/>
          </w:tcPr>
          <w:p w:rsidR="00BB1072" w:rsidRDefault="00BB1072" w:rsidP="00607612">
            <w:pPr>
              <w:jc w:val="center"/>
            </w:pPr>
            <w:r>
              <w:t>A17</w:t>
            </w:r>
          </w:p>
        </w:tc>
        <w:tc>
          <w:tcPr>
            <w:tcW w:w="2214" w:type="dxa"/>
            <w:vAlign w:val="center"/>
          </w:tcPr>
          <w:p w:rsidR="00BB1072" w:rsidRDefault="00BB1072" w:rsidP="00607612">
            <w:pPr>
              <w:jc w:val="center"/>
            </w:pPr>
            <w:r>
              <w:t>515480.14</w:t>
            </w:r>
          </w:p>
        </w:tc>
        <w:tc>
          <w:tcPr>
            <w:tcW w:w="2214" w:type="dxa"/>
            <w:vAlign w:val="center"/>
          </w:tcPr>
          <w:p w:rsidR="00BB1072" w:rsidRDefault="00BB1072" w:rsidP="00607612">
            <w:pPr>
              <w:jc w:val="center"/>
            </w:pPr>
            <w:r>
              <w:t>5034030.34</w:t>
            </w:r>
          </w:p>
        </w:tc>
        <w:tc>
          <w:tcPr>
            <w:tcW w:w="2214" w:type="dxa"/>
            <w:vAlign w:val="center"/>
          </w:tcPr>
          <w:p w:rsidR="00BB1072" w:rsidRDefault="00BB1072" w:rsidP="00607612">
            <w:pPr>
              <w:jc w:val="center"/>
            </w:pPr>
            <w:r>
              <w:t>4</w:t>
            </w:r>
          </w:p>
        </w:tc>
      </w:tr>
      <w:tr w:rsidR="00BB1072" w:rsidTr="00607612">
        <w:tc>
          <w:tcPr>
            <w:tcW w:w="2214" w:type="dxa"/>
            <w:vAlign w:val="center"/>
          </w:tcPr>
          <w:p w:rsidR="00BB1072" w:rsidRDefault="00BB1072" w:rsidP="00607612">
            <w:pPr>
              <w:jc w:val="center"/>
            </w:pPr>
            <w:r>
              <w:t>A18</w:t>
            </w:r>
          </w:p>
        </w:tc>
        <w:tc>
          <w:tcPr>
            <w:tcW w:w="2214" w:type="dxa"/>
            <w:vAlign w:val="center"/>
          </w:tcPr>
          <w:p w:rsidR="00BB1072" w:rsidRDefault="00BB1072" w:rsidP="00607612">
            <w:pPr>
              <w:jc w:val="center"/>
            </w:pPr>
            <w:r>
              <w:t>515819.72</w:t>
            </w:r>
          </w:p>
        </w:tc>
        <w:tc>
          <w:tcPr>
            <w:tcW w:w="2214" w:type="dxa"/>
            <w:vAlign w:val="center"/>
          </w:tcPr>
          <w:p w:rsidR="00BB1072" w:rsidRDefault="00BB1072" w:rsidP="00607612">
            <w:pPr>
              <w:jc w:val="center"/>
            </w:pPr>
            <w:r>
              <w:t>5035398.64</w:t>
            </w:r>
          </w:p>
        </w:tc>
        <w:tc>
          <w:tcPr>
            <w:tcW w:w="2214" w:type="dxa"/>
            <w:vAlign w:val="center"/>
          </w:tcPr>
          <w:p w:rsidR="00BB1072" w:rsidRDefault="00BB1072" w:rsidP="00607612">
            <w:pPr>
              <w:jc w:val="center"/>
            </w:pPr>
            <w:r>
              <w:t>1</w:t>
            </w:r>
          </w:p>
        </w:tc>
      </w:tr>
      <w:tr w:rsidR="00BB1072" w:rsidTr="00607612">
        <w:tc>
          <w:tcPr>
            <w:tcW w:w="2214" w:type="dxa"/>
            <w:vAlign w:val="center"/>
          </w:tcPr>
          <w:p w:rsidR="00BB1072" w:rsidRDefault="00BB1072" w:rsidP="00607612">
            <w:pPr>
              <w:jc w:val="center"/>
            </w:pPr>
            <w:r>
              <w:t>A19</w:t>
            </w:r>
          </w:p>
        </w:tc>
        <w:tc>
          <w:tcPr>
            <w:tcW w:w="2214" w:type="dxa"/>
            <w:vAlign w:val="center"/>
          </w:tcPr>
          <w:p w:rsidR="00BB1072" w:rsidRDefault="00BB1072" w:rsidP="00607612">
            <w:pPr>
              <w:jc w:val="center"/>
            </w:pPr>
            <w:r>
              <w:t>515819.72</w:t>
            </w:r>
          </w:p>
        </w:tc>
        <w:tc>
          <w:tcPr>
            <w:tcW w:w="2214" w:type="dxa"/>
            <w:vAlign w:val="center"/>
          </w:tcPr>
          <w:p w:rsidR="00BB1072" w:rsidRDefault="00BB1072" w:rsidP="00607612">
            <w:pPr>
              <w:jc w:val="center"/>
            </w:pPr>
            <w:r>
              <w:t>5035</w:t>
            </w:r>
            <w:r w:rsidR="004D69CA">
              <w:t>007.74</w:t>
            </w:r>
          </w:p>
        </w:tc>
        <w:tc>
          <w:tcPr>
            <w:tcW w:w="2214" w:type="dxa"/>
            <w:vAlign w:val="center"/>
          </w:tcPr>
          <w:p w:rsidR="00BB1072" w:rsidRDefault="004D69CA" w:rsidP="00607612">
            <w:pPr>
              <w:jc w:val="center"/>
            </w:pPr>
            <w:r>
              <w:t>2</w:t>
            </w:r>
          </w:p>
        </w:tc>
      </w:tr>
      <w:tr w:rsidR="004D69CA" w:rsidTr="00607612">
        <w:tc>
          <w:tcPr>
            <w:tcW w:w="2214" w:type="dxa"/>
            <w:vAlign w:val="center"/>
          </w:tcPr>
          <w:p w:rsidR="004D69CA" w:rsidRDefault="004D69CA" w:rsidP="00607612">
            <w:pPr>
              <w:jc w:val="center"/>
            </w:pPr>
            <w:r>
              <w:t>A20</w:t>
            </w:r>
          </w:p>
        </w:tc>
        <w:tc>
          <w:tcPr>
            <w:tcW w:w="2214" w:type="dxa"/>
            <w:vAlign w:val="center"/>
          </w:tcPr>
          <w:p w:rsidR="004D69CA" w:rsidRDefault="004D69CA" w:rsidP="00607612">
            <w:pPr>
              <w:jc w:val="center"/>
            </w:pPr>
            <w:r>
              <w:t>515819.72</w:t>
            </w:r>
          </w:p>
        </w:tc>
        <w:tc>
          <w:tcPr>
            <w:tcW w:w="2214" w:type="dxa"/>
            <w:vAlign w:val="center"/>
          </w:tcPr>
          <w:p w:rsidR="004D69CA" w:rsidRDefault="004D69CA" w:rsidP="00607612">
            <w:pPr>
              <w:jc w:val="center"/>
            </w:pPr>
            <w:r>
              <w:t>5034616.84</w:t>
            </w:r>
          </w:p>
        </w:tc>
        <w:tc>
          <w:tcPr>
            <w:tcW w:w="2214" w:type="dxa"/>
            <w:vAlign w:val="center"/>
          </w:tcPr>
          <w:p w:rsidR="004D69CA" w:rsidRDefault="004D69CA" w:rsidP="00607612">
            <w:pPr>
              <w:jc w:val="center"/>
            </w:pPr>
            <w:r>
              <w:t>5</w:t>
            </w:r>
          </w:p>
        </w:tc>
      </w:tr>
    </w:tbl>
    <w:p w:rsidR="00E70811" w:rsidRPr="002770D6" w:rsidRDefault="00E70811" w:rsidP="002770D6"/>
    <w:p w:rsidR="00906BED" w:rsidRDefault="0045652D" w:rsidP="005C68FC">
      <w:r>
        <w:t>H</w:t>
      </w:r>
      <w:r w:rsidRPr="0045652D">
        <w:t>ereto</w:t>
      </w:r>
      <w:r>
        <w:t>, we have finished the calc</w:t>
      </w:r>
      <w:r w:rsidR="003D261A">
        <w:t xml:space="preserve">ulation for the </w:t>
      </w:r>
      <w:r w:rsidR="00771FC7">
        <w:t>mobile telephone system.</w:t>
      </w:r>
      <w:r w:rsidR="00906BED">
        <w:t xml:space="preserve"> Then we will use winprop software to test this system we design.</w:t>
      </w:r>
    </w:p>
    <w:p w:rsidR="00716EFC" w:rsidRDefault="00716EFC" w:rsidP="005C68FC"/>
    <w:p w:rsidR="00716EFC" w:rsidRDefault="00716EFC" w:rsidP="005C68FC"/>
    <w:p w:rsidR="00716EFC" w:rsidRDefault="00716EFC" w:rsidP="005C68FC"/>
    <w:p w:rsidR="00716EFC" w:rsidRDefault="00716EFC" w:rsidP="005C68FC"/>
    <w:p w:rsidR="00716EFC" w:rsidRDefault="00716EFC" w:rsidP="005C68FC"/>
    <w:p w:rsidR="00716EFC" w:rsidRDefault="00716EFC" w:rsidP="005C68FC"/>
    <w:p w:rsidR="00716EFC" w:rsidRDefault="00716EFC" w:rsidP="005C68FC"/>
    <w:p w:rsidR="00716EFC" w:rsidRDefault="00716EFC" w:rsidP="005C68FC"/>
    <w:p w:rsidR="00716EFC" w:rsidRDefault="00716EFC" w:rsidP="00716EFC">
      <w:pPr>
        <w:pStyle w:val="Heading1"/>
      </w:pPr>
      <w:r>
        <w:lastRenderedPageBreak/>
        <w:t>Implement for the Mobile Telephone System</w:t>
      </w:r>
    </w:p>
    <w:p w:rsidR="00E618A7" w:rsidRDefault="00E618A7" w:rsidP="00DB5791">
      <w:pPr>
        <w:pStyle w:val="Heading2"/>
      </w:pPr>
      <w:r>
        <w:t>The Mobile Telephone System for Original Design</w:t>
      </w:r>
    </w:p>
    <w:p w:rsidR="00777D22" w:rsidRPr="00777D22" w:rsidRDefault="00777D22" w:rsidP="00777D22">
      <w:pPr>
        <w:pStyle w:val="Heading3"/>
      </w:pPr>
      <w:r>
        <w:t>Setting Parameters</w:t>
      </w:r>
    </w:p>
    <w:p w:rsidR="000D580E" w:rsidRDefault="00D24900" w:rsidP="000D580E">
      <w:r>
        <w:t>In the winprop, we use the default antenna power 10w. The prediction height is 1.5m and frequency is 1800MHz.</w:t>
      </w:r>
      <w:r w:rsidR="00135AA7">
        <w:t xml:space="preserve"> All the heights of the</w:t>
      </w:r>
      <w:r w:rsidR="002235D0">
        <w:t xml:space="preserve"> antennas </w:t>
      </w:r>
      <w:r w:rsidR="00777D22">
        <w:t>are</w:t>
      </w:r>
      <w:r w:rsidR="00135AA7">
        <w:t xml:space="preserve"> set up as the tallest buildings nearby with 4m </w:t>
      </w:r>
      <w:r w:rsidR="002235D0" w:rsidRPr="002235D0">
        <w:t>high</w:t>
      </w:r>
      <w:r w:rsidR="002235D0">
        <w:t xml:space="preserve">. </w:t>
      </w:r>
      <w:r w:rsidR="00135AA7">
        <w:t>Because in this step, we just set all the parameter as the data we calculate above, there may be something unsuitable, and we will improve it later.</w:t>
      </w:r>
    </w:p>
    <w:p w:rsidR="00777D22" w:rsidRDefault="008F520F" w:rsidP="000D580E">
      <w:pPr>
        <w:pStyle w:val="Heading3"/>
      </w:pPr>
      <w:r w:rsidRPr="000D580E">
        <w:t>Analysing</w:t>
      </w:r>
      <w:r>
        <w:t xml:space="preserve"> Result</w:t>
      </w:r>
      <w:r w:rsidR="006048F9">
        <w:t>s</w:t>
      </w:r>
      <w:r w:rsidR="00777D22">
        <w:t xml:space="preserve"> </w:t>
      </w:r>
    </w:p>
    <w:p w:rsidR="00135AA7" w:rsidRDefault="00135AA7" w:rsidP="00D24900">
      <w:r>
        <w:t xml:space="preserve">Through the propagation project, we calculate the data from each of the 20 antennas and put the data into the network project. Then we get the output result of Best Server, </w:t>
      </w:r>
      <w:r w:rsidRPr="00135AA7">
        <w:t>Cell Area</w:t>
      </w:r>
      <w:r>
        <w:t xml:space="preserve">, </w:t>
      </w:r>
      <w:r w:rsidRPr="00135AA7">
        <w:t>CoChannel Interference</w:t>
      </w:r>
      <w:r>
        <w:t xml:space="preserve">, </w:t>
      </w:r>
      <w:r w:rsidRPr="00135AA7">
        <w:t>Maximum Power</w:t>
      </w:r>
      <w:r>
        <w:t xml:space="preserve"> and </w:t>
      </w:r>
      <w:r w:rsidRPr="00135AA7">
        <w:t>Nr Received Channels</w:t>
      </w:r>
      <w:r>
        <w:t xml:space="preserve"> from the original design.</w:t>
      </w:r>
    </w:p>
    <w:p w:rsidR="00744817" w:rsidRDefault="00272064" w:rsidP="00D24900">
      <w:r>
        <w:rPr>
          <w:noProof/>
          <w:lang w:val="en-US"/>
        </w:rPr>
        <w:drawing>
          <wp:inline distT="0" distB="0" distL="0" distR="0">
            <wp:extent cx="5476875" cy="3933825"/>
            <wp:effectExtent l="19050" t="0" r="9525" b="0"/>
            <wp:docPr id="17" name="Picture 17" descr="C:\Documents and Settings\Tony\Desktop\propagation\roma\NetName1\Best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Tony\Desktop\propagation\roma\NetName1\Best Server.PNG"/>
                    <pic:cNvPicPr>
                      <a:picLocks noChangeAspect="1" noChangeArrowheads="1"/>
                    </pic:cNvPicPr>
                  </pic:nvPicPr>
                  <pic:blipFill>
                    <a:blip r:embed="rId13"/>
                    <a:srcRect/>
                    <a:stretch>
                      <a:fillRect/>
                    </a:stretch>
                  </pic:blipFill>
                  <pic:spPr bwMode="auto">
                    <a:xfrm>
                      <a:off x="0" y="0"/>
                      <a:ext cx="5476875" cy="3933825"/>
                    </a:xfrm>
                    <a:prstGeom prst="rect">
                      <a:avLst/>
                    </a:prstGeom>
                    <a:noFill/>
                    <a:ln w="9525">
                      <a:noFill/>
                      <a:miter lim="800000"/>
                      <a:headEnd/>
                      <a:tailEnd/>
                    </a:ln>
                  </pic:spPr>
                </pic:pic>
              </a:graphicData>
            </a:graphic>
          </wp:inline>
        </w:drawing>
      </w:r>
    </w:p>
    <w:p w:rsidR="00472430" w:rsidRDefault="00744817" w:rsidP="00D24900">
      <w:r>
        <w:t>We can see that the best carrier for each pixel in the graph is almost as the carrier of the closest antenna. The areas with same carriers are separated by the areas which use different carriers. That will reduce the co-channel interference.</w:t>
      </w:r>
    </w:p>
    <w:p w:rsidR="00D65A34" w:rsidRDefault="00D65A34" w:rsidP="00D24900">
      <w:r>
        <w:rPr>
          <w:noProof/>
          <w:lang w:val="en-US"/>
        </w:rPr>
        <w:lastRenderedPageBreak/>
        <w:drawing>
          <wp:inline distT="0" distB="0" distL="0" distR="0">
            <wp:extent cx="5476875" cy="3933825"/>
            <wp:effectExtent l="19050" t="0" r="9525" b="0"/>
            <wp:docPr id="18" name="Picture 18" descr="C:\Documents and Settings\Tony\Desktop\propagation\roma\NetName1\Cell 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Tony\Desktop\propagation\roma\NetName1\Cell Area.PNG"/>
                    <pic:cNvPicPr>
                      <a:picLocks noChangeAspect="1" noChangeArrowheads="1"/>
                    </pic:cNvPicPr>
                  </pic:nvPicPr>
                  <pic:blipFill>
                    <a:blip r:embed="rId14"/>
                    <a:srcRect/>
                    <a:stretch>
                      <a:fillRect/>
                    </a:stretch>
                  </pic:blipFill>
                  <pic:spPr bwMode="auto">
                    <a:xfrm>
                      <a:off x="0" y="0"/>
                      <a:ext cx="5476875" cy="3933825"/>
                    </a:xfrm>
                    <a:prstGeom prst="rect">
                      <a:avLst/>
                    </a:prstGeom>
                    <a:noFill/>
                    <a:ln w="9525">
                      <a:noFill/>
                      <a:miter lim="800000"/>
                      <a:headEnd/>
                      <a:tailEnd/>
                    </a:ln>
                  </pic:spPr>
                </pic:pic>
              </a:graphicData>
            </a:graphic>
          </wp:inline>
        </w:drawing>
      </w:r>
    </w:p>
    <w:p w:rsidR="00D65A34" w:rsidRDefault="00D65A34" w:rsidP="00D24900">
      <w:r>
        <w:t xml:space="preserve">This is the cell area graph which indicates coverage of each cell. This picture is similar to the best server graph. We can see that each cell cover different areas with different sizes. </w:t>
      </w:r>
    </w:p>
    <w:p w:rsidR="00D65A34" w:rsidRDefault="00CC5C24" w:rsidP="00D24900">
      <w:r>
        <w:rPr>
          <w:noProof/>
          <w:lang w:val="en-US"/>
        </w:rPr>
        <w:lastRenderedPageBreak/>
        <w:drawing>
          <wp:inline distT="0" distB="0" distL="0" distR="0">
            <wp:extent cx="5476875" cy="3933825"/>
            <wp:effectExtent l="19050" t="0" r="9525" b="0"/>
            <wp:docPr id="19" name="Picture 19" descr="C:\Documents and Settings\Tony\Desktop\propagation\roma\NetName1\CoChannel Inter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Tony\Desktop\propagation\roma\NetName1\CoChannel Interference.PNG"/>
                    <pic:cNvPicPr>
                      <a:picLocks noChangeAspect="1" noChangeArrowheads="1"/>
                    </pic:cNvPicPr>
                  </pic:nvPicPr>
                  <pic:blipFill>
                    <a:blip r:embed="rId15"/>
                    <a:srcRect/>
                    <a:stretch>
                      <a:fillRect/>
                    </a:stretch>
                  </pic:blipFill>
                  <pic:spPr bwMode="auto">
                    <a:xfrm>
                      <a:off x="0" y="0"/>
                      <a:ext cx="5476875" cy="3933825"/>
                    </a:xfrm>
                    <a:prstGeom prst="rect">
                      <a:avLst/>
                    </a:prstGeom>
                    <a:noFill/>
                    <a:ln w="9525">
                      <a:noFill/>
                      <a:miter lim="800000"/>
                      <a:headEnd/>
                      <a:tailEnd/>
                    </a:ln>
                  </pic:spPr>
                </pic:pic>
              </a:graphicData>
            </a:graphic>
          </wp:inline>
        </w:drawing>
      </w:r>
    </w:p>
    <w:p w:rsidR="001C51F8" w:rsidRDefault="001C51F8" w:rsidP="00D24900">
      <w:r>
        <w:t>This is the output data of co-channel interference. From the figure above, we can see that the interference of every location is almost above the threshold and most of them overpass 30dB. There just a small area in the centre of the graph with serious interference. So we will improve it later.</w:t>
      </w:r>
    </w:p>
    <w:p w:rsidR="000D580E" w:rsidRDefault="000D580E" w:rsidP="00D24900"/>
    <w:p w:rsidR="00092FB5" w:rsidRDefault="00092FB5" w:rsidP="00D24900">
      <w:r>
        <w:rPr>
          <w:noProof/>
          <w:lang w:val="en-US"/>
        </w:rPr>
        <w:lastRenderedPageBreak/>
        <w:drawing>
          <wp:inline distT="0" distB="0" distL="0" distR="0">
            <wp:extent cx="5476875" cy="3933825"/>
            <wp:effectExtent l="19050" t="0" r="9525" b="0"/>
            <wp:docPr id="20" name="Picture 20" descr="C:\Documents and Settings\Tony\Desktop\propagation\roma\NetName1\Maximum 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Tony\Desktop\propagation\roma\NetName1\Maximum Power.PNG"/>
                    <pic:cNvPicPr>
                      <a:picLocks noChangeAspect="1" noChangeArrowheads="1"/>
                    </pic:cNvPicPr>
                  </pic:nvPicPr>
                  <pic:blipFill>
                    <a:blip r:embed="rId16"/>
                    <a:srcRect/>
                    <a:stretch>
                      <a:fillRect/>
                    </a:stretch>
                  </pic:blipFill>
                  <pic:spPr bwMode="auto">
                    <a:xfrm>
                      <a:off x="0" y="0"/>
                      <a:ext cx="5476875" cy="3933825"/>
                    </a:xfrm>
                    <a:prstGeom prst="rect">
                      <a:avLst/>
                    </a:prstGeom>
                    <a:noFill/>
                    <a:ln w="9525">
                      <a:noFill/>
                      <a:miter lim="800000"/>
                      <a:headEnd/>
                      <a:tailEnd/>
                    </a:ln>
                  </pic:spPr>
                </pic:pic>
              </a:graphicData>
            </a:graphic>
          </wp:inline>
        </w:drawing>
      </w:r>
    </w:p>
    <w:p w:rsidR="009B0BC8" w:rsidRDefault="00092FB5" w:rsidP="009B0BC8">
      <w:r>
        <w:t>From this figure, we can see that the signal power in most area is bigger than the -85dB.It means that the clients can get the signal and make a call in most area within this region.</w:t>
      </w:r>
      <w:r w:rsidR="009B0BC8" w:rsidRPr="009B0BC8">
        <w:t xml:space="preserve"> </w:t>
      </w:r>
      <w:r w:rsidR="009B0BC8">
        <w:t>So the power 10w we use in antennas is enough for this system.</w:t>
      </w:r>
    </w:p>
    <w:p w:rsidR="00092FB5" w:rsidRDefault="00092FB5" w:rsidP="00D24900"/>
    <w:p w:rsidR="00092FB5" w:rsidRDefault="00362108" w:rsidP="00D24900">
      <w:r>
        <w:rPr>
          <w:noProof/>
          <w:lang w:val="en-US"/>
        </w:rPr>
        <w:lastRenderedPageBreak/>
        <w:drawing>
          <wp:inline distT="0" distB="0" distL="0" distR="0">
            <wp:extent cx="5476875" cy="3943350"/>
            <wp:effectExtent l="19050" t="0" r="9525" b="0"/>
            <wp:docPr id="26" name="Picture 26" descr="C:\Documents and Settings\Tony\Desktop\propagation\roma\NetName1\Carrier0002\CoChannel Inter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Tony\Desktop\propagation\roma\NetName1\Carrier0002\CoChannel Interference.PNG"/>
                    <pic:cNvPicPr>
                      <a:picLocks noChangeAspect="1" noChangeArrowheads="1"/>
                    </pic:cNvPicPr>
                  </pic:nvPicPr>
                  <pic:blipFill>
                    <a:blip r:embed="rId17"/>
                    <a:srcRect/>
                    <a:stretch>
                      <a:fillRect/>
                    </a:stretch>
                  </pic:blipFill>
                  <pic:spPr bwMode="auto">
                    <a:xfrm>
                      <a:off x="0" y="0"/>
                      <a:ext cx="5476875" cy="3943350"/>
                    </a:xfrm>
                    <a:prstGeom prst="rect">
                      <a:avLst/>
                    </a:prstGeom>
                    <a:noFill/>
                    <a:ln w="9525">
                      <a:noFill/>
                      <a:miter lim="800000"/>
                      <a:headEnd/>
                      <a:tailEnd/>
                    </a:ln>
                  </pic:spPr>
                </pic:pic>
              </a:graphicData>
            </a:graphic>
          </wp:inline>
        </w:drawing>
      </w:r>
    </w:p>
    <w:p w:rsidR="00235752" w:rsidRDefault="00362108" w:rsidP="00D24900">
      <w:r>
        <w:t>The picture shows that the co-channel interference of same carrier (2) with antenna 5, 12 and 19.</w:t>
      </w:r>
      <w:r w:rsidR="00956562">
        <w:t xml:space="preserve"> We can see that the interference condition is much good due to the 7-sell cluster for frequency reuse pattern.</w:t>
      </w:r>
    </w:p>
    <w:p w:rsidR="00744817" w:rsidRDefault="00235752" w:rsidP="00D24900">
      <w:r>
        <w:rPr>
          <w:noProof/>
          <w:lang w:val="en-US"/>
        </w:rPr>
        <w:lastRenderedPageBreak/>
        <w:drawing>
          <wp:inline distT="0" distB="0" distL="0" distR="0">
            <wp:extent cx="5476875" cy="3943350"/>
            <wp:effectExtent l="19050" t="0" r="9525" b="0"/>
            <wp:docPr id="27" name="Picture 27" descr="C:\Documents and Settings\Tony\Desktop\propagation\roma\NetName1\Carrier0002\Superposition 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Tony\Desktop\propagation\roma\NetName1\Carrier0002\Superposition Power.PNG"/>
                    <pic:cNvPicPr>
                      <a:picLocks noChangeAspect="1" noChangeArrowheads="1"/>
                    </pic:cNvPicPr>
                  </pic:nvPicPr>
                  <pic:blipFill>
                    <a:blip r:embed="rId18"/>
                    <a:srcRect/>
                    <a:stretch>
                      <a:fillRect/>
                    </a:stretch>
                  </pic:blipFill>
                  <pic:spPr bwMode="auto">
                    <a:xfrm>
                      <a:off x="0" y="0"/>
                      <a:ext cx="5476875" cy="3943350"/>
                    </a:xfrm>
                    <a:prstGeom prst="rect">
                      <a:avLst/>
                    </a:prstGeom>
                    <a:noFill/>
                    <a:ln w="9525">
                      <a:noFill/>
                      <a:miter lim="800000"/>
                      <a:headEnd/>
                      <a:tailEnd/>
                    </a:ln>
                  </pic:spPr>
                </pic:pic>
              </a:graphicData>
            </a:graphic>
          </wp:inline>
        </w:drawing>
      </w:r>
      <w:r w:rsidR="00362108">
        <w:t xml:space="preserve"> </w:t>
      </w:r>
      <w:r w:rsidR="0084323E">
        <w:t xml:space="preserve">This figure </w:t>
      </w:r>
      <w:r w:rsidR="0084323E" w:rsidRPr="0084323E">
        <w:t>illustrate</w:t>
      </w:r>
      <w:r w:rsidR="0084323E">
        <w:t>s the power distributions for the antenna 5, 12 and 19.</w:t>
      </w:r>
      <w:r w:rsidR="00EE2FD6">
        <w:t xml:space="preserve"> We can see that the power condition is good under </w:t>
      </w:r>
      <w:r w:rsidR="009B0BC8">
        <w:t>these antennas</w:t>
      </w:r>
      <w:r w:rsidR="00EE2FD6">
        <w:t xml:space="preserve"> with the carrier 2.</w:t>
      </w:r>
      <w:r w:rsidR="009B0BC8">
        <w:t xml:space="preserve"> </w:t>
      </w:r>
    </w:p>
    <w:p w:rsidR="0012472A" w:rsidRDefault="0012472A" w:rsidP="00D24900">
      <w:r>
        <w:rPr>
          <w:noProof/>
          <w:lang w:val="en-US"/>
        </w:rPr>
        <w:lastRenderedPageBreak/>
        <w:drawing>
          <wp:inline distT="0" distB="0" distL="0" distR="0">
            <wp:extent cx="5476875" cy="3933825"/>
            <wp:effectExtent l="19050" t="0" r="9525" b="0"/>
            <wp:docPr id="30" name="Picture 30" descr="C:\Documents and Settings\Tony\Desktop\Nr Received Chan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ocuments and Settings\Tony\Desktop\Nr Received Channels.PNG"/>
                    <pic:cNvPicPr>
                      <a:picLocks noChangeAspect="1" noChangeArrowheads="1"/>
                    </pic:cNvPicPr>
                  </pic:nvPicPr>
                  <pic:blipFill>
                    <a:blip r:embed="rId19"/>
                    <a:srcRect/>
                    <a:stretch>
                      <a:fillRect/>
                    </a:stretch>
                  </pic:blipFill>
                  <pic:spPr bwMode="auto">
                    <a:xfrm>
                      <a:off x="0" y="0"/>
                      <a:ext cx="5476875" cy="3933825"/>
                    </a:xfrm>
                    <a:prstGeom prst="rect">
                      <a:avLst/>
                    </a:prstGeom>
                    <a:noFill/>
                    <a:ln w="9525">
                      <a:noFill/>
                      <a:miter lim="800000"/>
                      <a:headEnd/>
                      <a:tailEnd/>
                    </a:ln>
                  </pic:spPr>
                </pic:pic>
              </a:graphicData>
            </a:graphic>
          </wp:inline>
        </w:drawing>
      </w:r>
    </w:p>
    <w:p w:rsidR="0012472A" w:rsidRDefault="0012472A" w:rsidP="00D24900">
      <w:r>
        <w:t>This figure shows that how many channels are available in each pixel. We have set the threshold as -85dB. We can see that there are some areas can receive more th</w:t>
      </w:r>
      <w:r w:rsidR="00CB3842">
        <w:t xml:space="preserve">an one channel. That means the signal power with different carriers from different antennas is higher in these regions. </w:t>
      </w:r>
      <w:r w:rsidR="00670528">
        <w:t xml:space="preserve">So clients in these areas will have more channels to choose. For instance, if the signal quality is decreased by people’s move, the system can switch the client to use other channels which have better signal quality. This will </w:t>
      </w:r>
      <w:r w:rsidR="00670528" w:rsidRPr="00670528">
        <w:t>avoid</w:t>
      </w:r>
      <w:r w:rsidR="00670528">
        <w:t xml:space="preserve"> the disconnection of the call.</w:t>
      </w:r>
      <w:r w:rsidR="00646482">
        <w:t xml:space="preserve"> There also some areas which cannot get channels at all, but these areas are not too large and we can improve it by some methods which we will do later. Some specific areas which still cannot get the channels could be neglected.</w:t>
      </w:r>
    </w:p>
    <w:p w:rsidR="00CF3ED0" w:rsidRDefault="0071068B" w:rsidP="00D24900">
      <w:r>
        <w:rPr>
          <w:noProof/>
          <w:lang w:val="en-US"/>
        </w:rPr>
        <w:lastRenderedPageBreak/>
        <w:drawing>
          <wp:inline distT="0" distB="0" distL="0" distR="0">
            <wp:extent cx="5476875" cy="3933825"/>
            <wp:effectExtent l="19050" t="0" r="9525" b="0"/>
            <wp:docPr id="29" name="Picture 29" descr="C:\Documents and Settings\Tony\Desktop\miniproject_A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nts and Settings\Tony\Desktop\miniproject_Ant  3.PNG"/>
                    <pic:cNvPicPr>
                      <a:picLocks noChangeAspect="1" noChangeArrowheads="1"/>
                    </pic:cNvPicPr>
                  </pic:nvPicPr>
                  <pic:blipFill>
                    <a:blip r:embed="rId20"/>
                    <a:srcRect/>
                    <a:stretch>
                      <a:fillRect/>
                    </a:stretch>
                  </pic:blipFill>
                  <pic:spPr bwMode="auto">
                    <a:xfrm>
                      <a:off x="0" y="0"/>
                      <a:ext cx="5476875" cy="3933825"/>
                    </a:xfrm>
                    <a:prstGeom prst="rect">
                      <a:avLst/>
                    </a:prstGeom>
                    <a:noFill/>
                    <a:ln w="9525">
                      <a:noFill/>
                      <a:miter lim="800000"/>
                      <a:headEnd/>
                      <a:tailEnd/>
                    </a:ln>
                  </pic:spPr>
                </pic:pic>
              </a:graphicData>
            </a:graphic>
          </wp:inline>
        </w:drawing>
      </w:r>
    </w:p>
    <w:p w:rsidR="00521F2F" w:rsidRDefault="00521F2F" w:rsidP="00D24900">
      <w:r>
        <w:t>This is the picture showing the power</w:t>
      </w:r>
      <w:r w:rsidR="009346CF">
        <w:t xml:space="preserve"> distribution of the antenna 3</w:t>
      </w:r>
      <w:r>
        <w:t xml:space="preserve">, which we want to use to compare the power condition between outdoor and indoor. We can see that the areas closer to the antenna have good power condition and the outdoor power is 30-50dB higher than indoor’s. </w:t>
      </w:r>
    </w:p>
    <w:p w:rsidR="00033556" w:rsidRDefault="000D580E" w:rsidP="000D580E">
      <w:pPr>
        <w:pStyle w:val="Heading3"/>
      </w:pPr>
      <w:r>
        <w:t>Conclusion</w:t>
      </w:r>
    </w:p>
    <w:p w:rsidR="000D580E" w:rsidRDefault="00033556" w:rsidP="00033556">
      <w:r>
        <w:t xml:space="preserve">Through the result above, we can see the system we design is fairly good for use. However, we can see that there are some areas which can not fit for the situation for mobile communications. Thus, we will try to improve the system by adding more antennas, moving the location of the antenna, increasing the height of the antenna to increase the signal </w:t>
      </w:r>
      <w:r w:rsidR="000E4AED">
        <w:t>power and</w:t>
      </w:r>
      <w:r>
        <w:t xml:space="preserve"> reduce the co-channel interference.</w:t>
      </w:r>
    </w:p>
    <w:p w:rsidR="005D7474" w:rsidRDefault="005D7474" w:rsidP="00033556"/>
    <w:p w:rsidR="005D7474" w:rsidRDefault="005D7474" w:rsidP="00033556"/>
    <w:p w:rsidR="005D7474" w:rsidRDefault="005D7474" w:rsidP="00033556"/>
    <w:p w:rsidR="005D7474" w:rsidRDefault="005D7474" w:rsidP="00033556"/>
    <w:p w:rsidR="005D7474" w:rsidRDefault="005D7474" w:rsidP="00033556"/>
    <w:p w:rsidR="005D7474" w:rsidRDefault="005D7474" w:rsidP="00033556"/>
    <w:p w:rsidR="005D7474" w:rsidRDefault="005D7474" w:rsidP="00033556"/>
    <w:p w:rsidR="0012472A" w:rsidRDefault="0071068B" w:rsidP="0071068B">
      <w:pPr>
        <w:pStyle w:val="Heading2"/>
      </w:pPr>
      <w:r>
        <w:lastRenderedPageBreak/>
        <w:t>Improving the Signal Power by Changing the Location and Height of Antenna</w:t>
      </w:r>
    </w:p>
    <w:p w:rsidR="00413FBB" w:rsidRDefault="00413FBB" w:rsidP="00413FBB">
      <w:pPr>
        <w:pStyle w:val="Heading3"/>
      </w:pPr>
      <w:r>
        <w:t>Setting Parameters</w:t>
      </w:r>
    </w:p>
    <w:p w:rsidR="00413FBB" w:rsidRDefault="00413FBB" w:rsidP="00413FBB">
      <w:r>
        <w:t>In this improving procedure, we try to improve signal power distribution by moving the antenna and increasing the height of the antenna.</w:t>
      </w:r>
    </w:p>
    <w:p w:rsidR="00404CC3" w:rsidRDefault="00404CC3" w:rsidP="00413FBB">
      <w:r>
        <w:t>I find the power distribution of antenna 3 is not good, so I move the antenna 3 to the location (x=514426.71, y=5034616.55) and increase the height of it from 16m to 24m.</w:t>
      </w:r>
    </w:p>
    <w:p w:rsidR="00D550F2" w:rsidRDefault="00D550F2" w:rsidP="00D550F2">
      <w:pPr>
        <w:pStyle w:val="Heading3"/>
      </w:pPr>
      <w:r w:rsidRPr="000D580E">
        <w:t>Analysing</w:t>
      </w:r>
      <w:r>
        <w:t xml:space="preserve"> Results </w:t>
      </w:r>
    </w:p>
    <w:p w:rsidR="00D550F2" w:rsidRDefault="00C33E72" w:rsidP="00D550F2">
      <w:r>
        <w:rPr>
          <w:noProof/>
          <w:lang w:val="en-US"/>
        </w:rPr>
        <w:drawing>
          <wp:inline distT="0" distB="0" distL="0" distR="0">
            <wp:extent cx="5476875" cy="3933825"/>
            <wp:effectExtent l="19050" t="0" r="9525" b="0"/>
            <wp:docPr id="31" name="Picture 31" descr="C:\Documents and Settings\Tony\Desktop\propagation1\miniproject_A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Documents and Settings\Tony\Desktop\propagation1\miniproject_Ant  3.PNG"/>
                    <pic:cNvPicPr>
                      <a:picLocks noChangeAspect="1" noChangeArrowheads="1"/>
                    </pic:cNvPicPr>
                  </pic:nvPicPr>
                  <pic:blipFill>
                    <a:blip r:embed="rId21"/>
                    <a:srcRect/>
                    <a:stretch>
                      <a:fillRect/>
                    </a:stretch>
                  </pic:blipFill>
                  <pic:spPr bwMode="auto">
                    <a:xfrm>
                      <a:off x="0" y="0"/>
                      <a:ext cx="5476875" cy="3933825"/>
                    </a:xfrm>
                    <a:prstGeom prst="rect">
                      <a:avLst/>
                    </a:prstGeom>
                    <a:noFill/>
                    <a:ln w="9525">
                      <a:noFill/>
                      <a:miter lim="800000"/>
                      <a:headEnd/>
                      <a:tailEnd/>
                    </a:ln>
                  </pic:spPr>
                </pic:pic>
              </a:graphicData>
            </a:graphic>
          </wp:inline>
        </w:drawing>
      </w:r>
    </w:p>
    <w:p w:rsidR="00C33E72" w:rsidRPr="00D550F2" w:rsidRDefault="00C33E72" w:rsidP="00D550F2">
      <w:r>
        <w:t>This is the graph showing the power distribution of antenna,</w:t>
      </w:r>
      <w:r w:rsidR="00BC6D50">
        <w:t xml:space="preserve"> which is better than that before.</w:t>
      </w:r>
    </w:p>
    <w:p w:rsidR="00D550F2" w:rsidRDefault="00D550F2" w:rsidP="00413FBB"/>
    <w:p w:rsidR="00D550F2" w:rsidRDefault="00D550F2" w:rsidP="00413FBB"/>
    <w:p w:rsidR="0076699A" w:rsidRPr="00413FBB" w:rsidRDefault="0076699A" w:rsidP="00413FBB"/>
    <w:p w:rsidR="005D7474" w:rsidRDefault="0071068B" w:rsidP="0071068B">
      <w:pPr>
        <w:pStyle w:val="Heading2"/>
      </w:pPr>
      <w:r>
        <w:t xml:space="preserve">  </w:t>
      </w:r>
    </w:p>
    <w:p w:rsidR="00567B38" w:rsidRPr="00105808" w:rsidRDefault="00567B38" w:rsidP="00567B38"/>
    <w:sectPr w:rsidR="00567B38" w:rsidRPr="00105808" w:rsidSect="00412632">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7406D78"/>
    <w:multiLevelType w:val="hybridMultilevel"/>
    <w:tmpl w:val="E89EB7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C13DB7"/>
    <w:rsid w:val="00033556"/>
    <w:rsid w:val="000502E3"/>
    <w:rsid w:val="0009075C"/>
    <w:rsid w:val="00092FB5"/>
    <w:rsid w:val="000D580E"/>
    <w:rsid w:val="000E17D0"/>
    <w:rsid w:val="000E4AED"/>
    <w:rsid w:val="00104DAD"/>
    <w:rsid w:val="00105808"/>
    <w:rsid w:val="0012472A"/>
    <w:rsid w:val="00135AA7"/>
    <w:rsid w:val="00147618"/>
    <w:rsid w:val="00164C66"/>
    <w:rsid w:val="0016514C"/>
    <w:rsid w:val="001C0CBC"/>
    <w:rsid w:val="001C51F8"/>
    <w:rsid w:val="001D7F35"/>
    <w:rsid w:val="0020323D"/>
    <w:rsid w:val="00214468"/>
    <w:rsid w:val="00215506"/>
    <w:rsid w:val="002235D0"/>
    <w:rsid w:val="00235752"/>
    <w:rsid w:val="00272064"/>
    <w:rsid w:val="002770D6"/>
    <w:rsid w:val="002E7BE1"/>
    <w:rsid w:val="00355F37"/>
    <w:rsid w:val="00362108"/>
    <w:rsid w:val="003631E7"/>
    <w:rsid w:val="0036508B"/>
    <w:rsid w:val="003704F5"/>
    <w:rsid w:val="003C4182"/>
    <w:rsid w:val="003D261A"/>
    <w:rsid w:val="003F142E"/>
    <w:rsid w:val="00404CC3"/>
    <w:rsid w:val="00412632"/>
    <w:rsid w:val="00413FBB"/>
    <w:rsid w:val="00415468"/>
    <w:rsid w:val="00452799"/>
    <w:rsid w:val="00452A52"/>
    <w:rsid w:val="0045652D"/>
    <w:rsid w:val="00472430"/>
    <w:rsid w:val="004D69CA"/>
    <w:rsid w:val="004F5808"/>
    <w:rsid w:val="00521F2F"/>
    <w:rsid w:val="00546B55"/>
    <w:rsid w:val="00567B38"/>
    <w:rsid w:val="005908EE"/>
    <w:rsid w:val="005C68FC"/>
    <w:rsid w:val="005D2CE3"/>
    <w:rsid w:val="005D7474"/>
    <w:rsid w:val="006048F9"/>
    <w:rsid w:val="00607612"/>
    <w:rsid w:val="00646482"/>
    <w:rsid w:val="00670528"/>
    <w:rsid w:val="006B66E3"/>
    <w:rsid w:val="006F20C8"/>
    <w:rsid w:val="0071068B"/>
    <w:rsid w:val="00713972"/>
    <w:rsid w:val="00716EFC"/>
    <w:rsid w:val="0072662D"/>
    <w:rsid w:val="007421F1"/>
    <w:rsid w:val="00744817"/>
    <w:rsid w:val="0076699A"/>
    <w:rsid w:val="00771FC7"/>
    <w:rsid w:val="00774AF7"/>
    <w:rsid w:val="00775A3A"/>
    <w:rsid w:val="00777D22"/>
    <w:rsid w:val="00777F01"/>
    <w:rsid w:val="0084323E"/>
    <w:rsid w:val="00857B7F"/>
    <w:rsid w:val="008823E1"/>
    <w:rsid w:val="008C5C6A"/>
    <w:rsid w:val="008F520F"/>
    <w:rsid w:val="00906BED"/>
    <w:rsid w:val="009346CF"/>
    <w:rsid w:val="00956562"/>
    <w:rsid w:val="009B0BC8"/>
    <w:rsid w:val="009C3DDD"/>
    <w:rsid w:val="00A3677C"/>
    <w:rsid w:val="00A448FB"/>
    <w:rsid w:val="00A4639B"/>
    <w:rsid w:val="00A96916"/>
    <w:rsid w:val="00AB7BBB"/>
    <w:rsid w:val="00AD63F6"/>
    <w:rsid w:val="00AF318A"/>
    <w:rsid w:val="00B277F4"/>
    <w:rsid w:val="00B34FD7"/>
    <w:rsid w:val="00B76C56"/>
    <w:rsid w:val="00BB1072"/>
    <w:rsid w:val="00BC0417"/>
    <w:rsid w:val="00BC6D50"/>
    <w:rsid w:val="00C13DB7"/>
    <w:rsid w:val="00C33E72"/>
    <w:rsid w:val="00C43EBF"/>
    <w:rsid w:val="00C4477E"/>
    <w:rsid w:val="00C63C0A"/>
    <w:rsid w:val="00CB3842"/>
    <w:rsid w:val="00CC5C24"/>
    <w:rsid w:val="00CF3ED0"/>
    <w:rsid w:val="00CF7EF4"/>
    <w:rsid w:val="00D11634"/>
    <w:rsid w:val="00D24900"/>
    <w:rsid w:val="00D530C3"/>
    <w:rsid w:val="00D550F2"/>
    <w:rsid w:val="00D65A34"/>
    <w:rsid w:val="00D92C2D"/>
    <w:rsid w:val="00DB1A24"/>
    <w:rsid w:val="00DB5791"/>
    <w:rsid w:val="00E126EB"/>
    <w:rsid w:val="00E3477B"/>
    <w:rsid w:val="00E453A2"/>
    <w:rsid w:val="00E47C39"/>
    <w:rsid w:val="00E618A7"/>
    <w:rsid w:val="00E66010"/>
    <w:rsid w:val="00E70811"/>
    <w:rsid w:val="00E72982"/>
    <w:rsid w:val="00E85647"/>
    <w:rsid w:val="00EA1B4E"/>
    <w:rsid w:val="00EB692F"/>
    <w:rsid w:val="00EB6E2A"/>
    <w:rsid w:val="00EC40E0"/>
    <w:rsid w:val="00EC41B3"/>
    <w:rsid w:val="00EE2FD6"/>
    <w:rsid w:val="00EF0AEC"/>
    <w:rsid w:val="00F03576"/>
    <w:rsid w:val="00F2428F"/>
    <w:rsid w:val="00F6170D"/>
    <w:rsid w:val="00F756C5"/>
    <w:rsid w:val="00FC459F"/>
    <w:rsid w:val="00FE3BC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632"/>
    <w:rPr>
      <w:lang w:val="en-GB"/>
    </w:rPr>
  </w:style>
  <w:style w:type="paragraph" w:styleId="Heading1">
    <w:name w:val="heading 1"/>
    <w:basedOn w:val="Normal"/>
    <w:next w:val="Normal"/>
    <w:link w:val="Heading1Char"/>
    <w:uiPriority w:val="9"/>
    <w:qFormat/>
    <w:rsid w:val="00EB69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69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77D2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13D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13DB7"/>
    <w:rPr>
      <w:rFonts w:asciiTheme="majorHAnsi" w:eastAsiaTheme="majorEastAsia" w:hAnsiTheme="majorHAnsi" w:cstheme="majorBidi"/>
      <w:color w:val="17365D" w:themeColor="text2" w:themeShade="BF"/>
      <w:spacing w:val="5"/>
      <w:kern w:val="28"/>
      <w:sz w:val="52"/>
      <w:szCs w:val="52"/>
      <w:lang w:val="en-GB"/>
    </w:rPr>
  </w:style>
  <w:style w:type="character" w:customStyle="1" w:styleId="Heading1Char">
    <w:name w:val="Heading 1 Char"/>
    <w:basedOn w:val="DefaultParagraphFont"/>
    <w:link w:val="Heading1"/>
    <w:uiPriority w:val="9"/>
    <w:rsid w:val="00EB692F"/>
    <w:rPr>
      <w:rFonts w:asciiTheme="majorHAnsi" w:eastAsiaTheme="majorEastAsia" w:hAnsiTheme="majorHAnsi"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EB692F"/>
    <w:rPr>
      <w:rFonts w:asciiTheme="majorHAnsi" w:eastAsiaTheme="majorEastAsia" w:hAnsiTheme="majorHAnsi" w:cstheme="majorBidi"/>
      <w:b/>
      <w:bCs/>
      <w:color w:val="4F81BD" w:themeColor="accent1"/>
      <w:sz w:val="26"/>
      <w:szCs w:val="26"/>
      <w:lang w:val="en-GB"/>
    </w:rPr>
  </w:style>
  <w:style w:type="paragraph" w:styleId="ListParagraph">
    <w:name w:val="List Paragraph"/>
    <w:basedOn w:val="Normal"/>
    <w:uiPriority w:val="34"/>
    <w:qFormat/>
    <w:rsid w:val="00415468"/>
    <w:pPr>
      <w:ind w:left="720"/>
      <w:contextualSpacing/>
    </w:pPr>
  </w:style>
  <w:style w:type="character" w:styleId="PlaceholderText">
    <w:name w:val="Placeholder Text"/>
    <w:basedOn w:val="DefaultParagraphFont"/>
    <w:uiPriority w:val="99"/>
    <w:semiHidden/>
    <w:rsid w:val="00E72982"/>
    <w:rPr>
      <w:color w:val="808080"/>
    </w:rPr>
  </w:style>
  <w:style w:type="paragraph" w:styleId="BalloonText">
    <w:name w:val="Balloon Text"/>
    <w:basedOn w:val="Normal"/>
    <w:link w:val="BalloonTextChar"/>
    <w:uiPriority w:val="99"/>
    <w:semiHidden/>
    <w:unhideWhenUsed/>
    <w:rsid w:val="00E7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982"/>
    <w:rPr>
      <w:rFonts w:ascii="Tahoma" w:hAnsi="Tahoma" w:cs="Tahoma"/>
      <w:sz w:val="16"/>
      <w:szCs w:val="16"/>
      <w:lang w:val="en-GB"/>
    </w:rPr>
  </w:style>
  <w:style w:type="table" w:styleId="TableGrid">
    <w:name w:val="Table Grid"/>
    <w:basedOn w:val="TableNormal"/>
    <w:uiPriority w:val="59"/>
    <w:rsid w:val="00C43EB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
    <w:name w:val="Light Shading Accent 1"/>
    <w:basedOn w:val="TableNormal"/>
    <w:uiPriority w:val="60"/>
    <w:rsid w:val="001D7F3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1D7F35"/>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Heading3Char">
    <w:name w:val="Heading 3 Char"/>
    <w:basedOn w:val="DefaultParagraphFont"/>
    <w:link w:val="Heading3"/>
    <w:uiPriority w:val="9"/>
    <w:rsid w:val="00777D22"/>
    <w:rPr>
      <w:rFonts w:asciiTheme="majorHAnsi" w:eastAsiaTheme="majorEastAsia" w:hAnsiTheme="majorHAnsi" w:cstheme="majorBidi"/>
      <w:b/>
      <w:bCs/>
      <w:color w:val="4F81BD" w:themeColor="accent1"/>
      <w:lang w:val="en-GB"/>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emf"/><Relationship Id="rId12" Type="http://schemas.openxmlformats.org/officeDocument/2006/relationships/oleObject" Target="embeddings/oleObject4.bin"/><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5" Type="http://schemas.openxmlformats.org/officeDocument/2006/relationships/image" Target="media/image1.emf"/><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oleObject" Target="embeddings/oleObject3.bin"/><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311</TotalTime>
  <Pages>16</Pages>
  <Words>1408</Words>
  <Characters>8031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dc:creator>
  <cp:keywords/>
  <dc:description/>
  <cp:lastModifiedBy>Tony</cp:lastModifiedBy>
  <cp:revision>127</cp:revision>
  <cp:lastPrinted>2008-05-11T21:56:00Z</cp:lastPrinted>
  <dcterms:created xsi:type="dcterms:W3CDTF">2008-05-11T15:16:00Z</dcterms:created>
  <dcterms:modified xsi:type="dcterms:W3CDTF">2008-05-11T22:51:00Z</dcterms:modified>
</cp:coreProperties>
</file>