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jc w:val="both"/>
        <w:rPr>
          <w:rFonts w:ascii="Work Sans" w:cs="Work Sans" w:eastAsia="Work Sans" w:hAnsi="Work Sans"/>
          <w:b w:val="1"/>
          <w:color w:val="232a3c"/>
          <w:sz w:val="120"/>
          <w:szCs w:val="120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Análisis Forense</w:t>
      </w:r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0"/>
          <w:szCs w:val="120"/>
          <w:rtl w:val="0"/>
        </w:rPr>
        <w:t xml:space="preserve"> </w:t>
      </w:r>
    </w:p>
    <w:p w:rsidR="00000000" w:rsidDel="00000000" w:rsidP="00000000" w:rsidRDefault="00000000" w:rsidRPr="00000000" w14:paraId="0000000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="24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64"/>
          <w:szCs w:val="64"/>
        </w:rPr>
      </w:pPr>
      <w:bookmarkStart w:colFirst="0" w:colLast="0" w:name="_n6arwwmay01c" w:id="1"/>
      <w:bookmarkEnd w:id="1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64"/>
          <w:szCs w:val="64"/>
          <w:rtl w:val="0"/>
        </w:rPr>
        <w:t xml:space="preserve">Adquisición de Metodologías de Análisis Forenses</w:t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wr6w5oa62auc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vaa5oba83vyn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Ind w:w="-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55"/>
        <w:tblGridChange w:id="0">
          <w:tblGrid>
            <w:gridCol w:w="107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Style w:val="Heading2"/>
              <w:spacing w:before="0" w:line="240" w:lineRule="auto"/>
              <w:ind w:left="0" w:firstLine="0"/>
              <w:rPr/>
            </w:pPr>
            <w:bookmarkStart w:colFirst="0" w:colLast="0" w:name="_4sjnzbnyj3c4" w:id="4"/>
            <w:bookmarkEnd w:id="4"/>
            <w:r w:rsidDel="00000000" w:rsidR="00000000" w:rsidRPr="00000000">
              <w:rPr>
                <w:rtl w:val="0"/>
              </w:rPr>
              <w:t xml:space="preserve">Objetivo general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Aprender a realizar capturas de red con diferentes herramientas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Style w:val="Heading2"/>
              <w:spacing w:before="0" w:line="240" w:lineRule="auto"/>
              <w:ind w:left="0" w:firstLine="0"/>
              <w:rPr/>
            </w:pPr>
            <w:bookmarkStart w:colFirst="0" w:colLast="0" w:name="_da5lf25oe9y4" w:id="5"/>
            <w:bookmarkEnd w:id="5"/>
            <w:r w:rsidDel="00000000" w:rsidR="00000000" w:rsidRPr="00000000">
              <w:rPr>
                <w:rtl w:val="0"/>
              </w:rPr>
              <w:t xml:space="preserve">Resumen de la 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Aprender a realizar capturas de red tanto con herramientas gráficas como por comandos y</w:t>
            </w:r>
          </w:p>
          <w:p w:rsidR="00000000" w:rsidDel="00000000" w:rsidP="00000000" w:rsidRDefault="00000000" w:rsidRPr="00000000" w14:paraId="0000000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comprobar el resultado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pStyle w:val="Heading2"/>
              <w:spacing w:before="0" w:line="240" w:lineRule="auto"/>
              <w:ind w:left="0" w:firstLine="0"/>
              <w:rPr/>
            </w:pPr>
            <w:bookmarkStart w:colFirst="0" w:colLast="0" w:name="_2l6c9upgfsdg" w:id="6"/>
            <w:bookmarkEnd w:id="6"/>
            <w:r w:rsidDel="00000000" w:rsidR="00000000" w:rsidRPr="00000000">
              <w:rPr>
                <w:rtl w:val="0"/>
              </w:rPr>
              <w:t xml:space="preserve">Duración prevista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2 horas lectivas.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Style w:val="Heading2"/>
              <w:spacing w:before="0" w:line="240" w:lineRule="auto"/>
              <w:ind w:left="0" w:firstLine="0"/>
              <w:rPr/>
            </w:pPr>
            <w:bookmarkStart w:colFirst="0" w:colLast="0" w:name="_z3ju52uh27qp" w:id="7"/>
            <w:bookmarkEnd w:id="7"/>
            <w:r w:rsidDel="00000000" w:rsidR="00000000" w:rsidRPr="00000000">
              <w:rPr>
                <w:rtl w:val="0"/>
              </w:rPr>
              <w:t xml:space="preserve">Índice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4z4rioougr26" w:id="8"/>
            <w:bookmarkEnd w:id="8"/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14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color w:val="000000"/>
                    <w:u w:val="no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      Portada</w:t>
                </w:r>
                <w:hyperlink w:anchor="_2ft73ghgg2hj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_2ft73ghgg2hj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1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4sjnzbnyj3c4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Objetivo general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_4sjnzbnyj3c4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da5lf25oe9y4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Resumen de la actividad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_da5lf25oe9y4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2l6c9upgfsdg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Duración prevista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_2l6c9upgfsdg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z3ju52uh27qp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Índice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_z3ju52uh27qp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360" w:firstLine="0"/>
                  <w:rPr>
                    <w:color w:val="000000"/>
                    <w:u w:val="none"/>
                  </w:rPr>
                </w:pPr>
                <w:hyperlink w:anchor="_vyo9aggwofcy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Descripción de la Actividad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_vyo9aggwofcy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1u45f4wopl78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Captura de con Wireshark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_1u45f4wopl78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2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i9odk34g9jfh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Captura de datos con TCPDump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_i9odk34g9jfh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4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xhp0jmmzl6le">
                  <w:r w:rsidDel="00000000" w:rsidR="00000000" w:rsidRPr="00000000">
                    <w:rPr>
                      <w:color w:val="000000"/>
                      <w:u w:val="none"/>
                      <w:rtl w:val="0"/>
                    </w:rPr>
                    <w:t xml:space="preserve">Captura de datos con NetworkMiner</w:t>
                    <w:tab/>
                  </w:r>
                </w:hyperlink>
                <w:r w:rsidDel="00000000" w:rsidR="00000000" w:rsidRPr="00000000">
                  <w:fldChar w:fldCharType="begin"/>
                  <w:instrText xml:space="preserve"> PAGEREF _xhp0jmmzl6le \h </w:instrText>
                  <w:fldChar w:fldCharType="separate"/>
                </w:r>
                <w:r w:rsidDel="00000000" w:rsidR="00000000" w:rsidRPr="00000000">
                  <w:rPr>
                    <w:rtl w:val="0"/>
                  </w:rPr>
                  <w:t xml:space="preserve">5</w:t>
                </w:r>
                <w:r w:rsidDel="00000000" w:rsidR="00000000" w:rsidRPr="00000000">
                  <w:fldChar w:fldCharType="end"/>
                </w:r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1D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4py8pko71gn9" w:id="9"/>
            <w:bookmarkEnd w:id="9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2"/>
              <w:spacing w:before="0" w:line="240" w:lineRule="auto"/>
              <w:ind w:left="0" w:firstLine="0"/>
              <w:rPr/>
            </w:pPr>
            <w:bookmarkStart w:colFirst="0" w:colLast="0" w:name="_vyo9aggwofcy" w:id="10"/>
            <w:bookmarkEnd w:id="10"/>
            <w:r w:rsidDel="00000000" w:rsidR="00000000" w:rsidRPr="00000000">
              <w:rPr>
                <w:rtl w:val="0"/>
              </w:rPr>
              <w:t xml:space="preserve">Descripción de la Actividad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1u45f4wopl78" w:id="11"/>
            <w:bookmarkEnd w:id="11"/>
            <w:r w:rsidDel="00000000" w:rsidR="00000000" w:rsidRPr="00000000">
              <w:rPr>
                <w:rtl w:val="0"/>
              </w:rPr>
              <w:t xml:space="preserve">Captura de con Wireshark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  <w:rtl w:val="0"/>
              </w:rPr>
              <w:t xml:space="preserve"> a) Instalación (ubuntu)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Sudo apt-get install Wireshark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5810250" cy="3213100"/>
                  <wp:effectExtent b="0" l="0" r="0" t="0"/>
                  <wp:docPr id="1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1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Http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5810250" cy="6858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6602557" cy="2024063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2557" cy="20240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color w:val="232a3c"/>
                <w:sz w:val="24"/>
                <w:szCs w:val="24"/>
                <w:rtl w:val="0"/>
              </w:rPr>
              <w:t xml:space="preserve">Https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color w:val="232a3c"/>
                <w:sz w:val="24"/>
                <w:szCs w:val="24"/>
              </w:rPr>
              <w:drawing>
                <wp:inline distB="114300" distT="114300" distL="114300" distR="114300">
                  <wp:extent cx="6702674" cy="1681163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2674" cy="16811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i9odk34g9jfh" w:id="12"/>
            <w:bookmarkEnd w:id="12"/>
            <w:r w:rsidDel="00000000" w:rsidR="00000000" w:rsidRPr="00000000">
              <w:rPr>
                <w:rtl w:val="0"/>
              </w:rPr>
              <w:t xml:space="preserve">Captura de datos con TCPDump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En Kali Linux 6.3.0 viene preinstalado</w:t>
            </w:r>
          </w:p>
          <w:p w:rsidR="00000000" w:rsidDel="00000000" w:rsidP="00000000" w:rsidRDefault="00000000" w:rsidRPr="00000000" w14:paraId="0000002A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229350" cy="196215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1962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>
                <w:b w:val="0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Iniciar captura con la siguiente sintaxis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tcp dump -i [inteface] -w [file]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Navegar por alguna página web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Ctrl+C para detener la captura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 Abrir el fichero con la captura utilizando Wireshark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i9odk34g9jfh" w:id="12"/>
            <w:bookmarkEnd w:id="12"/>
            <w:r w:rsidDel="00000000" w:rsidR="00000000" w:rsidRPr="00000000">
              <w:rPr/>
              <w:drawing>
                <wp:inline distB="114300" distT="114300" distL="114300" distR="114300">
                  <wp:extent cx="6696075" cy="29337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Style w:val="Heading3"/>
              <w:spacing w:before="0" w:line="240" w:lineRule="auto"/>
              <w:ind w:left="0" w:firstLine="0"/>
              <w:rPr/>
            </w:pPr>
            <w:bookmarkStart w:colFirst="0" w:colLast="0" w:name="_xhp0jmmzl6le" w:id="13"/>
            <w:bookmarkEnd w:id="13"/>
            <w:r w:rsidDel="00000000" w:rsidR="00000000" w:rsidRPr="00000000">
              <w:rPr>
                <w:rtl w:val="0"/>
              </w:rPr>
              <w:t xml:space="preserve">Captura de datos con NetworkMiner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Descargar NetworkMiner (se trata de un programa portable)</w:t>
            </w:r>
          </w:p>
          <w:p w:rsidR="00000000" w:rsidDel="00000000" w:rsidP="00000000" w:rsidRDefault="00000000" w:rsidRPr="00000000" w14:paraId="00000033">
            <w:pPr>
              <w:numPr>
                <w:ilvl w:val="1"/>
                <w:numId w:val="2"/>
              </w:numPr>
              <w:spacing w:before="0"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https://www.netresec.com/?page=NetworkMiner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Abrir el programa como administrador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3352800" cy="4229293"/>
                  <wp:effectExtent b="0" l="0" r="0" t="0"/>
                  <wp:docPr id="15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4229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numPr>
                <w:ilvl w:val="0"/>
                <w:numId w:val="2"/>
              </w:numPr>
              <w:spacing w:before="0" w:line="240" w:lineRule="auto"/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 Seleccionar el interfaz por el que realizar la captura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752850" cy="174307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1743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before="0" w:line="240" w:lineRule="auto"/>
              <w:ind w:lef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4. Iniciar la captura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00825" cy="1285875"/>
                  <wp:effectExtent b="0" l="0" r="0" t="0"/>
                  <wp:docPr id="1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825" cy="12858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5. Navegar por alguna web</w:t>
            </w:r>
          </w:p>
          <w:p w:rsidR="00000000" w:rsidDel="00000000" w:rsidP="00000000" w:rsidRDefault="00000000" w:rsidRPr="00000000" w14:paraId="0000003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  6. La información se muestra agrupada por pestañas.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ind w:left="720" w:hanging="36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6750" cy="2733174"/>
                  <wp:effectExtent b="25400" l="25400" r="25400" t="2540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3142" r="-1161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733174"/>
                          </a:xfrm>
                          <a:prstGeom prst="rect"/>
                          <a:ln w="25400">
                            <a:solidFill>
                              <a:srgbClr val="CCCCCC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772025" cy="2899668"/>
                  <wp:effectExtent b="25400" l="25400" r="25400" t="2540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2443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899668"/>
                          </a:xfrm>
                          <a:prstGeom prst="rect"/>
                          <a:ln w="25400">
                            <a:solidFill>
                              <a:srgbClr val="B7B7B7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ind w:left="720" w:hanging="36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7. Las capturas se almacenan dentro la carpeta </w:t>
            </w:r>
            <w:r w:rsidDel="00000000" w:rsidR="00000000" w:rsidRPr="00000000">
              <w:rPr>
                <w:b w:val="1"/>
                <w:rtl w:val="0"/>
              </w:rPr>
              <w:t xml:space="preserve">captures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ind w:left="720" w:hanging="36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534150" cy="1866900"/>
                  <wp:effectExtent b="0" l="0" r="0" t="0"/>
                  <wp:docPr id="8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41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8. Abrir la captura con Wireshark y comprobar que también se puede analizar.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ind w:left="720" w:hanging="36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14975" cy="4143375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4143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ind w:left="720" w:hanging="36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696075" cy="4038600"/>
                  <wp:effectExtent b="0" l="0" r="0" t="0"/>
                  <wp:docPr id="1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6075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Bibliografia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before="0" w:lineRule="auto"/>
        <w:ind w:left="720" w:hanging="360"/>
        <w:rPr>
          <w:rFonts w:ascii="Montserrat" w:cs="Montserrat" w:eastAsia="Montserrat" w:hAnsi="Montserrat"/>
          <w:color w:val="232a3c"/>
          <w:sz w:val="24"/>
          <w:szCs w:val="24"/>
          <w:u w:val="none"/>
        </w:rPr>
      </w:pPr>
      <w:hyperlink r:id="rId20">
        <w:r w:rsidDel="00000000" w:rsidR="00000000" w:rsidRPr="00000000">
          <w:rPr>
            <w:rFonts w:ascii="Montserrat" w:cs="Montserrat" w:eastAsia="Montserrat" w:hAnsi="Montserrat"/>
            <w:color w:val="1155cc"/>
            <w:sz w:val="24"/>
            <w:szCs w:val="24"/>
            <w:u w:val="single"/>
            <w:rtl w:val="0"/>
          </w:rPr>
          <w:t xml:space="preserve">https://contenthub.netacad.com/courses/itn-dl/_common/3.7.9-lab---install-wireshark_es-XL.pdf</w:t>
        </w:r>
      </w:hyperlink>
      <w:r w:rsidDel="00000000" w:rsidR="00000000" w:rsidRPr="00000000">
        <w:rPr>
          <w:rFonts w:ascii="Montserrat" w:cs="Montserrat" w:eastAsia="Montserrat" w:hAnsi="Montserrat"/>
          <w:color w:val="232a3c"/>
          <w:sz w:val="24"/>
          <w:szCs w:val="24"/>
          <w:rtl w:val="0"/>
        </w:rPr>
        <w:t xml:space="preserve"> </w:t>
      </w:r>
    </w:p>
    <w:sectPr>
      <w:headerReference r:id="rId21" w:type="default"/>
      <w:headerReference r:id="rId22" w:type="first"/>
      <w:footerReference r:id="rId23" w:type="first"/>
      <w:footerReference r:id="rId24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4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5"/>
    <w:bookmarkEnd w:id="1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5" name="image8.png"/>
          <a:graphic>
            <a:graphicData uri="http://schemas.openxmlformats.org/drawingml/2006/picture">
              <pic:pic>
                <pic:nvPicPr>
                  <pic:cNvPr descr="horizontal line"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ntenthub.netacad.com/courses/itn-dl/_common/3.7.9-lab---install-wireshark_es-XL.pdf" TargetMode="External"/><Relationship Id="rId11" Type="http://schemas.openxmlformats.org/officeDocument/2006/relationships/image" Target="media/image10.png"/><Relationship Id="rId22" Type="http://schemas.openxmlformats.org/officeDocument/2006/relationships/header" Target="header2.xml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13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5.png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