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ind w:left="0" w:firstLine="0"/>
        <w:rPr>
          <w:color w:val="434343"/>
        </w:rPr>
      </w:pPr>
      <w:bookmarkStart w:colFirst="0" w:colLast="0" w:name="_5uoc4mfz7mn4" w:id="0"/>
      <w:bookmarkEnd w:id="0"/>
      <w:r w:rsidDel="00000000" w:rsidR="00000000" w:rsidRPr="00000000">
        <w:rPr>
          <w:color w:val="434343"/>
          <w:rtl w:val="0"/>
        </w:rPr>
        <w:t xml:space="preserve"> Bastionado de redes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
                <a:graphic>
                  <a:graphicData uri="http://schemas.microsoft.com/office/word/2010/wordprocessingGroup">
                    <wpg:wgp>
                      <wpg:cNvGrpSpPr/>
                      <wpg:grpSpPr>
                        <a:xfrm>
                          <a:off x="2635725" y="2213500"/>
                          <a:ext cx="447675" cy="447675"/>
                          <a:chOff x="2635725" y="2213500"/>
                          <a:chExt cx="500725" cy="499675"/>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447675" cy="44767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-1005839</wp:posOffset>
            </wp:positionH>
            <wp:positionV relativeFrom="paragraph">
              <wp:posOffset>142875</wp:posOffset>
            </wp:positionV>
            <wp:extent cx="1004888" cy="857504"/>
            <wp:effectExtent b="0" l="0" r="0" t="0"/>
            <wp:wrapSquare wrapText="bothSides" distB="0" distT="0" distL="0" distR="0"/>
            <wp:docPr descr="placeholder logo" id="3" name="image5.png"/>
            <a:graphic>
              <a:graphicData uri="http://schemas.openxmlformats.org/drawingml/2006/picture">
                <pic:pic>
                  <pic:nvPicPr>
                    <pic:cNvPr descr="placeholder logo" id="0" name="image5.png"/>
                    <pic:cNvPicPr preferRelativeResize="0"/>
                  </pic:nvPicPr>
                  <pic:blipFill>
                    <a:blip r:embed="rId7"/>
                    <a:srcRect b="7333" l="0" r="0" t="7333"/>
                    <a:stretch>
                      <a:fillRect/>
                    </a:stretch>
                  </pic:blipFill>
                  <pic:spPr>
                    <a:xfrm>
                      <a:off x="0" y="0"/>
                      <a:ext cx="1004888" cy="857504"/>
                    </a:xfrm>
                    <a:prstGeom prst="rect"/>
                    <a:ln/>
                  </pic:spPr>
                </pic:pic>
              </a:graphicData>
            </a:graphic>
          </wp:anchor>
        </w:drawing>
      </w:r>
    </w:p>
    <w:p w:rsidR="00000000" w:rsidDel="00000000" w:rsidP="00000000" w:rsidRDefault="00000000" w:rsidRPr="00000000" w14:paraId="00000002">
      <w:pPr>
        <w:pStyle w:val="Title"/>
        <w:pageBreakBefore w:val="0"/>
        <w:ind w:left="0" w:firstLine="0"/>
        <w:rPr>
          <w:color w:val="434343"/>
        </w:rPr>
      </w:pPr>
      <w:bookmarkStart w:colFirst="0" w:colLast="0" w:name="_1mb3rsvz47i5" w:id="1"/>
      <w:bookmarkEnd w:id="1"/>
      <w:r w:rsidDel="00000000" w:rsidR="00000000" w:rsidRPr="00000000">
        <w:rPr>
          <w:color w:val="434343"/>
          <w:rtl w:val="0"/>
        </w:rPr>
        <w:t xml:space="preserve"> y sistemas.</w:t>
      </w:r>
    </w:p>
    <w:p w:rsidR="00000000" w:rsidDel="00000000" w:rsidP="00000000" w:rsidRDefault="00000000" w:rsidRPr="00000000" w14:paraId="00000003">
      <w:pPr>
        <w:pStyle w:val="Title"/>
        <w:pageBreakBefore w:val="0"/>
        <w:spacing w:after="200" w:line="276" w:lineRule="auto"/>
        <w:ind w:left="17.99999999999983" w:right="0" w:firstLine="0"/>
        <w:jc w:val="left"/>
        <w:rPr>
          <w:rFonts w:ascii="Nunito" w:cs="Nunito" w:eastAsia="Nunito" w:hAnsi="Nunito"/>
          <w:b w:val="1"/>
          <w:sz w:val="18"/>
          <w:szCs w:val="18"/>
        </w:rPr>
      </w:pPr>
      <w:bookmarkStart w:colFirst="0" w:colLast="0" w:name="_xb55hwmmf2kx" w:id="2"/>
      <w:bookmarkEnd w:id="2"/>
      <w:r w:rsidDel="00000000" w:rsidR="00000000" w:rsidRPr="00000000">
        <w:rPr>
          <w:rtl w:val="0"/>
        </w:rPr>
      </w:r>
    </w:p>
    <w:p w:rsidR="00000000" w:rsidDel="00000000" w:rsidP="00000000" w:rsidRDefault="00000000" w:rsidRPr="00000000" w14:paraId="00000004">
      <w:pPr>
        <w:pageBreakBefore w:val="0"/>
        <w:spacing w:after="200"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228600</wp:posOffset>
            </wp:positionV>
            <wp:extent cx="5369203" cy="2624138"/>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8"/>
                    <a:srcRect b="14166" l="9444" r="8333" t="25555"/>
                    <a:stretch>
                      <a:fillRect/>
                    </a:stretch>
                  </pic:blipFill>
                  <pic:spPr>
                    <a:xfrm>
                      <a:off x="0" y="0"/>
                      <a:ext cx="5369203" cy="2624138"/>
                    </a:xfrm>
                    <a:prstGeom prst="rect"/>
                    <a:ln/>
                  </pic:spPr>
                </pic:pic>
              </a:graphicData>
            </a:graphic>
          </wp:anchor>
        </w:drawing>
      </w:r>
    </w:p>
    <w:p w:rsidR="00000000" w:rsidDel="00000000" w:rsidP="00000000" w:rsidRDefault="00000000" w:rsidRPr="00000000" w14:paraId="00000005">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6">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7">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8">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9">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A">
      <w:pPr>
        <w:pageBreakBefore w:val="0"/>
        <w:spacing w:after="200" w:lineRule="auto"/>
        <w:ind w:left="0" w:right="0" w:firstLine="0"/>
        <w:rPr/>
      </w:pPr>
      <w:r w:rsidDel="00000000" w:rsidR="00000000" w:rsidRPr="00000000">
        <w:rPr>
          <w:rtl w:val="0"/>
        </w:rPr>
      </w:r>
    </w:p>
    <w:p w:rsidR="00000000" w:rsidDel="00000000" w:rsidP="00000000" w:rsidRDefault="00000000" w:rsidRPr="00000000" w14:paraId="0000000B">
      <w:pPr>
        <w:spacing w:before="0" w:line="360" w:lineRule="auto"/>
        <w:ind w:left="-360" w:right="0" w:firstLine="0"/>
        <w:rPr>
          <w:rFonts w:ascii="Maven Pro" w:cs="Maven Pro" w:eastAsia="Maven Pro" w:hAnsi="Maven Pro"/>
          <w:b w:val="1"/>
          <w:color w:val="a64d79"/>
          <w:sz w:val="24"/>
          <w:szCs w:val="24"/>
        </w:rPr>
      </w:pPr>
      <w:r w:rsidDel="00000000" w:rsidR="00000000" w:rsidRPr="00000000">
        <w:rPr>
          <w:rtl w:val="0"/>
        </w:rPr>
      </w:r>
    </w:p>
    <w:p w:rsidR="00000000" w:rsidDel="00000000" w:rsidP="00000000" w:rsidRDefault="00000000" w:rsidRPr="00000000" w14:paraId="0000000C">
      <w:pPr>
        <w:spacing w:before="0" w:line="360" w:lineRule="auto"/>
        <w:ind w:left="-360" w:right="0" w:firstLine="0"/>
        <w:rPr>
          <w:rFonts w:ascii="Maven Pro" w:cs="Maven Pro" w:eastAsia="Maven Pro" w:hAnsi="Maven Pro"/>
          <w:b w:val="1"/>
          <w:color w:val="a64d79"/>
          <w:sz w:val="24"/>
          <w:szCs w:val="24"/>
        </w:rPr>
      </w:pPr>
      <w:r w:rsidDel="00000000" w:rsidR="00000000" w:rsidRPr="00000000">
        <w:rPr>
          <w:rtl w:val="0"/>
        </w:rPr>
      </w:r>
    </w:p>
    <w:p w:rsidR="00000000" w:rsidDel="00000000" w:rsidP="00000000" w:rsidRDefault="00000000" w:rsidRPr="00000000" w14:paraId="0000000D">
      <w:pPr>
        <w:spacing w:before="0" w:line="360" w:lineRule="auto"/>
        <w:ind w:left="-360" w:right="0" w:firstLine="0"/>
        <w:rPr>
          <w:rFonts w:ascii="Maven Pro" w:cs="Maven Pro" w:eastAsia="Maven Pro" w:hAnsi="Maven Pro"/>
          <w:b w:val="1"/>
          <w:color w:val="a64d79"/>
          <w:sz w:val="24"/>
          <w:szCs w:val="24"/>
        </w:rPr>
      </w:pPr>
      <w:r w:rsidDel="00000000" w:rsidR="00000000" w:rsidRPr="00000000">
        <w:rPr>
          <w:rtl w:val="0"/>
        </w:rPr>
      </w:r>
    </w:p>
    <w:p w:rsidR="00000000" w:rsidDel="00000000" w:rsidP="00000000" w:rsidRDefault="00000000" w:rsidRPr="00000000" w14:paraId="0000000E">
      <w:pPr>
        <w:spacing w:before="0" w:line="360" w:lineRule="auto"/>
        <w:ind w:left="-360" w:right="0" w:firstLine="0"/>
        <w:rPr>
          <w:rFonts w:ascii="Maven Pro" w:cs="Maven Pro" w:eastAsia="Maven Pro" w:hAnsi="Maven Pro"/>
          <w:b w:val="1"/>
          <w:color w:val="a64d79"/>
          <w:sz w:val="24"/>
          <w:szCs w:val="24"/>
        </w:rPr>
      </w:pPr>
      <w:r w:rsidDel="00000000" w:rsidR="00000000" w:rsidRPr="00000000">
        <w:rPr>
          <w:rtl w:val="0"/>
        </w:rPr>
      </w:r>
    </w:p>
    <w:p w:rsidR="00000000" w:rsidDel="00000000" w:rsidP="00000000" w:rsidRDefault="00000000" w:rsidRPr="00000000" w14:paraId="0000000F">
      <w:pPr>
        <w:spacing w:before="0" w:line="360" w:lineRule="auto"/>
        <w:ind w:left="-360" w:right="0" w:firstLine="0"/>
        <w:rPr>
          <w:rFonts w:ascii="Maven Pro" w:cs="Maven Pro" w:eastAsia="Maven Pro" w:hAnsi="Maven Pro"/>
          <w:b w:val="1"/>
          <w:color w:val="a64d79"/>
          <w:sz w:val="24"/>
          <w:szCs w:val="24"/>
        </w:rPr>
      </w:pPr>
      <w:r w:rsidDel="00000000" w:rsidR="00000000" w:rsidRPr="00000000">
        <w:rPr>
          <w:rtl w:val="0"/>
        </w:rPr>
      </w:r>
    </w:p>
    <w:p w:rsidR="00000000" w:rsidDel="00000000" w:rsidP="00000000" w:rsidRDefault="00000000" w:rsidRPr="00000000" w14:paraId="00000010">
      <w:pPr>
        <w:spacing w:before="0" w:line="360" w:lineRule="auto"/>
        <w:ind w:left="-360" w:right="0" w:firstLine="0"/>
        <w:rPr>
          <w:rFonts w:ascii="Maven Pro" w:cs="Maven Pro" w:eastAsia="Maven Pro" w:hAnsi="Maven Pro"/>
          <w:b w:val="1"/>
          <w:color w:val="a64d79"/>
          <w:sz w:val="24"/>
          <w:szCs w:val="24"/>
        </w:rPr>
      </w:pPr>
      <w:r w:rsidDel="00000000" w:rsidR="00000000" w:rsidRPr="00000000">
        <w:rPr>
          <w:rtl w:val="0"/>
        </w:rPr>
      </w:r>
    </w:p>
    <w:p w:rsidR="00000000" w:rsidDel="00000000" w:rsidP="00000000" w:rsidRDefault="00000000" w:rsidRPr="00000000" w14:paraId="00000011">
      <w:pPr>
        <w:spacing w:before="0" w:line="360" w:lineRule="auto"/>
        <w:ind w:left="-360" w:right="0" w:firstLine="0"/>
        <w:rPr>
          <w:rFonts w:ascii="Source Code Pro" w:cs="Source Code Pro" w:eastAsia="Source Code Pro" w:hAnsi="Source Code Pro"/>
          <w:b w:val="1"/>
          <w:color w:val="434343"/>
          <w:sz w:val="34"/>
          <w:szCs w:val="34"/>
        </w:rPr>
      </w:pPr>
      <w:r w:rsidDel="00000000" w:rsidR="00000000" w:rsidRPr="00000000">
        <w:rPr>
          <w:rFonts w:ascii="Source Code Pro" w:cs="Source Code Pro" w:eastAsia="Source Code Pro" w:hAnsi="Source Code Pro"/>
          <w:b w:val="1"/>
          <w:color w:val="434343"/>
          <w:rtl w:val="0"/>
        </w:rPr>
        <w:t xml:space="preserve">Protección contra intentos de accesos no autorizados y fuerza bruta</w:t>
      </w:r>
      <w:r w:rsidDel="00000000" w:rsidR="00000000" w:rsidRPr="00000000">
        <w:rPr>
          <w:rtl w:val="0"/>
        </w:rPr>
      </w:r>
    </w:p>
    <w:p w:rsidR="00000000" w:rsidDel="00000000" w:rsidP="00000000" w:rsidRDefault="00000000" w:rsidRPr="00000000" w14:paraId="00000012">
      <w:pPr>
        <w:spacing w:before="0" w:line="360" w:lineRule="auto"/>
        <w:ind w:left="-360" w:right="0" w:firstLine="0"/>
        <w:rPr>
          <w:rFonts w:ascii="Source Code Pro" w:cs="Source Code Pro" w:eastAsia="Source Code Pro" w:hAnsi="Source Code Pro"/>
          <w:b w:val="1"/>
          <w:color w:val="434343"/>
        </w:rPr>
      </w:pPr>
      <w:r w:rsidDel="00000000" w:rsidR="00000000" w:rsidRPr="00000000">
        <w:rPr>
          <w:rtl w:val="0"/>
        </w:rPr>
      </w:r>
    </w:p>
    <w:p w:rsidR="00000000" w:rsidDel="00000000" w:rsidP="00000000" w:rsidRDefault="00000000" w:rsidRPr="00000000" w14:paraId="00000013">
      <w:pPr>
        <w:spacing w:before="0" w:line="360" w:lineRule="auto"/>
        <w:ind w:left="-360" w:right="0" w:firstLine="0"/>
        <w:rPr>
          <w:rFonts w:ascii="Source Code Pro" w:cs="Source Code Pro" w:eastAsia="Source Code Pro" w:hAnsi="Source Code Pro"/>
          <w:b w:val="1"/>
          <w:color w:val="a64d79"/>
        </w:rPr>
      </w:pPr>
      <w:r w:rsidDel="00000000" w:rsidR="00000000" w:rsidRPr="00000000">
        <w:rPr>
          <w:rFonts w:ascii="Source Code Pro" w:cs="Source Code Pro" w:eastAsia="Source Code Pro" w:hAnsi="Source Code Pro"/>
          <w:b w:val="1"/>
          <w:color w:val="a64d79"/>
          <w:rtl w:val="0"/>
        </w:rPr>
        <w:t xml:space="preserve">Francisco Iván Ramírez Ortega</w:t>
      </w:r>
    </w:p>
    <w:p w:rsidR="00000000" w:rsidDel="00000000" w:rsidP="00000000" w:rsidRDefault="00000000" w:rsidRPr="00000000" w14:paraId="00000014">
      <w:pPr>
        <w:spacing w:before="0" w:line="276" w:lineRule="auto"/>
        <w:ind w:left="-360" w:right="0" w:firstLine="0"/>
        <w:rPr>
          <w:rFonts w:ascii="Source Code Pro" w:cs="Source Code Pro" w:eastAsia="Source Code Pro" w:hAnsi="Source Code Pro"/>
          <w:color w:val="434343"/>
        </w:rPr>
      </w:pPr>
      <w:r w:rsidDel="00000000" w:rsidR="00000000" w:rsidRPr="00000000">
        <w:rPr>
          <w:rFonts w:ascii="Source Code Pro" w:cs="Source Code Pro" w:eastAsia="Source Code Pro" w:hAnsi="Source Code Pro"/>
          <w:color w:val="434343"/>
          <w:rtl w:val="0"/>
        </w:rPr>
        <w:t xml:space="preserve">Curso 2023 - 2024</w:t>
      </w:r>
    </w:p>
    <w:p w:rsidR="00000000" w:rsidDel="00000000" w:rsidP="00000000" w:rsidRDefault="00000000" w:rsidRPr="00000000" w14:paraId="00000015">
      <w:pPr>
        <w:spacing w:before="0" w:line="360" w:lineRule="auto"/>
        <w:ind w:left="-360" w:right="0" w:firstLine="0"/>
        <w:rPr>
          <w:rFonts w:ascii="Source Code Pro" w:cs="Source Code Pro" w:eastAsia="Source Code Pro" w:hAnsi="Source Code Pro"/>
          <w:color w:val="ff99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pageBreakBefore w:val="0"/>
        <w:spacing w:after="0" w:before="0" w:line="360" w:lineRule="auto"/>
        <w:ind w:left="-360" w:right="0" w:firstLine="0"/>
        <w:rPr>
          <w:rFonts w:ascii="Source Code Pro" w:cs="Source Code Pro" w:eastAsia="Source Code Pro" w:hAnsi="Source Code Pro"/>
          <w:color w:val="a64d79"/>
        </w:rPr>
      </w:pPr>
      <w:r w:rsidDel="00000000" w:rsidR="00000000" w:rsidRPr="00000000">
        <w:rPr>
          <w:rFonts w:ascii="Source Code Pro" w:cs="Source Code Pro" w:eastAsia="Source Code Pro" w:hAnsi="Source Code Pro"/>
          <w:b w:val="1"/>
          <w:color w:val="a64d79"/>
          <w:rtl w:val="0"/>
        </w:rPr>
        <w:t xml:space="preserve">IES El Rincón</w:t>
      </w:r>
      <w:r w:rsidDel="00000000" w:rsidR="00000000" w:rsidRPr="00000000">
        <w:rPr>
          <w:rFonts w:ascii="Source Code Pro" w:cs="Source Code Pro" w:eastAsia="Source Code Pro" w:hAnsi="Source Code Pro"/>
          <w:color w:val="a64d79"/>
          <w:rtl w:val="0"/>
        </w:rPr>
        <w:t xml:space="preserve"> </w:t>
      </w:r>
      <w:r w:rsidDel="00000000" w:rsidR="00000000" w:rsidRPr="00000000">
        <w:rPr>
          <w:rtl w:val="0"/>
        </w:rPr>
      </w:r>
    </w:p>
    <w:p w:rsidR="00000000" w:rsidDel="00000000" w:rsidP="00000000" w:rsidRDefault="00000000" w:rsidRPr="00000000" w14:paraId="00000017">
      <w:pPr>
        <w:spacing w:before="0" w:line="360" w:lineRule="auto"/>
        <w:ind w:left="-360" w:right="0" w:firstLine="0"/>
        <w:rPr>
          <w:rFonts w:ascii="Source Code Pro" w:cs="Source Code Pro" w:eastAsia="Source Code Pro" w:hAnsi="Source Code Pro"/>
          <w:color w:val="434343"/>
        </w:rPr>
      </w:pPr>
      <w:r w:rsidDel="00000000" w:rsidR="00000000" w:rsidRPr="00000000">
        <w:rPr>
          <w:rFonts w:ascii="Source Code Pro" w:cs="Source Code Pro" w:eastAsia="Source Code Pro" w:hAnsi="Source Code Pro"/>
          <w:color w:val="434343"/>
          <w:rtl w:val="0"/>
        </w:rPr>
        <w:t xml:space="preserve">Curso de especialización en Ciberseguridad en entornos de las tecnologías de la información.</w:t>
      </w:r>
    </w:p>
    <w:p w:rsidR="00000000" w:rsidDel="00000000" w:rsidP="00000000" w:rsidRDefault="00000000" w:rsidRPr="00000000" w14:paraId="00000018">
      <w:pPr>
        <w:pStyle w:val="Heading1"/>
        <w:spacing w:before="0" w:lineRule="auto"/>
        <w:ind w:left="0" w:firstLine="0"/>
        <w:rPr>
          <w:sz w:val="40"/>
          <w:szCs w:val="40"/>
        </w:rPr>
      </w:pPr>
      <w:bookmarkStart w:colFirst="0" w:colLast="0" w:name="_xfpg6pduf6p7" w:id="3"/>
      <w:bookmarkEnd w:id="3"/>
      <w:r w:rsidDel="00000000" w:rsidR="00000000" w:rsidRPr="00000000">
        <w:rPr>
          <w:sz w:val="40"/>
          <w:szCs w:val="40"/>
          <w:rtl w:val="0"/>
        </w:rPr>
        <w:t xml:space="preserve">Protección contra intentos de accesos no autorizados y fuerza bruta</w:t>
      </w:r>
    </w:p>
    <w:p w:rsidR="00000000" w:rsidDel="00000000" w:rsidP="00000000" w:rsidRDefault="00000000" w:rsidRPr="00000000" w14:paraId="00000019">
      <w:pPr>
        <w:pStyle w:val="Heading1"/>
        <w:rPr/>
      </w:pPr>
      <w:bookmarkStart w:colFirst="0" w:colLast="0" w:name="_b9oaw39qdr1r" w:id="4"/>
      <w:bookmarkEnd w:id="4"/>
      <w:r w:rsidDel="00000000" w:rsidR="00000000" w:rsidRPr="00000000">
        <w:rPr>
          <w:rtl w:val="0"/>
        </w:rPr>
        <w:t xml:space="preserve">Introducción</w:t>
      </w:r>
    </w:p>
    <w:p w:rsidR="00000000" w:rsidDel="00000000" w:rsidP="00000000" w:rsidRDefault="00000000" w:rsidRPr="00000000" w14:paraId="0000001A">
      <w:pPr>
        <w:spacing w:after="240" w:before="240" w:lineRule="auto"/>
        <w:ind w:left="0" w:right="0" w:firstLine="0"/>
        <w:rPr/>
      </w:pPr>
      <w:r w:rsidDel="00000000" w:rsidR="00000000" w:rsidRPr="00000000">
        <w:rPr>
          <w:rtl w:val="0"/>
        </w:rPr>
        <w:t xml:space="preserve">Se instalará y configurará Fail2ban para proteger servidores de intentos de acceso no autorizados y ataques de fuerza bruta. </w:t>
      </w:r>
    </w:p>
    <w:p w:rsidR="00000000" w:rsidDel="00000000" w:rsidP="00000000" w:rsidRDefault="00000000" w:rsidRPr="00000000" w14:paraId="0000001B">
      <w:pPr>
        <w:pStyle w:val="Heading2"/>
        <w:spacing w:after="240" w:before="240" w:lineRule="auto"/>
        <w:ind w:right="0"/>
        <w:rPr/>
      </w:pPr>
      <w:bookmarkStart w:colFirst="0" w:colLast="0" w:name="_i5e8x0iiq0hw" w:id="5"/>
      <w:bookmarkEnd w:id="5"/>
      <w:r w:rsidDel="00000000" w:rsidR="00000000" w:rsidRPr="00000000">
        <w:rPr>
          <w:rtl w:val="0"/>
        </w:rPr>
        <w:t xml:space="preserve">¿Que es </w:t>
      </w:r>
      <w:hyperlink r:id="rId9">
        <w:r w:rsidDel="00000000" w:rsidR="00000000" w:rsidRPr="00000000">
          <w:rPr>
            <w:color w:val="1155cc"/>
            <w:u w:val="single"/>
            <w:rtl w:val="0"/>
          </w:rPr>
          <w:t xml:space="preserve">Fail2ban</w:t>
        </w:r>
      </w:hyperlink>
      <w:r w:rsidDel="00000000" w:rsidR="00000000" w:rsidRPr="00000000">
        <w:rPr>
          <w:rtl w:val="0"/>
        </w:rPr>
        <w:t xml:space="preserve">?</w:t>
      </w:r>
    </w:p>
    <w:p w:rsidR="00000000" w:rsidDel="00000000" w:rsidP="00000000" w:rsidRDefault="00000000" w:rsidRPr="00000000" w14:paraId="0000001C">
      <w:pPr>
        <w:spacing w:after="240" w:before="240" w:lineRule="auto"/>
        <w:ind w:left="0" w:right="0" w:firstLine="0"/>
        <w:rPr/>
      </w:pPr>
      <w:r w:rsidDel="00000000" w:rsidR="00000000" w:rsidRPr="00000000">
        <w:rPr>
          <w:rtl w:val="0"/>
        </w:rPr>
        <w:t xml:space="preserve">Fail2Ban escanea archivos de registro como /var/log/auth.log y prohíbe las direcciones IP que realizan demasiados intentos fallidos de inicio de sesión. Lo hace actualizando las reglas del firewall del sistema para rechazar nuevas conexiones desde esas direcciones IP, durante un período de tiempo configurable. Fail2Ban viene listo para usar algunos archivos de registro estándar, como los de sshd y Apache. Es una opción gratuita para proteger frente a ataques de fuerza bruta. CrowSec sería una alternativa mejorada de pago.</w:t>
      </w:r>
    </w:p>
    <w:p w:rsidR="00000000" w:rsidDel="00000000" w:rsidP="00000000" w:rsidRDefault="00000000" w:rsidRPr="00000000" w14:paraId="0000001D">
      <w:pPr>
        <w:pStyle w:val="Heading3"/>
        <w:rPr/>
      </w:pPr>
      <w:bookmarkStart w:colFirst="0" w:colLast="0" w:name="_dpl1o719w2l0" w:id="6"/>
      <w:bookmarkEnd w:id="6"/>
      <w:r w:rsidDel="00000000" w:rsidR="00000000" w:rsidRPr="00000000">
        <w:rPr>
          <w:rtl w:val="0"/>
        </w:rPr>
        <w:t xml:space="preserve">Características de Fail2Ban</w:t>
      </w:r>
    </w:p>
    <w:p w:rsidR="00000000" w:rsidDel="00000000" w:rsidP="00000000" w:rsidRDefault="00000000" w:rsidRPr="00000000" w14:paraId="0000001E">
      <w:pPr>
        <w:pStyle w:val="Heading2"/>
        <w:spacing w:after="240" w:before="240" w:lineRule="auto"/>
        <w:ind w:right="0"/>
        <w:rPr/>
      </w:pPr>
      <w:bookmarkStart w:colFirst="0" w:colLast="0" w:name="_euhqwnsihbdc" w:id="7"/>
      <w:bookmarkEnd w:id="7"/>
      <w:r w:rsidDel="00000000" w:rsidR="00000000" w:rsidRPr="00000000">
        <w:rPr>
          <w:rtl w:val="0"/>
        </w:rPr>
        <w:t xml:space="preserve">Herramientas </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Python 3.10^</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pip</w:t>
      </w:r>
    </w:p>
    <w:p w:rsidR="00000000" w:rsidDel="00000000" w:rsidP="00000000" w:rsidRDefault="00000000" w:rsidRPr="00000000" w14:paraId="00000021">
      <w:pPr>
        <w:pStyle w:val="Heading2"/>
        <w:spacing w:after="240" w:before="240" w:lineRule="auto"/>
        <w:ind w:right="0"/>
        <w:rPr/>
      </w:pPr>
      <w:bookmarkStart w:colFirst="0" w:colLast="0" w:name="_woa1ivv9izd3" w:id="8"/>
      <w:bookmarkEnd w:id="8"/>
      <w:r w:rsidDel="00000000" w:rsidR="00000000" w:rsidRPr="00000000">
        <w:rPr>
          <w:rtl w:val="0"/>
        </w:rPr>
        <w:t xml:space="preserve">Glosario</w:t>
      </w:r>
    </w:p>
    <w:p w:rsidR="00000000" w:rsidDel="00000000" w:rsidP="00000000" w:rsidRDefault="00000000" w:rsidRPr="00000000" w14:paraId="00000022">
      <w:pPr>
        <w:spacing w:after="240" w:before="240" w:lineRule="auto"/>
        <w:ind w:right="0"/>
        <w:rPr/>
      </w:pPr>
      <w:r w:rsidDel="00000000" w:rsidR="00000000" w:rsidRPr="00000000">
        <w:rPr>
          <w:b w:val="1"/>
          <w:rtl w:val="0"/>
        </w:rPr>
        <w:t xml:space="preserve">Cortafuegos</w:t>
      </w:r>
      <w:r w:rsidDel="00000000" w:rsidR="00000000" w:rsidRPr="00000000">
        <w:rPr>
          <w:rtl w:val="0"/>
        </w:rPr>
        <w:t xml:space="preserve">: sistema de seguridad que permite bloquear acceso no autorizados a un ordenador mientras permite sigue permitiendo la comunicación con otros servicio que si están autorizados.</w:t>
      </w:r>
    </w:p>
    <w:p w:rsidR="00000000" w:rsidDel="00000000" w:rsidP="00000000" w:rsidRDefault="00000000" w:rsidRPr="00000000" w14:paraId="00000023">
      <w:pPr>
        <w:numPr>
          <w:ilvl w:val="0"/>
          <w:numId w:val="3"/>
        </w:numPr>
        <w:spacing w:after="240" w:before="200" w:lineRule="auto"/>
        <w:ind w:left="720" w:right="0" w:hanging="360"/>
        <w:jc w:val="both"/>
        <w:rPr>
          <w:u w:val="none"/>
        </w:rPr>
      </w:pPr>
      <w:r w:rsidDel="00000000" w:rsidR="00000000" w:rsidRPr="00000000">
        <w:rPr>
          <w:b w:val="1"/>
          <w:rtl w:val="0"/>
        </w:rPr>
        <w:t xml:space="preserve">Expresiones regulares</w:t>
      </w:r>
      <w:r w:rsidDel="00000000" w:rsidR="00000000" w:rsidRPr="00000000">
        <w:rPr>
          <w:rtl w:val="0"/>
        </w:rPr>
        <w:t xml:space="preserve">: son patrones utilizados para encontrar una determinada combinación de caracteres en un cadena texto.</w:t>
      </w:r>
    </w:p>
    <w:p w:rsidR="00000000" w:rsidDel="00000000" w:rsidP="00000000" w:rsidRDefault="00000000" w:rsidRPr="00000000" w14:paraId="00000024">
      <w:pPr>
        <w:numPr>
          <w:ilvl w:val="0"/>
          <w:numId w:val="2"/>
        </w:numPr>
        <w:spacing w:after="0" w:before="200" w:lineRule="auto"/>
        <w:ind w:left="720" w:right="0" w:hanging="360"/>
        <w:jc w:val="both"/>
        <w:rPr>
          <w:u w:val="none"/>
        </w:rPr>
      </w:pPr>
      <w:r w:rsidDel="00000000" w:rsidR="00000000" w:rsidRPr="00000000">
        <w:rPr>
          <w:b w:val="1"/>
          <w:rtl w:val="0"/>
        </w:rPr>
        <w:t xml:space="preserve">Log</w:t>
      </w:r>
      <w:r w:rsidDel="00000000" w:rsidR="00000000" w:rsidRPr="00000000">
        <w:rPr>
          <w:rtl w:val="0"/>
        </w:rPr>
        <w:t xml:space="preserve"> : son una grabación secuencial en un archivo o una base de datos de todos los acontecimientos que afectan a un proceso en particular ya sea una aplicación o algún servicio etc</w:t>
      </w:r>
    </w:p>
    <w:p w:rsidR="00000000" w:rsidDel="00000000" w:rsidP="00000000" w:rsidRDefault="00000000" w:rsidRPr="00000000" w14:paraId="00000025">
      <w:pPr>
        <w:spacing w:after="0" w:before="200" w:lineRule="auto"/>
        <w:ind w:right="0"/>
        <w:jc w:val="both"/>
        <w:rPr/>
      </w:pPr>
      <w:r w:rsidDel="00000000" w:rsidR="00000000" w:rsidRPr="00000000">
        <w:rPr>
          <w:rtl w:val="0"/>
        </w:rPr>
      </w:r>
    </w:p>
    <w:tbl>
      <w:tblPr>
        <w:tblStyle w:val="Table1"/>
        <w:tblW w:w="856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68"/>
        <w:tblGridChange w:id="0">
          <w:tblGrid>
            <w:gridCol w:w="85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pStyle w:val="Heading2"/>
              <w:spacing w:before="200" w:lineRule="auto"/>
              <w:ind w:right="0"/>
              <w:jc w:val="both"/>
              <w:rPr/>
            </w:pPr>
            <w:bookmarkStart w:colFirst="0" w:colLast="0" w:name="_hf7eryjfyn97" w:id="9"/>
            <w:bookmarkEnd w:id="9"/>
            <w:r w:rsidDel="00000000" w:rsidR="00000000" w:rsidRPr="00000000">
              <w:rPr>
                <w:rtl w:val="0"/>
              </w:rPr>
              <w:t xml:space="preserve">Instalación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spacing w:before="200" w:lineRule="auto"/>
              <w:ind w:right="0"/>
              <w:jc w:val="both"/>
              <w:rPr/>
            </w:pPr>
            <w:r w:rsidDel="00000000" w:rsidR="00000000" w:rsidRPr="00000000">
              <w:rPr>
                <w:rFonts w:ascii="Nova Mono" w:cs="Nova Mono" w:eastAsia="Nova Mono" w:hAnsi="Nova Mono"/>
                <w:rtl w:val="0"/>
              </w:rPr>
              <w:t xml:space="preserve">Linux → </w:t>
            </w:r>
            <w:r w:rsidDel="00000000" w:rsidR="00000000" w:rsidRPr="00000000">
              <w:rPr>
                <w:b w:val="1"/>
                <w:rtl w:val="0"/>
              </w:rPr>
              <w:t xml:space="preserve">sudo apt install fail2ban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D">
      <w:pPr>
        <w:spacing w:after="0" w:before="200" w:lineRule="auto"/>
        <w:ind w:right="0"/>
        <w:jc w:val="both"/>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pPr>
      <w:bookmarkStart w:colFirst="0" w:colLast="0" w:name="_zgwvhbs3cyui" w:id="10"/>
      <w:bookmarkEnd w:id="10"/>
      <w:r w:rsidDel="00000000" w:rsidR="00000000" w:rsidRPr="00000000">
        <w:rPr>
          <w:rtl w:val="0"/>
        </w:rPr>
        <w:t xml:space="preserve">Bibliografía</w:t>
      </w:r>
    </w:p>
    <w:p w:rsidR="00000000" w:rsidDel="00000000" w:rsidP="00000000" w:rsidRDefault="00000000" w:rsidRPr="00000000" w14:paraId="00000030">
      <w:pPr>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1440" w:top="1440" w:left="1800" w:right="1872.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or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aven Pro">
    <w:embedRegular w:fontKey="{00000000-0000-0000-0000-000000000000}" r:id="rId13" w:subsetted="0"/>
    <w:embedBold w:fontKey="{00000000-0000-0000-0000-000000000000}" r:id="rId14" w:subsetted="0"/>
  </w:font>
  <w:font w:name="Nova Mon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ageBreakBefore w:val="0"/>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ageBreakBefore w:val="0"/>
      <w:ind w:left="0" w:firstLine="0"/>
      <w:rPr/>
    </w:pPr>
    <w:r w:rsidDel="00000000" w:rsidR="00000000" w:rsidRPr="00000000">
      <w:rPr>
        <w:rtl w:val="0"/>
      </w:rPr>
    </w:r>
  </w:p>
  <w:p w:rsidR="00000000" w:rsidDel="00000000" w:rsidP="00000000" w:rsidRDefault="00000000" w:rsidRPr="00000000" w14:paraId="00000032">
    <w:pPr>
      <w:pageBreakBefore w:val="0"/>
      <w:ind w:left="0" w:firstLine="0"/>
      <w:rPr/>
    </w:pPr>
    <w:r w:rsidDel="00000000" w:rsidR="00000000" w:rsidRPr="00000000">
      <w:rPr>
        <w:rtl w:val="0"/>
      </w:rPr>
    </w:r>
  </w:p>
  <w:p w:rsidR="00000000" w:rsidDel="00000000" w:rsidP="00000000" w:rsidRDefault="00000000" w:rsidRPr="00000000" w14:paraId="00000033">
    <w:pPr>
      <w:pageBreakBefore w:val="0"/>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ageBreakBefore w:val="0"/>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ora" w:cs="Lora" w:eastAsia="Lora" w:hAnsi="Lora"/>
        <w:sz w:val="24"/>
        <w:szCs w:val="24"/>
        <w:lang w:val="en_GB"/>
      </w:rPr>
    </w:rPrDefault>
    <w:pPrDefault>
      <w:pPr>
        <w:pBdr>
          <w:top w:color="auto" w:space="0" w:sz="0" w:val="none"/>
          <w:left w:color="auto" w:space="0" w:sz="0" w:val="none"/>
          <w:bottom w:color="auto" w:space="0" w:sz="0" w:val="none"/>
          <w:right w:color="auto" w:space="0" w:sz="0" w:val="none"/>
          <w:between w:color="auto" w:space="0" w:sz="0" w:val="none"/>
        </w:pBdr>
        <w:spacing w:line="276" w:lineRule="auto"/>
        <w:ind w:right="7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00" w:line="240" w:lineRule="auto"/>
      <w:ind w:right="-41.99999999999932"/>
    </w:pPr>
    <w:rPr>
      <w:rFonts w:ascii="Maven Pro" w:cs="Maven Pro" w:eastAsia="Maven Pro" w:hAnsi="Maven Pro"/>
      <w:b w:val="1"/>
      <w:sz w:val="36"/>
      <w:szCs w:val="36"/>
    </w:rPr>
  </w:style>
  <w:style w:type="paragraph" w:styleId="Heading2">
    <w:name w:val="heading 2"/>
    <w:basedOn w:val="Normal"/>
    <w:next w:val="Normal"/>
    <w:pPr>
      <w:keepNext w:val="1"/>
      <w:keepLines w:val="1"/>
      <w:pageBreakBefore w:val="0"/>
      <w:spacing w:after="120" w:lineRule="auto"/>
    </w:pPr>
    <w:rPr>
      <w:sz w:val="36"/>
      <w:szCs w:val="36"/>
    </w:rPr>
  </w:style>
  <w:style w:type="paragraph" w:styleId="Heading3">
    <w:name w:val="heading 3"/>
    <w:basedOn w:val="Normal"/>
    <w:next w:val="Normal"/>
    <w:pPr>
      <w:keepNext w:val="1"/>
      <w:keepLines w:val="1"/>
      <w:pageBreakBefore w:val="0"/>
      <w:spacing w:line="360" w:lineRule="auto"/>
      <w:ind w:right="0"/>
    </w:pPr>
    <w:rPr>
      <w:rFonts w:ascii="Maven Pro" w:cs="Maven Pro" w:eastAsia="Maven Pro" w:hAnsi="Maven Pro"/>
      <w:b w:val="1"/>
      <w:color w:val="0b637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ind w:right="0"/>
    </w:pPr>
    <w:rPr>
      <w:rFonts w:ascii="Maven Pro" w:cs="Maven Pro" w:eastAsia="Maven Pro" w:hAnsi="Maven Pro"/>
      <w:b w:val="1"/>
      <w:color w:val="0b6374"/>
      <w:sz w:val="80"/>
      <w:szCs w:val="80"/>
    </w:rPr>
  </w:style>
  <w:style w:type="paragraph" w:styleId="Subtitle">
    <w:name w:val="Subtitle"/>
    <w:basedOn w:val="Normal"/>
    <w:next w:val="Normal"/>
    <w:pPr>
      <w:keepNext w:val="1"/>
      <w:keepLines w:val="1"/>
      <w:pageBreakBefore w:val="0"/>
      <w:spacing w:after="200" w:line="240" w:lineRule="auto"/>
    </w:pPr>
    <w:rPr>
      <w:rFonts w:ascii="Maven Pro" w:cs="Maven Pro" w:eastAsia="Maven Pro" w:hAnsi="Maven Pro"/>
      <w:b w:val="1"/>
      <w:color w:val="599191"/>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fail2ban/fail2ban"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1" Type="http://schemas.openxmlformats.org/officeDocument/2006/relationships/font" Target="fonts/Lora-italic.ttf"/><Relationship Id="rId10" Type="http://schemas.openxmlformats.org/officeDocument/2006/relationships/font" Target="fonts/Lora-bold.ttf"/><Relationship Id="rId13" Type="http://schemas.openxmlformats.org/officeDocument/2006/relationships/font" Target="fonts/MavenPro-regular.ttf"/><Relationship Id="rId12" Type="http://schemas.openxmlformats.org/officeDocument/2006/relationships/font" Target="fonts/Lora-boldItalic.ttf"/><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Lora-regular.ttf"/><Relationship Id="rId15" Type="http://schemas.openxmlformats.org/officeDocument/2006/relationships/font" Target="fonts/NovaMono-regular.ttf"/><Relationship Id="rId14" Type="http://schemas.openxmlformats.org/officeDocument/2006/relationships/font" Target="fonts/MavenPro-bold.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