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color w:val="434343"/>
        </w:rPr>
      </w:pPr>
      <w:bookmarkStart w:colFirst="0" w:colLast="0" w:name="_5uoc4mfz7mn4" w:id="0"/>
      <w:bookmarkEnd w:id="0"/>
      <w:r w:rsidDel="00000000" w:rsidR="00000000" w:rsidRPr="00000000">
        <w:rPr>
          <w:color w:val="434343"/>
          <w:rtl w:val="0"/>
        </w:rPr>
        <w:t xml:space="preserve"> Bastionado de redes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-1005839</wp:posOffset>
            </wp:positionH>
            <wp:positionV relativeFrom="paragraph">
              <wp:posOffset>142875</wp:posOffset>
            </wp:positionV>
            <wp:extent cx="1004888" cy="857504"/>
            <wp:effectExtent b="0" l="0" r="0" t="0"/>
            <wp:wrapSquare wrapText="bothSides" distB="0" distT="0" distL="0" distR="0"/>
            <wp:docPr descr="placeholder logo" id="9" name="image26.png"/>
            <a:graphic>
              <a:graphicData uri="http://schemas.openxmlformats.org/drawingml/2006/picture">
                <pic:pic>
                  <pic:nvPicPr>
                    <pic:cNvPr descr="placeholder logo" id="0" name="image26.png"/>
                    <pic:cNvPicPr preferRelativeResize="0"/>
                  </pic:nvPicPr>
                  <pic:blipFill>
                    <a:blip r:embed="rId7"/>
                    <a:srcRect b="7333" l="0" r="0" t="7333"/>
                    <a:stretch>
                      <a:fillRect/>
                    </a:stretch>
                  </pic:blipFill>
                  <pic:spPr>
                    <a:xfrm>
                      <a:off x="0" y="0"/>
                      <a:ext cx="1004888" cy="857504"/>
                    </a:xfrm>
                    <a:prstGeom prst="rect"/>
                    <a:ln/>
                  </pic:spPr>
                </pic:pic>
              </a:graphicData>
            </a:graphic>
          </wp:anchor>
        </w:drawing>
      </w:r>
    </w:p>
    <w:p w:rsidR="00000000" w:rsidDel="00000000" w:rsidP="00000000" w:rsidRDefault="00000000" w:rsidRPr="00000000" w14:paraId="00000002">
      <w:pPr>
        <w:pStyle w:val="Title"/>
        <w:pageBreakBefore w:val="0"/>
        <w:ind w:left="0" w:firstLine="0"/>
        <w:rPr>
          <w:color w:val="434343"/>
        </w:rPr>
      </w:pPr>
      <w:bookmarkStart w:colFirst="0" w:colLast="0" w:name="_1mb3rsvz47i5" w:id="1"/>
      <w:bookmarkEnd w:id="1"/>
      <w:r w:rsidDel="00000000" w:rsidR="00000000" w:rsidRPr="00000000">
        <w:rPr>
          <w:color w:val="434343"/>
          <w:rtl w:val="0"/>
        </w:rPr>
        <w:t xml:space="preserve"> y sistemas.</w:t>
      </w:r>
    </w:p>
    <w:p w:rsidR="00000000" w:rsidDel="00000000" w:rsidP="00000000" w:rsidRDefault="00000000" w:rsidRPr="00000000" w14:paraId="00000003">
      <w:pPr>
        <w:pStyle w:val="Title"/>
        <w:pageBreakBefore w:val="0"/>
        <w:spacing w:after="200" w:line="276" w:lineRule="auto"/>
        <w:ind w:left="17.99999999999983" w:right="0" w:firstLine="0"/>
        <w:jc w:val="left"/>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4">
      <w:pPr>
        <w:pageBreakBefore w:val="0"/>
        <w:spacing w:after="20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228600</wp:posOffset>
            </wp:positionV>
            <wp:extent cx="5369203" cy="2624138"/>
            <wp:effectExtent b="0" l="0" r="0" t="0"/>
            <wp:wrapSquare wrapText="bothSides" distB="114300" distT="114300" distL="114300" distR="114300"/>
            <wp:docPr id="2" name="image25.png"/>
            <a:graphic>
              <a:graphicData uri="http://schemas.openxmlformats.org/drawingml/2006/picture">
                <pic:pic>
                  <pic:nvPicPr>
                    <pic:cNvPr id="0" name="image25.png"/>
                    <pic:cNvPicPr preferRelativeResize="0"/>
                  </pic:nvPicPr>
                  <pic:blipFill>
                    <a:blip r:embed="rId8"/>
                    <a:srcRect b="14166" l="9444" r="8333" t="25555"/>
                    <a:stretch>
                      <a:fillRect/>
                    </a:stretch>
                  </pic:blipFill>
                  <pic:spPr>
                    <a:xfrm>
                      <a:off x="0" y="0"/>
                      <a:ext cx="5369203" cy="2624138"/>
                    </a:xfrm>
                    <a:prstGeom prst="rect"/>
                    <a:ln/>
                  </pic:spPr>
                </pic:pic>
              </a:graphicData>
            </a:graphic>
          </wp:anchor>
        </w:drawing>
      </w:r>
    </w:p>
    <w:p w:rsidR="00000000" w:rsidDel="00000000" w:rsidP="00000000" w:rsidRDefault="00000000" w:rsidRPr="00000000" w14:paraId="00000005">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7">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8">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9">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A">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B">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C">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D">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E">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F">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0">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1">
      <w:pPr>
        <w:spacing w:before="0" w:line="360" w:lineRule="auto"/>
        <w:ind w:left="-360" w:right="0" w:firstLine="0"/>
        <w:rPr>
          <w:rFonts w:ascii="Source Code Pro" w:cs="Source Code Pro" w:eastAsia="Source Code Pro" w:hAnsi="Source Code Pro"/>
          <w:b w:val="1"/>
          <w:color w:val="434343"/>
          <w:sz w:val="34"/>
          <w:szCs w:val="34"/>
        </w:rPr>
      </w:pPr>
      <w:r w:rsidDel="00000000" w:rsidR="00000000" w:rsidRPr="00000000">
        <w:rPr>
          <w:rFonts w:ascii="Source Code Pro" w:cs="Source Code Pro" w:eastAsia="Source Code Pro" w:hAnsi="Source Code Pro"/>
          <w:b w:val="1"/>
          <w:color w:val="434343"/>
          <w:sz w:val="24"/>
          <w:szCs w:val="24"/>
          <w:rtl w:val="0"/>
        </w:rPr>
        <w:t xml:space="preserve">U</w:t>
      </w:r>
      <w:r w:rsidDel="00000000" w:rsidR="00000000" w:rsidRPr="00000000">
        <w:rPr>
          <w:rFonts w:ascii="Source Code Pro" w:cs="Source Code Pro" w:eastAsia="Source Code Pro" w:hAnsi="Source Code Pro"/>
          <w:b w:val="1"/>
          <w:color w:val="434343"/>
          <w:rtl w:val="0"/>
        </w:rPr>
        <w:t xml:space="preserve">6</w:t>
      </w:r>
      <w:r w:rsidDel="00000000" w:rsidR="00000000" w:rsidRPr="00000000">
        <w:rPr>
          <w:rFonts w:ascii="Source Code Pro" w:cs="Source Code Pro" w:eastAsia="Source Code Pro" w:hAnsi="Source Code Pro"/>
          <w:b w:val="1"/>
          <w:color w:val="434343"/>
          <w:sz w:val="24"/>
          <w:szCs w:val="24"/>
          <w:rtl w:val="0"/>
        </w:rPr>
        <w:t xml:space="preserve">_</w:t>
      </w:r>
      <w:r w:rsidDel="00000000" w:rsidR="00000000" w:rsidRPr="00000000">
        <w:rPr>
          <w:rFonts w:ascii="Source Code Pro" w:cs="Source Code Pro" w:eastAsia="Source Code Pro" w:hAnsi="Source Code Pro"/>
          <w:b w:val="1"/>
          <w:color w:val="434343"/>
          <w:rtl w:val="0"/>
        </w:rPr>
        <w:t xml:space="preserve">A1</w:t>
      </w:r>
      <w:r w:rsidDel="00000000" w:rsidR="00000000" w:rsidRPr="00000000">
        <w:rPr>
          <w:rFonts w:ascii="Source Code Pro" w:cs="Source Code Pro" w:eastAsia="Source Code Pro" w:hAnsi="Source Code Pro"/>
          <w:b w:val="1"/>
          <w:color w:val="434343"/>
          <w:sz w:val="24"/>
          <w:szCs w:val="24"/>
          <w:rtl w:val="0"/>
        </w:rPr>
        <w:t xml:space="preserve"> </w:t>
      </w:r>
      <w:r w:rsidDel="00000000" w:rsidR="00000000" w:rsidRPr="00000000">
        <w:rPr>
          <w:rFonts w:ascii="Source Code Pro" w:cs="Source Code Pro" w:eastAsia="Source Code Pro" w:hAnsi="Source Code Pro"/>
          <w:b w:val="1"/>
          <w:color w:val="434343"/>
          <w:rtl w:val="0"/>
        </w:rPr>
        <w:t xml:space="preserve">Kernel Hardening y aislamiento de procesos</w:t>
      </w:r>
      <w:r w:rsidDel="00000000" w:rsidR="00000000" w:rsidRPr="00000000">
        <w:rPr>
          <w:rtl w:val="0"/>
        </w:rPr>
      </w:r>
    </w:p>
    <w:p w:rsidR="00000000" w:rsidDel="00000000" w:rsidP="00000000" w:rsidRDefault="00000000" w:rsidRPr="00000000" w14:paraId="00000012">
      <w:pPr>
        <w:spacing w:before="0" w:line="360" w:lineRule="auto"/>
        <w:ind w:left="-360" w:right="0" w:firstLine="0"/>
        <w:rPr>
          <w:rFonts w:ascii="Source Code Pro" w:cs="Source Code Pro" w:eastAsia="Source Code Pro" w:hAnsi="Source Code Pro"/>
          <w:b w:val="1"/>
          <w:color w:val="434343"/>
        </w:rPr>
      </w:pPr>
      <w:r w:rsidDel="00000000" w:rsidR="00000000" w:rsidRPr="00000000">
        <w:rPr>
          <w:rtl w:val="0"/>
        </w:rPr>
      </w:r>
    </w:p>
    <w:p w:rsidR="00000000" w:rsidDel="00000000" w:rsidP="00000000" w:rsidRDefault="00000000" w:rsidRPr="00000000" w14:paraId="00000013">
      <w:pPr>
        <w:spacing w:before="0" w:line="360" w:lineRule="auto"/>
        <w:ind w:left="-360" w:right="0" w:firstLine="0"/>
        <w:rPr>
          <w:rFonts w:ascii="Source Code Pro" w:cs="Source Code Pro" w:eastAsia="Source Code Pro" w:hAnsi="Source Code Pro"/>
          <w:b w:val="1"/>
          <w:color w:val="a64d79"/>
        </w:rPr>
      </w:pPr>
      <w:r w:rsidDel="00000000" w:rsidR="00000000" w:rsidRPr="00000000">
        <w:rPr>
          <w:rFonts w:ascii="Source Code Pro" w:cs="Source Code Pro" w:eastAsia="Source Code Pro" w:hAnsi="Source Code Pro"/>
          <w:b w:val="1"/>
          <w:color w:val="a64d79"/>
          <w:rtl w:val="0"/>
        </w:rPr>
        <w:t xml:space="preserve">Francisco Iván Ramírez Ortega</w:t>
      </w:r>
    </w:p>
    <w:p w:rsidR="00000000" w:rsidDel="00000000" w:rsidP="00000000" w:rsidRDefault="00000000" w:rsidRPr="00000000" w14:paraId="00000014">
      <w:pPr>
        <w:spacing w:before="0" w:line="276" w:lineRule="auto"/>
        <w:ind w:left="-360" w:right="0" w:firstLine="0"/>
        <w:rPr>
          <w:rFonts w:ascii="Source Code Pro" w:cs="Source Code Pro" w:eastAsia="Source Code Pro" w:hAnsi="Source Code Pro"/>
          <w:color w:val="434343"/>
        </w:rPr>
      </w:pPr>
      <w:r w:rsidDel="00000000" w:rsidR="00000000" w:rsidRPr="00000000">
        <w:rPr>
          <w:rFonts w:ascii="Source Code Pro" w:cs="Source Code Pro" w:eastAsia="Source Code Pro" w:hAnsi="Source Code Pro"/>
          <w:color w:val="434343"/>
          <w:rtl w:val="0"/>
        </w:rPr>
        <w:t xml:space="preserve">Curso 2023 - 2024</w:t>
      </w:r>
    </w:p>
    <w:p w:rsidR="00000000" w:rsidDel="00000000" w:rsidP="00000000" w:rsidRDefault="00000000" w:rsidRPr="00000000" w14:paraId="00000015">
      <w:pPr>
        <w:spacing w:before="0" w:line="360" w:lineRule="auto"/>
        <w:ind w:left="-360" w:right="0" w:firstLine="0"/>
        <w:rPr>
          <w:rFonts w:ascii="Source Code Pro" w:cs="Source Code Pro" w:eastAsia="Source Code Pro" w:hAnsi="Source Code Pro"/>
          <w:color w:val="ff99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spacing w:after="0" w:before="0" w:line="360" w:lineRule="auto"/>
        <w:ind w:left="-360" w:right="0" w:firstLine="0"/>
        <w:rPr>
          <w:rFonts w:ascii="Source Code Pro" w:cs="Source Code Pro" w:eastAsia="Source Code Pro" w:hAnsi="Source Code Pro"/>
          <w:color w:val="a64d79"/>
        </w:rPr>
      </w:pPr>
      <w:r w:rsidDel="00000000" w:rsidR="00000000" w:rsidRPr="00000000">
        <w:rPr>
          <w:rFonts w:ascii="Source Code Pro" w:cs="Source Code Pro" w:eastAsia="Source Code Pro" w:hAnsi="Source Code Pro"/>
          <w:b w:val="1"/>
          <w:color w:val="a64d79"/>
          <w:rtl w:val="0"/>
        </w:rPr>
        <w:t xml:space="preserve">IES El Rincón</w:t>
      </w:r>
      <w:r w:rsidDel="00000000" w:rsidR="00000000" w:rsidRPr="00000000">
        <w:rPr>
          <w:rFonts w:ascii="Source Code Pro" w:cs="Source Code Pro" w:eastAsia="Source Code Pro" w:hAnsi="Source Code Pro"/>
          <w:color w:val="a64d79"/>
          <w:rtl w:val="0"/>
        </w:rPr>
        <w:t xml:space="preserve"> </w:t>
      </w:r>
      <w:r w:rsidDel="00000000" w:rsidR="00000000" w:rsidRPr="00000000">
        <w:rPr>
          <w:rtl w:val="0"/>
        </w:rPr>
      </w:r>
    </w:p>
    <w:p w:rsidR="00000000" w:rsidDel="00000000" w:rsidP="00000000" w:rsidRDefault="00000000" w:rsidRPr="00000000" w14:paraId="00000017">
      <w:pPr>
        <w:spacing w:before="0" w:line="360" w:lineRule="auto"/>
        <w:ind w:left="-360" w:right="0" w:firstLine="0"/>
        <w:rPr>
          <w:rFonts w:ascii="Source Code Pro" w:cs="Source Code Pro" w:eastAsia="Source Code Pro" w:hAnsi="Source Code Pro"/>
          <w:color w:val="434343"/>
        </w:rPr>
      </w:pPr>
      <w:r w:rsidDel="00000000" w:rsidR="00000000" w:rsidRPr="00000000">
        <w:rPr>
          <w:rFonts w:ascii="Source Code Pro" w:cs="Source Code Pro" w:eastAsia="Source Code Pro" w:hAnsi="Source Code Pro"/>
          <w:color w:val="434343"/>
          <w:rtl w:val="0"/>
        </w:rPr>
        <w:t xml:space="preserve">Curso de especialización en Ciberseguridad en entornos de las tecnologías de la información.</w:t>
      </w:r>
    </w:p>
    <w:p w:rsidR="00000000" w:rsidDel="00000000" w:rsidP="00000000" w:rsidRDefault="00000000" w:rsidRPr="00000000" w14:paraId="00000018">
      <w:pPr>
        <w:pStyle w:val="Heading1"/>
        <w:spacing w:before="0" w:lineRule="auto"/>
        <w:ind w:left="0" w:firstLine="0"/>
        <w:rPr>
          <w:sz w:val="40"/>
          <w:szCs w:val="40"/>
        </w:rPr>
      </w:pPr>
      <w:bookmarkStart w:colFirst="0" w:colLast="0" w:name="_xfpg6pduf6p7" w:id="3"/>
      <w:bookmarkEnd w:id="3"/>
      <w:r w:rsidDel="00000000" w:rsidR="00000000" w:rsidRPr="00000000">
        <w:rPr>
          <w:sz w:val="40"/>
          <w:szCs w:val="40"/>
          <w:rtl w:val="0"/>
        </w:rPr>
        <w:t xml:space="preserve">Kernel Hardening y aislamiento de procesos</w:t>
      </w:r>
    </w:p>
    <w:p w:rsidR="00000000" w:rsidDel="00000000" w:rsidP="00000000" w:rsidRDefault="00000000" w:rsidRPr="00000000" w14:paraId="00000019">
      <w:pPr>
        <w:pStyle w:val="Heading1"/>
        <w:rPr/>
      </w:pPr>
      <w:bookmarkStart w:colFirst="0" w:colLast="0" w:name="_b9oaw39qdr1r" w:id="4"/>
      <w:bookmarkEnd w:id="4"/>
      <w:r w:rsidDel="00000000" w:rsidR="00000000" w:rsidRPr="00000000">
        <w:rPr>
          <w:rtl w:val="0"/>
        </w:rPr>
        <w:t xml:space="preserve">Introducción</w:t>
      </w:r>
    </w:p>
    <w:p w:rsidR="00000000" w:rsidDel="00000000" w:rsidP="00000000" w:rsidRDefault="00000000" w:rsidRPr="00000000" w14:paraId="0000001A">
      <w:pPr>
        <w:spacing w:after="240" w:before="240" w:lineRule="auto"/>
        <w:ind w:left="0" w:right="0" w:firstLine="0"/>
        <w:rPr/>
      </w:pPr>
      <w:r w:rsidDel="00000000" w:rsidR="00000000" w:rsidRPr="00000000">
        <w:rPr>
          <w:rtl w:val="0"/>
        </w:rPr>
        <w:t xml:space="preserve">// poner una descripción</w:t>
      </w:r>
    </w:p>
    <w:p w:rsidR="00000000" w:rsidDel="00000000" w:rsidP="00000000" w:rsidRDefault="00000000" w:rsidRPr="00000000" w14:paraId="0000001B">
      <w:pPr>
        <w:rPr/>
        <w:sectPr>
          <w:headerReference r:id="rId9" w:type="default"/>
          <w:headerReference r:id="rId10" w:type="first"/>
          <w:footerReference r:id="rId11" w:type="default"/>
          <w:footerReference r:id="rId12" w:type="first"/>
          <w:pgSz w:h="15840" w:w="12240" w:orient="portrait"/>
          <w:pgMar w:bottom="1440" w:top="1440" w:left="1800" w:right="1872.0000000000002" w:header="0" w:footer="720"/>
          <w:pgNumType w:start="1"/>
        </w:sectPr>
      </w:pPr>
      <w:r w:rsidDel="00000000" w:rsidR="00000000" w:rsidRPr="00000000">
        <w:rPr>
          <w:rtl w:val="0"/>
        </w:rPr>
      </w:r>
    </w:p>
    <w:p w:rsidR="00000000" w:rsidDel="00000000" w:rsidP="00000000" w:rsidRDefault="00000000" w:rsidRPr="00000000" w14:paraId="0000001C">
      <w:pPr>
        <w:pStyle w:val="Heading1"/>
        <w:rPr/>
      </w:pPr>
      <w:bookmarkStart w:colFirst="0" w:colLast="0" w:name="_3uoprqr5rx0x" w:id="5"/>
      <w:bookmarkEnd w:id="5"/>
      <w:r w:rsidDel="00000000" w:rsidR="00000000" w:rsidRPr="00000000">
        <w:rPr>
          <w:rtl w:val="0"/>
        </w:rPr>
        <w:t xml:space="preserve">Objetivo</w:t>
      </w:r>
    </w:p>
    <w:p w:rsidR="00000000" w:rsidDel="00000000" w:rsidP="00000000" w:rsidRDefault="00000000" w:rsidRPr="00000000" w14:paraId="0000001D">
      <w:pPr>
        <w:spacing w:after="240" w:before="200" w:lineRule="auto"/>
        <w:ind w:left="0" w:right="0" w:firstLine="0"/>
        <w:rPr/>
      </w:pPr>
      <w:r w:rsidDel="00000000" w:rsidR="00000000" w:rsidRPr="00000000">
        <w:rPr>
          <w:rtl w:val="0"/>
        </w:rPr>
        <w:t xml:space="preserve">Elaborar un pequeño informe con los pasos necesarios para aislar procesos de sistema</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1"/>
        <w:tblW w:w="8550.0" w:type="dxa"/>
        <w:jc w:val="left"/>
        <w:tblInd w:w="17.9999999999998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Style w:val="Heading1"/>
              <w:widowControl w:val="0"/>
              <w:pBdr>
                <w:top w:space="0" w:sz="0" w:val="nil"/>
                <w:left w:space="0" w:sz="0" w:val="nil"/>
                <w:bottom w:space="0" w:sz="0" w:val="nil"/>
                <w:right w:space="0" w:sz="0" w:val="nil"/>
                <w:between w:space="0" w:sz="0" w:val="nil"/>
              </w:pBdr>
              <w:spacing w:before="0" w:line="240" w:lineRule="auto"/>
              <w:ind w:left="0" w:right="0" w:firstLine="0"/>
              <w:rPr/>
            </w:pPr>
            <w:bookmarkStart w:colFirst="0" w:colLast="0" w:name="_wzp689uhopv7" w:id="6"/>
            <w:bookmarkEnd w:id="6"/>
            <w:r w:rsidDel="00000000" w:rsidR="00000000" w:rsidRPr="00000000">
              <w:rPr>
                <w:rtl w:val="0"/>
              </w:rPr>
              <w:t xml:space="preserve">Herramientas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before="0" w:line="240" w:lineRule="auto"/>
              <w:ind w:left="720" w:right="0" w:hanging="360"/>
            </w:pPr>
            <w:r w:rsidDel="00000000" w:rsidR="00000000" w:rsidRPr="00000000">
              <w:rPr>
                <w:rtl w:val="0"/>
              </w:rPr>
              <w:t xml:space="preserve">Sistema operativo Linux ( Ubuntu ) .</w:t>
              <w:tab/>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pPr>
            <w:r w:rsidDel="00000000" w:rsidR="00000000" w:rsidRPr="00000000">
              <w:rPr/>
              <w:drawing>
                <wp:inline distB="114300" distT="114300" distL="114300" distR="114300">
                  <wp:extent cx="5286375" cy="279400"/>
                  <wp:effectExtent b="0" l="0" r="0" t="0"/>
                  <wp:docPr id="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86375" cy="279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3">
      <w:pPr>
        <w:jc w:val="center"/>
        <w:rPr>
          <w:b w:val="1"/>
          <w:sz w:val="30"/>
          <w:szCs w:val="30"/>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ÍNDICE</w:t>
      </w:r>
    </w:p>
    <w:sdt>
      <w:sdtPr>
        <w:docPartObj>
          <w:docPartGallery w:val="Table of Contents"/>
          <w:docPartUnique w:val="1"/>
        </w:docPartObj>
      </w:sdtPr>
      <w:sdtContent>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fpg6pduf6p7">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Kernel Hardening y aislamiento de procesos</w:t>
              <w:tab/>
              <w:t xml:space="preserve">2</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b9oaw39qdr1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3uoprqr5rx0x">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wzp689uhopv7">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Herramientas</w:t>
              <w:tab/>
              <w:t xml:space="preserve">3</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jwcepppetk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Práctica</w:t>
              <w:tab/>
              <w:t xml:space="preserve">3</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Rule="auto"/>
            <w:ind w:right="0"/>
            <w:rPr>
              <w:rFonts w:ascii="Arial" w:cs="Arial" w:eastAsia="Arial" w:hAnsi="Arial"/>
              <w:b w:val="1"/>
              <w:i w:val="0"/>
              <w:smallCaps w:val="0"/>
              <w:strike w:val="0"/>
              <w:color w:val="000000"/>
              <w:sz w:val="22"/>
              <w:szCs w:val="22"/>
              <w:u w:val="none"/>
              <w:shd w:fill="auto" w:val="clear"/>
              <w:vertAlign w:val="baseline"/>
            </w:rPr>
          </w:pPr>
          <w:hyperlink w:anchor="_fxv8jhomw7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tbl>
      <w:tblPr>
        <w:tblStyle w:val="Table2"/>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ind w:right="0"/>
              <w:rPr/>
            </w:pPr>
            <w:r w:rsidDel="00000000" w:rsidR="00000000" w:rsidRPr="00000000">
              <w:rPr>
                <w:rtl w:val="0"/>
              </w:rPr>
              <w:t xml:space="preserve">Práctica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before="40" w:line="259" w:lineRule="auto"/>
              <w:rPr>
                <w:b w:val="1"/>
              </w:rPr>
            </w:pPr>
            <w:r w:rsidDel="00000000" w:rsidR="00000000" w:rsidRPr="00000000">
              <w:rPr>
                <w:rtl w:val="0"/>
              </w:rPr>
              <w:t xml:space="preserve">Ajustar parámetros del kernel con </w:t>
            </w:r>
            <w:r w:rsidDel="00000000" w:rsidR="00000000" w:rsidRPr="00000000">
              <w:rPr>
                <w:b w:val="1"/>
                <w:rtl w:val="0"/>
              </w:rPr>
              <w:t xml:space="preserve">sysctl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directorio </w:t>
            </w:r>
            <w:hyperlink r:id="rId14">
              <w:r w:rsidDel="00000000" w:rsidR="00000000" w:rsidRPr="00000000">
                <w:rPr>
                  <w:b w:val="1"/>
                  <w:color w:val="1155cc"/>
                  <w:u w:val="single"/>
                  <w:rtl w:val="0"/>
                </w:rPr>
                <w:t xml:space="preserve">/proc </w:t>
              </w:r>
            </w:hyperlink>
            <w:r w:rsidDel="00000000" w:rsidR="00000000" w:rsidRPr="00000000">
              <w:rPr>
                <w:rtl w:val="0"/>
              </w:rPr>
              <w:t xml:space="preserve"> un sistema de archivos virtual que proporciona información sobre los procesos del sistema y el kernel.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ind w:right="0"/>
              <w:rPr/>
            </w:pPr>
            <w:r w:rsidDel="00000000" w:rsidR="00000000" w:rsidRPr="00000000">
              <w:rPr>
                <w:rtl w:val="0"/>
              </w:rPr>
              <w:t xml:space="preserve">En el directorio /proc encontraremos dos clases de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ind w:right="0"/>
              <w:rPr/>
            </w:pPr>
            <w:r w:rsidDel="00000000" w:rsidR="00000000" w:rsidRPr="00000000">
              <w:rPr/>
              <w:drawing>
                <wp:inline distB="114300" distT="114300" distL="114300" distR="114300">
                  <wp:extent cx="5305425" cy="36703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05425" cy="367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rtl w:val="0"/>
              </w:rPr>
              <w:t xml:space="preserve">Información sobre procesos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120" w:line="259" w:lineRule="auto"/>
              <w:ind w:right="0"/>
              <w:rPr/>
            </w:pPr>
            <w:r w:rsidDel="00000000" w:rsidR="00000000" w:rsidRPr="00000000">
              <w:rPr>
                <w:rFonts w:ascii="Calibri" w:cs="Calibri" w:eastAsia="Calibri" w:hAnsi="Calibri"/>
                <w:color w:val="000000"/>
                <w:sz w:val="22"/>
                <w:szCs w:val="22"/>
                <w:rtl w:val="0"/>
              </w:rPr>
              <w:t xml:space="preserve">Cada uno de los directorios numerados corresponde con el Process ID (PID) de cada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right="0"/>
              <w:jc w:val="center"/>
              <w:rPr/>
            </w:pPr>
            <w:r w:rsidDel="00000000" w:rsidR="00000000" w:rsidRPr="00000000">
              <w:rPr/>
              <w:drawing>
                <wp:inline distB="114300" distT="114300" distL="114300" distR="114300">
                  <wp:extent cx="3086100" cy="3848100"/>
                  <wp:effectExtent b="0" l="0" r="0" t="0"/>
                  <wp:docPr id="10" name="image22.png"/>
                  <a:graphic>
                    <a:graphicData uri="http://schemas.openxmlformats.org/drawingml/2006/picture">
                      <pic:pic>
                        <pic:nvPicPr>
                          <pic:cNvPr id="0" name="image22.png"/>
                          <pic:cNvPicPr preferRelativeResize="0"/>
                        </pic:nvPicPr>
                        <pic:blipFill>
                          <a:blip r:embed="rId16"/>
                          <a:srcRect b="0" l="0" r="41831" t="0"/>
                          <a:stretch>
                            <a:fillRect/>
                          </a:stretch>
                        </pic:blipFill>
                        <pic:spPr>
                          <a:xfrm>
                            <a:off x="0" y="0"/>
                            <a:ext cx="3086100" cy="384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ind w:right="0"/>
              <w:rPr/>
            </w:pPr>
            <w:r w:rsidDel="00000000" w:rsidR="00000000" w:rsidRPr="00000000">
              <w:rPr/>
              <w:drawing>
                <wp:inline distB="114300" distT="114300" distL="114300" distR="114300">
                  <wp:extent cx="5305425" cy="16129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05425"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pPr>
            <w:r w:rsidDel="00000000" w:rsidR="00000000" w:rsidRPr="00000000">
              <w:rPr>
                <w:rtl w:val="0"/>
              </w:rPr>
              <w:t xml:space="preserve">Información sobre qué está haciendo el kernel del sistema operativo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ind w:left="0" w:right="0" w:firstLine="0"/>
              <w:jc w:val="center"/>
              <w:rPr/>
            </w:pPr>
            <w:r w:rsidDel="00000000" w:rsidR="00000000" w:rsidRPr="00000000">
              <w:rPr/>
              <w:drawing>
                <wp:inline distB="114300" distT="114300" distL="114300" distR="114300">
                  <wp:extent cx="3114675" cy="55626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14675" cy="556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hyperlink r:id="rId19">
              <w:r w:rsidDel="00000000" w:rsidR="00000000" w:rsidRPr="00000000">
                <w:rPr>
                  <w:color w:val="1155cc"/>
                  <w:u w:val="single"/>
                  <w:rtl w:val="0"/>
                </w:rPr>
                <w:t xml:space="preserve">/proc/sys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ind w:left="0" w:right="0" w:firstLine="0"/>
              <w:rPr/>
            </w:pPr>
            <w:r w:rsidDel="00000000" w:rsidR="00000000" w:rsidRPr="00000000">
              <w:rPr>
                <w:rtl w:val="0"/>
              </w:rPr>
              <w:t xml:space="preserve">La carpeta </w:t>
            </w:r>
            <w:hyperlink r:id="rId20">
              <w:r w:rsidDel="00000000" w:rsidR="00000000" w:rsidRPr="00000000">
                <w:rPr>
                  <w:b w:val="1"/>
                  <w:color w:val="1155cc"/>
                  <w:u w:val="single"/>
                  <w:rtl w:val="0"/>
                </w:rPr>
                <w:t xml:space="preserve">/proc/sys </w:t>
              </w:r>
            </w:hyperlink>
            <w:r w:rsidDel="00000000" w:rsidR="00000000" w:rsidRPr="00000000">
              <w:rPr>
                <w:b w:val="1"/>
                <w:rtl w:val="0"/>
              </w:rPr>
              <w:t xml:space="preserve"> </w:t>
            </w:r>
            <w:r w:rsidDel="00000000" w:rsidR="00000000" w:rsidRPr="00000000">
              <w:rPr>
                <w:rtl w:val="0"/>
              </w:rPr>
              <w:t xml:space="preserve">es un tanto especial pues permite al administrador configurar el kernel de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ind w:left="0" w:right="0" w:firstLine="0"/>
              <w:jc w:val="center"/>
              <w:rPr/>
            </w:pPr>
            <w:r w:rsidDel="00000000" w:rsidR="00000000" w:rsidRPr="00000000">
              <w:rPr/>
              <w:drawing>
                <wp:inline distB="114300" distT="114300" distL="114300" distR="114300">
                  <wp:extent cx="3714750" cy="1123950"/>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714750" cy="1123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ind w:left="0" w:right="0" w:firstLine="0"/>
              <w:jc w:val="left"/>
              <w:rPr>
                <w:b w:val="1"/>
              </w:rPr>
            </w:pPr>
            <w:r w:rsidDel="00000000" w:rsidR="00000000" w:rsidRPr="00000000">
              <w:rPr>
                <w:rtl w:val="0"/>
              </w:rPr>
              <w:t xml:space="preserve">Se puede editar, sin persistencia, tras reinicios a través de </w:t>
            </w:r>
            <w:r w:rsidDel="00000000" w:rsidR="00000000" w:rsidRPr="00000000">
              <w:rPr>
                <w:b w:val="1"/>
                <w:rtl w:val="0"/>
              </w:rPr>
              <w:t xml:space="preserve">echo.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ind w:right="0"/>
              <w:rPr>
                <w:b w:val="1"/>
              </w:rPr>
            </w:pPr>
            <w:r w:rsidDel="00000000" w:rsidR="00000000" w:rsidRPr="00000000">
              <w:rPr>
                <w:rtl w:val="0"/>
              </w:rPr>
              <w:t xml:space="preserve">Uso de </w:t>
            </w:r>
            <w:hyperlink r:id="rId22">
              <w:r w:rsidDel="00000000" w:rsidR="00000000" w:rsidRPr="00000000">
                <w:rPr>
                  <w:b w:val="1"/>
                  <w:color w:val="1155cc"/>
                  <w:u w:val="single"/>
                  <w:rtl w:val="0"/>
                </w:rPr>
                <w:t xml:space="preserve">sysctl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ind w:right="0"/>
              <w:rPr/>
            </w:pPr>
            <w:r w:rsidDel="00000000" w:rsidR="00000000" w:rsidRPr="00000000">
              <w:rPr>
                <w:b w:val="1"/>
                <w:rtl w:val="0"/>
              </w:rPr>
              <w:t xml:space="preserve">sysctl</w:t>
            </w:r>
            <w:r w:rsidDel="00000000" w:rsidR="00000000" w:rsidRPr="00000000">
              <w:rPr>
                <w:rtl w:val="0"/>
              </w:rPr>
              <w:t xml:space="preserve"> se utiliza para modificar parámetros del kernel en tiempo de ejecución.</w:t>
            </w:r>
          </w:p>
          <w:p w:rsidR="00000000" w:rsidDel="00000000" w:rsidP="00000000" w:rsidRDefault="00000000" w:rsidRPr="00000000" w14:paraId="0000003E">
            <w:pPr>
              <w:widowControl w:val="0"/>
              <w:ind w:right="0"/>
              <w:rPr/>
            </w:pPr>
            <w:r w:rsidDel="00000000" w:rsidR="00000000" w:rsidRPr="00000000">
              <w:rPr>
                <w:rtl w:val="0"/>
              </w:rPr>
              <w:t xml:space="preserve">Los parámetros disponibles son aquellos listados bajo /proc/sys/. </w:t>
            </w:r>
          </w:p>
          <w:p w:rsidR="00000000" w:rsidDel="00000000" w:rsidP="00000000" w:rsidRDefault="00000000" w:rsidRPr="00000000" w14:paraId="0000003F">
            <w:pPr>
              <w:widowControl w:val="0"/>
              <w:ind w:right="0"/>
              <w:rPr/>
            </w:pPr>
            <w:r w:rsidDel="00000000" w:rsidR="00000000" w:rsidRPr="00000000">
              <w:rPr>
                <w:rtl w:val="0"/>
              </w:rPr>
              <w:t xml:space="preserve">Procfs es necesario para el soporte de sysctl en Linux. Puedes utilizar sysctl tanto para leer como para escribir datos de sysctl.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ind w:right="0"/>
              <w:rPr/>
            </w:pPr>
            <w:r w:rsidDel="00000000" w:rsidR="00000000" w:rsidRPr="00000000">
              <w:rPr>
                <w:rtl w:val="0"/>
              </w:rPr>
              <w:t xml:space="preserve">Esta ruta contiene archivos con nombres reconocidos por el sistema y generalmente guardan uno o pocos valores de configuración. sysctl los solamente los edita.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ind w:right="0"/>
              <w:rPr/>
            </w:pPr>
            <w:r w:rsidDel="00000000" w:rsidR="00000000" w:rsidRPr="00000000">
              <w:rPr/>
              <w:drawing>
                <wp:inline distB="114300" distT="114300" distL="114300" distR="114300">
                  <wp:extent cx="5029200" cy="2771775"/>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29200" cy="2771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ind w:right="0"/>
              <w:rPr/>
            </w:pPr>
            <w:r w:rsidDel="00000000" w:rsidR="00000000" w:rsidRPr="00000000">
              <w:rPr>
                <w:rtl w:val="0"/>
              </w:rPr>
              <w:t xml:space="preserve">Algunas configuraciones interesantes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3"/>
              </w:numPr>
              <w:spacing w:after="0" w:before="200" w:lineRule="auto"/>
              <w:ind w:left="720" w:right="0" w:hanging="360"/>
            </w:pPr>
            <w:r w:rsidDel="00000000" w:rsidR="00000000" w:rsidRPr="00000000">
              <w:rPr>
                <w:b w:val="1"/>
                <w:rtl w:val="0"/>
              </w:rPr>
              <w:t xml:space="preserve">net.ipv4.ip_forward</w:t>
            </w:r>
            <w:r w:rsidDel="00000000" w:rsidR="00000000" w:rsidRPr="00000000">
              <w:rPr>
                <w:rtl w:val="0"/>
              </w:rPr>
              <w:t xml:space="preserve">: Este parámetro controla si se permite o no el reenvío de paquetes entre interfaces en IPv4. Puede ser útil si estás configurando tu sistema como un enrutador.</w:t>
            </w:r>
          </w:p>
          <w:p w:rsidR="00000000" w:rsidDel="00000000" w:rsidP="00000000" w:rsidRDefault="00000000" w:rsidRPr="00000000" w14:paraId="00000044">
            <w:pPr>
              <w:widowControl w:val="0"/>
              <w:numPr>
                <w:ilvl w:val="0"/>
                <w:numId w:val="3"/>
              </w:numPr>
              <w:spacing w:after="0" w:before="200" w:lineRule="auto"/>
              <w:ind w:left="720" w:right="0" w:hanging="360"/>
            </w:pPr>
            <w:r w:rsidDel="00000000" w:rsidR="00000000" w:rsidRPr="00000000">
              <w:rPr>
                <w:b w:val="1"/>
                <w:rtl w:val="0"/>
              </w:rPr>
              <w:t xml:space="preserve">net.core.somaxconn</w:t>
            </w:r>
            <w:r w:rsidDel="00000000" w:rsidR="00000000" w:rsidRPr="00000000">
              <w:rPr>
                <w:rtl w:val="0"/>
              </w:rPr>
              <w:t xml:space="preserve">: Define el número máximo de conexiones pendientes que el kernel permitirá en un socket de escucha. Puede ser útil para ajustar el rendimiento de servicios que manejan muchas conexiones, como servidores web.</w:t>
            </w:r>
          </w:p>
          <w:p w:rsidR="00000000" w:rsidDel="00000000" w:rsidP="00000000" w:rsidRDefault="00000000" w:rsidRPr="00000000" w14:paraId="00000045">
            <w:pPr>
              <w:widowControl w:val="0"/>
              <w:numPr>
                <w:ilvl w:val="0"/>
                <w:numId w:val="3"/>
              </w:numPr>
              <w:spacing w:after="0" w:before="200" w:lineRule="auto"/>
              <w:ind w:left="720" w:right="0" w:hanging="360"/>
            </w:pPr>
            <w:r w:rsidDel="00000000" w:rsidR="00000000" w:rsidRPr="00000000">
              <w:rPr>
                <w:b w:val="1"/>
                <w:rtl w:val="0"/>
              </w:rPr>
              <w:t xml:space="preserve">vm.swappiness</w:t>
            </w:r>
            <w:r w:rsidDel="00000000" w:rsidR="00000000" w:rsidRPr="00000000">
              <w:rPr>
                <w:rtl w:val="0"/>
              </w:rPr>
              <w:t xml:space="preserve">: Este valor controla qué tan agresivamente el kernel intercambia datos entre la memoria RAM y el espacio de intercambio (swap). Puede ser útil ajustarlo para optimizar el rendimiento del sistema dependiendo del tipo de carga de trabajo.</w:t>
            </w:r>
          </w:p>
          <w:p w:rsidR="00000000" w:rsidDel="00000000" w:rsidP="00000000" w:rsidRDefault="00000000" w:rsidRPr="00000000" w14:paraId="00000046">
            <w:pPr>
              <w:widowControl w:val="0"/>
              <w:numPr>
                <w:ilvl w:val="0"/>
                <w:numId w:val="3"/>
              </w:numPr>
              <w:spacing w:after="0" w:before="200" w:lineRule="auto"/>
              <w:ind w:left="720" w:right="0" w:hanging="360"/>
            </w:pPr>
            <w:r w:rsidDel="00000000" w:rsidR="00000000" w:rsidRPr="00000000">
              <w:rPr>
                <w:b w:val="1"/>
                <w:rtl w:val="0"/>
              </w:rPr>
              <w:t xml:space="preserve">fs.file-max</w:t>
            </w:r>
            <w:r w:rsidDel="00000000" w:rsidR="00000000" w:rsidRPr="00000000">
              <w:rPr>
                <w:rtl w:val="0"/>
              </w:rPr>
              <w:t xml:space="preserve">: Define el número máximo de descriptores de archivos que el kernel puede asignar. Puede ser útil aumentar este valor si tu sistema maneja muchas conexiones simultáneas o tiene una gran cantidad de archivos abiertos.</w:t>
            </w:r>
          </w:p>
          <w:p w:rsidR="00000000" w:rsidDel="00000000" w:rsidP="00000000" w:rsidRDefault="00000000" w:rsidRPr="00000000" w14:paraId="00000047">
            <w:pPr>
              <w:widowControl w:val="0"/>
              <w:numPr>
                <w:ilvl w:val="0"/>
                <w:numId w:val="3"/>
              </w:numPr>
              <w:spacing w:after="0" w:before="200" w:lineRule="auto"/>
              <w:ind w:left="720" w:right="0" w:hanging="360"/>
            </w:pPr>
            <w:r w:rsidDel="00000000" w:rsidR="00000000" w:rsidRPr="00000000">
              <w:rPr>
                <w:b w:val="1"/>
                <w:rtl w:val="0"/>
              </w:rPr>
              <w:t xml:space="preserve">kernel.randomize_va_space</w:t>
            </w:r>
            <w:r w:rsidDel="00000000" w:rsidR="00000000" w:rsidRPr="00000000">
              <w:rPr>
                <w:rtl w:val="0"/>
              </w:rPr>
              <w:t xml:space="preserve">: Controla la aleatorización de las direcciones de memoria de los procesos para ayudar a mitigar ciertos tipos de ataques de seguridad, como ataques de desbordamiento de búfer. Es importante tener en cuenta que este valor debe estar configurado adecuadamente para mantener un buen equilibrio entre seguridad y compatibilidad con ciertas aplicaciones.</w:t>
            </w:r>
          </w:p>
          <w:p w:rsidR="00000000" w:rsidDel="00000000" w:rsidP="00000000" w:rsidRDefault="00000000" w:rsidRPr="00000000" w14:paraId="00000048">
            <w:pPr>
              <w:widowControl w:val="0"/>
              <w:numPr>
                <w:ilvl w:val="0"/>
                <w:numId w:val="3"/>
              </w:numPr>
              <w:spacing w:after="240" w:before="200" w:lineRule="auto"/>
              <w:ind w:left="720" w:right="0" w:hanging="360"/>
            </w:pPr>
            <w:r w:rsidDel="00000000" w:rsidR="00000000" w:rsidRPr="00000000">
              <w:rPr>
                <w:b w:val="1"/>
                <w:rtl w:val="0"/>
              </w:rPr>
              <w:t xml:space="preserve">kernel.panic</w:t>
            </w:r>
            <w:r w:rsidDel="00000000" w:rsidR="00000000" w:rsidRPr="00000000">
              <w:rPr>
                <w:rtl w:val="0"/>
              </w:rPr>
              <w:t xml:space="preserve">: Define el tiempo en segundos antes de que el kernel reinicie automáticamente el sistema después de un pánico del kernel. Puede ser útil ajustar esto en entornos críticos para minimizar el tiempo de inactividad en caso de problemas graves del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ind w:right="0"/>
              <w:rPr/>
            </w:pPr>
            <w:r w:rsidDel="00000000" w:rsidR="00000000" w:rsidRPr="00000000">
              <w:rPr>
                <w:rtl w:val="0"/>
              </w:rPr>
              <w:t xml:space="preserve">Sintaxis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ind w:right="0"/>
              <w:rPr/>
            </w:pPr>
            <w:r w:rsidDel="00000000" w:rsidR="00000000" w:rsidRPr="00000000">
              <w:rPr/>
              <w:drawing>
                <wp:inline distB="114300" distT="114300" distL="114300" distR="114300">
                  <wp:extent cx="5305425" cy="47117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05425" cy="47117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ind w:right="0"/>
              <w:rPr/>
            </w:pPr>
            <w:r w:rsidDel="00000000" w:rsidR="00000000" w:rsidRPr="00000000">
              <w:rPr>
                <w:rtl w:val="0"/>
              </w:rPr>
              <w:t xml:space="preserve">Ejemplos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6"/>
              </w:numPr>
              <w:ind w:left="720" w:right="0" w:hanging="360"/>
              <w:rPr>
                <w:u w:val="none"/>
              </w:rPr>
            </w:pPr>
            <w:r w:rsidDel="00000000" w:rsidR="00000000" w:rsidRPr="00000000">
              <w:rPr>
                <w:rtl w:val="0"/>
              </w:rPr>
              <w:t xml:space="preserve">Muestra todos los archivos editables y sus valores.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ind w:right="0"/>
              <w:jc w:val="center"/>
              <w:rPr>
                <w:b w:val="1"/>
              </w:rPr>
            </w:pPr>
            <w:r w:rsidDel="00000000" w:rsidR="00000000" w:rsidRPr="00000000">
              <w:rPr>
                <w:b w:val="1"/>
                <w:rtl w:val="0"/>
              </w:rPr>
              <w:t xml:space="preserve">sysctl -a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8"/>
              </w:numPr>
              <w:ind w:left="720" w:right="0" w:hanging="360"/>
              <w:rPr>
                <w:u w:val="none"/>
              </w:rPr>
            </w:pPr>
            <w:r w:rsidDel="00000000" w:rsidR="00000000" w:rsidRPr="00000000">
              <w:rPr>
                <w:rtl w:val="0"/>
              </w:rPr>
              <w:t xml:space="preserve">Mostrar valor del parametro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ind w:right="0"/>
              <w:jc w:val="center"/>
              <w:rPr>
                <w:b w:val="1"/>
              </w:rPr>
            </w:pPr>
            <w:r w:rsidDel="00000000" w:rsidR="00000000" w:rsidRPr="00000000">
              <w:rPr>
                <w:b w:val="1"/>
                <w:rtl w:val="0"/>
              </w:rPr>
              <w:t xml:space="preserve">sysctl kernel.hostname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4"/>
              </w:numPr>
              <w:ind w:left="720" w:right="0" w:hanging="360"/>
              <w:rPr/>
            </w:pPr>
            <w:r w:rsidDel="00000000" w:rsidR="00000000" w:rsidRPr="00000000">
              <w:rPr>
                <w:rtl w:val="0"/>
              </w:rPr>
              <w:t xml:space="preserve">Modificar un parámetro temporalmente</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ind w:right="0"/>
              <w:jc w:val="center"/>
              <w:rPr>
                <w:b w:val="1"/>
              </w:rPr>
            </w:pPr>
            <w:r w:rsidDel="00000000" w:rsidR="00000000" w:rsidRPr="00000000">
              <w:rPr>
                <w:b w:val="1"/>
                <w:rtl w:val="0"/>
              </w:rPr>
              <w:t xml:space="preserve">sudo sysctl -w net.ipv4.ip_forward=1</w:t>
            </w:r>
          </w:p>
          <w:p w:rsidR="00000000" w:rsidDel="00000000" w:rsidP="00000000" w:rsidRDefault="00000000" w:rsidRPr="00000000" w14:paraId="00000052">
            <w:pPr>
              <w:widowControl w:val="0"/>
              <w:ind w:right="0"/>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
              </w:numPr>
              <w:ind w:left="720" w:right="0" w:hanging="360"/>
              <w:rPr>
                <w:u w:val="none"/>
              </w:rPr>
            </w:pPr>
            <w:r w:rsidDel="00000000" w:rsidR="00000000" w:rsidRPr="00000000">
              <w:rPr>
                <w:rtl w:val="0"/>
              </w:rPr>
              <w:t xml:space="preserve">Modificar un parámetro permanentemente: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ind w:right="0"/>
              <w:rPr/>
            </w:pPr>
            <w:r w:rsidDel="00000000" w:rsidR="00000000" w:rsidRPr="00000000">
              <w:rPr>
                <w:rtl w:val="0"/>
              </w:rPr>
              <w:t xml:space="preserve">Agregar el cambio el archivo </w:t>
            </w:r>
            <w:r w:rsidDel="00000000" w:rsidR="00000000" w:rsidRPr="00000000">
              <w:rPr>
                <w:b w:val="1"/>
                <w:rtl w:val="0"/>
              </w:rPr>
              <w:t xml:space="preserve">/etc/sysctl.conf </w:t>
            </w:r>
            <w:r w:rsidDel="00000000" w:rsidR="00000000" w:rsidRPr="00000000">
              <w:rPr>
                <w:rtl w:val="0"/>
              </w:rPr>
              <w:t xml:space="preserve">en el siguiente formato: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right="0"/>
              <w:rPr/>
            </w:pPr>
            <w:r w:rsidDel="00000000" w:rsidR="00000000" w:rsidRPr="00000000">
              <w:rPr/>
              <w:drawing>
                <wp:inline distB="114300" distT="114300" distL="114300" distR="114300">
                  <wp:extent cx="4619625" cy="62865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19625" cy="62865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ind w:right="0"/>
              <w:rPr/>
            </w:pPr>
            <w:r w:rsidDel="00000000" w:rsidR="00000000" w:rsidRPr="00000000">
              <w:rPr>
                <w:rtl w:val="0"/>
              </w:rPr>
              <w:t xml:space="preserve">Recargamos la configuración del kernel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ind w:right="0"/>
              <w:jc w:val="center"/>
              <w:rPr>
                <w:b w:val="1"/>
              </w:rPr>
            </w:pPr>
            <w:r w:rsidDel="00000000" w:rsidR="00000000" w:rsidRPr="00000000">
              <w:rPr>
                <w:b w:val="1"/>
                <w:rtl w:val="0"/>
              </w:rPr>
              <w:t xml:space="preserve">sudo sysctl -p</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ind w:right="0"/>
              <w:rPr/>
            </w:pPr>
            <w:r w:rsidDel="00000000" w:rsidR="00000000" w:rsidRPr="00000000">
              <w:rPr>
                <w:rtl w:val="0"/>
              </w:rPr>
              <w:t xml:space="preserve">Lynis - Escáner de sistema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Instalación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b w:val="1"/>
              </w:rPr>
            </w:pPr>
            <w:r w:rsidDel="00000000" w:rsidR="00000000" w:rsidRPr="00000000">
              <w:rPr>
                <w:b w:val="1"/>
                <w:rtl w:val="0"/>
              </w:rPr>
              <w:t xml:space="preserve">sudo apt install lynis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b w:val="1"/>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Comandos de lynis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drawing>
                <wp:inline distB="114300" distT="114300" distL="114300" distR="114300">
                  <wp:extent cx="4210050" cy="163830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210050" cy="16383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Usos frecuentes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b w:val="1"/>
              </w:rPr>
              <w:drawing>
                <wp:inline distB="114300" distT="114300" distL="114300" distR="114300">
                  <wp:extent cx="5305425" cy="2082800"/>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05425" cy="20828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Escaneo del sistema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Lynis realiza un análisis de seguridad del sistema y nos nos devuelve información referente 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numPr>
                <w:ilvl w:val="0"/>
                <w:numId w:val="2"/>
              </w:numPr>
              <w:spacing w:after="0" w:before="200" w:lineRule="auto"/>
              <w:ind w:left="720" w:hanging="360"/>
              <w:rPr>
                <w:u w:val="none"/>
              </w:rPr>
            </w:pPr>
            <w:r w:rsidDel="00000000" w:rsidR="00000000" w:rsidRPr="00000000">
              <w:rPr>
                <w:b w:val="1"/>
                <w:rtl w:val="0"/>
              </w:rPr>
              <w:t xml:space="preserve">Herramientas del sistema:</w:t>
            </w:r>
            <w:r w:rsidDel="00000000" w:rsidR="00000000" w:rsidRPr="00000000">
              <w:rPr>
                <w:rtl w:val="0"/>
              </w:rPr>
              <w:t xml:space="preserve"> binarios del sistema</w:t>
            </w:r>
          </w:p>
          <w:p w:rsidR="00000000" w:rsidDel="00000000" w:rsidP="00000000" w:rsidRDefault="00000000" w:rsidRPr="00000000" w14:paraId="00000063">
            <w:pPr>
              <w:numPr>
                <w:ilvl w:val="0"/>
                <w:numId w:val="2"/>
              </w:numPr>
              <w:spacing w:after="0" w:before="200" w:lineRule="auto"/>
              <w:ind w:left="720" w:hanging="360"/>
              <w:rPr>
                <w:u w:val="none"/>
              </w:rPr>
            </w:pPr>
            <w:r w:rsidDel="00000000" w:rsidR="00000000" w:rsidRPr="00000000">
              <w:rPr>
                <w:b w:val="1"/>
                <w:rtl w:val="0"/>
              </w:rPr>
              <w:t xml:space="preserve">Arranque y servicios: </w:t>
            </w:r>
            <w:r w:rsidDel="00000000" w:rsidR="00000000" w:rsidRPr="00000000">
              <w:rPr>
                <w:rtl w:val="0"/>
              </w:rPr>
              <w:t xml:space="preserve">cargadores de arranque, servicios de inicio</w:t>
            </w:r>
          </w:p>
          <w:p w:rsidR="00000000" w:rsidDel="00000000" w:rsidP="00000000" w:rsidRDefault="00000000" w:rsidRPr="00000000" w14:paraId="00000064">
            <w:pPr>
              <w:numPr>
                <w:ilvl w:val="0"/>
                <w:numId w:val="2"/>
              </w:numPr>
              <w:spacing w:after="0" w:before="200" w:lineRule="auto"/>
              <w:ind w:left="720" w:hanging="360"/>
              <w:rPr>
                <w:u w:val="none"/>
              </w:rPr>
            </w:pPr>
            <w:r w:rsidDel="00000000" w:rsidR="00000000" w:rsidRPr="00000000">
              <w:rPr>
                <w:b w:val="1"/>
                <w:rtl w:val="0"/>
              </w:rPr>
              <w:t xml:space="preserve">kernel</w:t>
            </w:r>
            <w:r w:rsidDel="00000000" w:rsidR="00000000" w:rsidRPr="00000000">
              <w:rPr>
                <w:rtl w:val="0"/>
              </w:rPr>
              <w:t xml:space="preserve">: nivel de ejecución, módulos cargados, configuración del núcleo, volcados principales</w:t>
            </w:r>
          </w:p>
          <w:p w:rsidR="00000000" w:rsidDel="00000000" w:rsidP="00000000" w:rsidRDefault="00000000" w:rsidRPr="00000000" w14:paraId="00000065">
            <w:pPr>
              <w:numPr>
                <w:ilvl w:val="0"/>
                <w:numId w:val="2"/>
              </w:numPr>
              <w:spacing w:after="0" w:before="200" w:lineRule="auto"/>
              <w:ind w:left="720" w:hanging="360"/>
              <w:rPr>
                <w:u w:val="none"/>
              </w:rPr>
            </w:pPr>
            <w:r w:rsidDel="00000000" w:rsidR="00000000" w:rsidRPr="00000000">
              <w:rPr>
                <w:b w:val="1"/>
                <w:rtl w:val="0"/>
              </w:rPr>
              <w:t xml:space="preserve">Memoria y procesos:</w:t>
            </w:r>
            <w:r w:rsidDel="00000000" w:rsidR="00000000" w:rsidRPr="00000000">
              <w:rPr>
                <w:rtl w:val="0"/>
              </w:rPr>
              <w:t xml:space="preserve"> procesos zombis, procesos en espera de E/S</w:t>
            </w:r>
          </w:p>
          <w:p w:rsidR="00000000" w:rsidDel="00000000" w:rsidP="00000000" w:rsidRDefault="00000000" w:rsidRPr="00000000" w14:paraId="00000066">
            <w:pPr>
              <w:numPr>
                <w:ilvl w:val="0"/>
                <w:numId w:val="2"/>
              </w:numPr>
              <w:spacing w:after="0" w:before="200" w:lineRule="auto"/>
              <w:ind w:left="720" w:hanging="360"/>
              <w:rPr>
                <w:u w:val="none"/>
              </w:rPr>
            </w:pPr>
            <w:r w:rsidDel="00000000" w:rsidR="00000000" w:rsidRPr="00000000">
              <w:rPr>
                <w:b w:val="1"/>
                <w:rtl w:val="0"/>
              </w:rPr>
              <w:t xml:space="preserve">Usuarios, grupos y autenticación</w:t>
            </w:r>
            <w:r w:rsidDel="00000000" w:rsidR="00000000" w:rsidRPr="00000000">
              <w:rPr>
                <w:rtl w:val="0"/>
              </w:rPr>
              <w:t xml:space="preserve">: IDs de grupo, sudoers, configuración de PAM, envejecimiento de contraseñas, la máscara predeterminada</w:t>
            </w:r>
          </w:p>
          <w:p w:rsidR="00000000" w:rsidDel="00000000" w:rsidP="00000000" w:rsidRDefault="00000000" w:rsidRPr="00000000" w14:paraId="00000067">
            <w:pPr>
              <w:numPr>
                <w:ilvl w:val="0"/>
                <w:numId w:val="2"/>
              </w:numPr>
              <w:spacing w:after="0" w:before="200" w:lineRule="auto"/>
              <w:ind w:left="720" w:hanging="360"/>
              <w:rPr>
                <w:u w:val="none"/>
              </w:rPr>
            </w:pPr>
            <w:r w:rsidDel="00000000" w:rsidR="00000000" w:rsidRPr="00000000">
              <w:rPr>
                <w:rtl w:val="0"/>
              </w:rPr>
              <w:t xml:space="preserve">Intérpretes de comandos</w:t>
            </w:r>
          </w:p>
          <w:p w:rsidR="00000000" w:rsidDel="00000000" w:rsidP="00000000" w:rsidRDefault="00000000" w:rsidRPr="00000000" w14:paraId="00000068">
            <w:pPr>
              <w:numPr>
                <w:ilvl w:val="0"/>
                <w:numId w:val="2"/>
              </w:numPr>
              <w:spacing w:after="0" w:before="200" w:lineRule="auto"/>
              <w:ind w:left="720" w:hanging="360"/>
              <w:rPr>
                <w:u w:val="none"/>
              </w:rPr>
            </w:pPr>
            <w:r w:rsidDel="00000000" w:rsidR="00000000" w:rsidRPr="00000000">
              <w:rPr>
                <w:b w:val="1"/>
                <w:rtl w:val="0"/>
              </w:rPr>
              <w:t xml:space="preserve">Sistemas de archivos:</w:t>
            </w:r>
            <w:r w:rsidDel="00000000" w:rsidR="00000000" w:rsidRPr="00000000">
              <w:rPr>
                <w:rtl w:val="0"/>
              </w:rPr>
              <w:t xml:space="preserve"> puntos de montaje, archivos /tmp, sistema de archivos raíz</w:t>
            </w:r>
          </w:p>
          <w:p w:rsidR="00000000" w:rsidDel="00000000" w:rsidP="00000000" w:rsidRDefault="00000000" w:rsidRPr="00000000" w14:paraId="00000069">
            <w:pPr>
              <w:numPr>
                <w:ilvl w:val="0"/>
                <w:numId w:val="2"/>
              </w:numPr>
              <w:spacing w:after="0" w:before="200" w:lineRule="auto"/>
              <w:ind w:left="720" w:hanging="360"/>
              <w:rPr>
                <w:u w:val="none"/>
              </w:rPr>
            </w:pPr>
            <w:r w:rsidDel="00000000" w:rsidR="00000000" w:rsidRPr="00000000">
              <w:rPr>
                <w:b w:val="1"/>
                <w:rtl w:val="0"/>
              </w:rPr>
              <w:t xml:space="preserve">Almacenamiento</w:t>
            </w:r>
            <w:r w:rsidDel="00000000" w:rsidR="00000000" w:rsidRPr="00000000">
              <w:rPr>
                <w:rtl w:val="0"/>
              </w:rPr>
              <w:t xml:space="preserve">: USB-storage, firewire ohci</w:t>
            </w:r>
          </w:p>
          <w:p w:rsidR="00000000" w:rsidDel="00000000" w:rsidP="00000000" w:rsidRDefault="00000000" w:rsidRPr="00000000" w14:paraId="0000006A">
            <w:pPr>
              <w:numPr>
                <w:ilvl w:val="0"/>
                <w:numId w:val="2"/>
              </w:numPr>
              <w:spacing w:after="0" w:before="200" w:lineRule="auto"/>
              <w:ind w:left="720" w:hanging="360"/>
              <w:rPr>
                <w:b w:val="1"/>
                <w:u w:val="none"/>
              </w:rPr>
            </w:pPr>
            <w:r w:rsidDel="00000000" w:rsidR="00000000" w:rsidRPr="00000000">
              <w:rPr>
                <w:b w:val="1"/>
                <w:rtl w:val="0"/>
              </w:rPr>
              <w:t xml:space="preserve">NFS</w:t>
            </w:r>
          </w:p>
          <w:p w:rsidR="00000000" w:rsidDel="00000000" w:rsidP="00000000" w:rsidRDefault="00000000" w:rsidRPr="00000000" w14:paraId="0000006B">
            <w:pPr>
              <w:numPr>
                <w:ilvl w:val="0"/>
                <w:numId w:val="2"/>
              </w:numPr>
              <w:spacing w:after="0" w:before="200" w:lineRule="auto"/>
              <w:ind w:left="720" w:hanging="360"/>
              <w:rPr>
                <w:u w:val="none"/>
              </w:rPr>
            </w:pPr>
            <w:r w:rsidDel="00000000" w:rsidR="00000000" w:rsidRPr="00000000">
              <w:rPr>
                <w:b w:val="1"/>
                <w:rtl w:val="0"/>
              </w:rPr>
              <w:t xml:space="preserve">Software</w:t>
            </w:r>
            <w:r w:rsidDel="00000000" w:rsidR="00000000" w:rsidRPr="00000000">
              <w:rPr>
                <w:rtl w:val="0"/>
              </w:rPr>
              <w:t xml:space="preserve">: servicios de nombres: dominio de búsqueda DNS, BIND</w:t>
            </w:r>
          </w:p>
          <w:p w:rsidR="00000000" w:rsidDel="00000000" w:rsidP="00000000" w:rsidRDefault="00000000" w:rsidRPr="00000000" w14:paraId="0000006C">
            <w:pPr>
              <w:numPr>
                <w:ilvl w:val="0"/>
                <w:numId w:val="2"/>
              </w:numPr>
              <w:spacing w:after="0" w:before="200" w:lineRule="auto"/>
              <w:ind w:left="720" w:hanging="360"/>
              <w:rPr>
                <w:u w:val="none"/>
              </w:rPr>
            </w:pPr>
            <w:r w:rsidDel="00000000" w:rsidR="00000000" w:rsidRPr="00000000">
              <w:rPr>
                <w:b w:val="1"/>
                <w:rtl w:val="0"/>
              </w:rPr>
              <w:t xml:space="preserve">Puertos y paquetes:</w:t>
            </w:r>
            <w:r w:rsidDel="00000000" w:rsidR="00000000" w:rsidRPr="00000000">
              <w:rPr>
                <w:rtl w:val="0"/>
              </w:rPr>
              <w:t xml:space="preserve"> paquetes vulnerables/actualizables, repositorio de seguridad</w:t>
            </w:r>
          </w:p>
          <w:p w:rsidR="00000000" w:rsidDel="00000000" w:rsidP="00000000" w:rsidRDefault="00000000" w:rsidRPr="00000000" w14:paraId="0000006D">
            <w:pPr>
              <w:numPr>
                <w:ilvl w:val="0"/>
                <w:numId w:val="2"/>
              </w:numPr>
              <w:spacing w:after="0" w:before="200" w:lineRule="auto"/>
              <w:ind w:left="720" w:hanging="360"/>
              <w:rPr>
                <w:u w:val="none"/>
              </w:rPr>
            </w:pPr>
            <w:r w:rsidDel="00000000" w:rsidR="00000000" w:rsidRPr="00000000">
              <w:rPr>
                <w:b w:val="1"/>
                <w:rtl w:val="0"/>
              </w:rPr>
              <w:t xml:space="preserve">Redes</w:t>
            </w:r>
            <w:r w:rsidDel="00000000" w:rsidR="00000000" w:rsidRPr="00000000">
              <w:rPr>
                <w:rtl w:val="0"/>
              </w:rPr>
              <w:t xml:space="preserve">: servidores de nombres, interfaces promiscuas, conexiones</w:t>
            </w:r>
          </w:p>
          <w:p w:rsidR="00000000" w:rsidDel="00000000" w:rsidP="00000000" w:rsidRDefault="00000000" w:rsidRPr="00000000" w14:paraId="0000006E">
            <w:pPr>
              <w:numPr>
                <w:ilvl w:val="0"/>
                <w:numId w:val="2"/>
              </w:numPr>
              <w:spacing w:after="0" w:before="200" w:lineRule="auto"/>
              <w:ind w:left="720" w:hanging="360"/>
              <w:rPr>
                <w:u w:val="none"/>
              </w:rPr>
            </w:pPr>
            <w:r w:rsidDel="00000000" w:rsidR="00000000" w:rsidRPr="00000000">
              <w:rPr>
                <w:rtl w:val="0"/>
              </w:rPr>
              <w:t xml:space="preserve">Impresoras y colas: configuración de cups</w:t>
            </w:r>
          </w:p>
          <w:p w:rsidR="00000000" w:rsidDel="00000000" w:rsidP="00000000" w:rsidRDefault="00000000" w:rsidRPr="00000000" w14:paraId="0000006F">
            <w:pPr>
              <w:numPr>
                <w:ilvl w:val="0"/>
                <w:numId w:val="2"/>
              </w:numPr>
              <w:spacing w:after="0" w:before="200" w:lineRule="auto"/>
              <w:ind w:left="720" w:hanging="360"/>
              <w:rPr>
                <w:u w:val="none"/>
              </w:rPr>
            </w:pPr>
            <w:r w:rsidDel="00000000" w:rsidR="00000000" w:rsidRPr="00000000">
              <w:rPr>
                <w:b w:val="1"/>
                <w:rtl w:val="0"/>
              </w:rPr>
              <w:t xml:space="preserve">Software</w:t>
            </w:r>
            <w:r w:rsidDel="00000000" w:rsidR="00000000" w:rsidRPr="00000000">
              <w:rPr>
                <w:rtl w:val="0"/>
              </w:rPr>
              <w:t xml:space="preserve"> de correo </w:t>
            </w:r>
            <w:r w:rsidDel="00000000" w:rsidR="00000000" w:rsidRPr="00000000">
              <w:rPr>
                <w:b w:val="1"/>
                <w:rtl w:val="0"/>
              </w:rPr>
              <w:t xml:space="preserve">electrónico y mensajería</w:t>
            </w:r>
          </w:p>
          <w:p w:rsidR="00000000" w:rsidDel="00000000" w:rsidP="00000000" w:rsidRDefault="00000000" w:rsidRPr="00000000" w14:paraId="00000070">
            <w:pPr>
              <w:numPr>
                <w:ilvl w:val="0"/>
                <w:numId w:val="2"/>
              </w:numPr>
              <w:spacing w:after="0" w:before="200" w:lineRule="auto"/>
              <w:ind w:left="720" w:hanging="360"/>
              <w:rPr>
                <w:b w:val="1"/>
                <w:u w:val="none"/>
              </w:rPr>
            </w:pPr>
            <w:r w:rsidDel="00000000" w:rsidR="00000000" w:rsidRPr="00000000">
              <w:rPr>
                <w:b w:val="1"/>
                <w:rtl w:val="0"/>
              </w:rPr>
              <w:t xml:space="preserve">Información sobre firewalls: iptables, pf</w:t>
            </w:r>
          </w:p>
          <w:p w:rsidR="00000000" w:rsidDel="00000000" w:rsidP="00000000" w:rsidRDefault="00000000" w:rsidRPr="00000000" w14:paraId="00000071">
            <w:pPr>
              <w:numPr>
                <w:ilvl w:val="0"/>
                <w:numId w:val="2"/>
              </w:numPr>
              <w:spacing w:after="0" w:before="200" w:lineRule="auto"/>
              <w:ind w:left="720" w:hanging="360"/>
              <w:rPr>
                <w:u w:val="none"/>
              </w:rPr>
            </w:pPr>
            <w:r w:rsidDel="00000000" w:rsidR="00000000" w:rsidRPr="00000000">
              <w:rPr>
                <w:rtl w:val="0"/>
              </w:rPr>
              <w:t xml:space="preserve">Software de </w:t>
            </w:r>
            <w:r w:rsidDel="00000000" w:rsidR="00000000" w:rsidRPr="00000000">
              <w:rPr>
                <w:b w:val="1"/>
                <w:rtl w:val="0"/>
              </w:rPr>
              <w:t xml:space="preserve">servidores web: Apache, nginx</w:t>
            </w:r>
          </w:p>
          <w:p w:rsidR="00000000" w:rsidDel="00000000" w:rsidP="00000000" w:rsidRDefault="00000000" w:rsidRPr="00000000" w14:paraId="00000072">
            <w:pPr>
              <w:numPr>
                <w:ilvl w:val="0"/>
                <w:numId w:val="2"/>
              </w:numPr>
              <w:spacing w:after="0" w:before="200" w:lineRule="auto"/>
              <w:ind w:left="720" w:hanging="360"/>
              <w:rPr>
                <w:u w:val="none"/>
              </w:rPr>
            </w:pPr>
            <w:r w:rsidDel="00000000" w:rsidR="00000000" w:rsidRPr="00000000">
              <w:rPr>
                <w:b w:val="1"/>
                <w:rtl w:val="0"/>
              </w:rPr>
              <w:t xml:space="preserve">Soporte SSH</w:t>
            </w:r>
            <w:r w:rsidDel="00000000" w:rsidR="00000000" w:rsidRPr="00000000">
              <w:rPr>
                <w:rtl w:val="0"/>
              </w:rPr>
              <w:t xml:space="preserve">: configuración SSH</w:t>
            </w:r>
          </w:p>
          <w:p w:rsidR="00000000" w:rsidDel="00000000" w:rsidP="00000000" w:rsidRDefault="00000000" w:rsidRPr="00000000" w14:paraId="00000073">
            <w:pPr>
              <w:numPr>
                <w:ilvl w:val="0"/>
                <w:numId w:val="2"/>
              </w:numPr>
              <w:spacing w:after="0" w:before="200" w:lineRule="auto"/>
              <w:ind w:left="720" w:hanging="360"/>
              <w:rPr>
                <w:b w:val="1"/>
                <w:u w:val="none"/>
              </w:rPr>
            </w:pPr>
            <w:r w:rsidDel="00000000" w:rsidR="00000000" w:rsidRPr="00000000">
              <w:rPr>
                <w:b w:val="1"/>
                <w:rtl w:val="0"/>
              </w:rPr>
              <w:t xml:space="preserve">Soporte SNMP</w:t>
            </w:r>
          </w:p>
          <w:p w:rsidR="00000000" w:rsidDel="00000000" w:rsidP="00000000" w:rsidRDefault="00000000" w:rsidRPr="00000000" w14:paraId="00000074">
            <w:pPr>
              <w:numPr>
                <w:ilvl w:val="0"/>
                <w:numId w:val="2"/>
              </w:numPr>
              <w:spacing w:after="0" w:before="200" w:lineRule="auto"/>
              <w:ind w:left="720" w:hanging="360"/>
              <w:rPr>
                <w:u w:val="none"/>
              </w:rPr>
            </w:pPr>
            <w:r w:rsidDel="00000000" w:rsidR="00000000" w:rsidRPr="00000000">
              <w:rPr>
                <w:b w:val="1"/>
                <w:rtl w:val="0"/>
              </w:rPr>
              <w:t xml:space="preserve">Bases de datos</w:t>
            </w:r>
            <w:r w:rsidDel="00000000" w:rsidR="00000000" w:rsidRPr="00000000">
              <w:rPr>
                <w:rtl w:val="0"/>
              </w:rPr>
              <w:t xml:space="preserve">: contraseña de root de MySQL</w:t>
            </w:r>
          </w:p>
          <w:p w:rsidR="00000000" w:rsidDel="00000000" w:rsidP="00000000" w:rsidRDefault="00000000" w:rsidRPr="00000000" w14:paraId="00000075">
            <w:pPr>
              <w:numPr>
                <w:ilvl w:val="0"/>
                <w:numId w:val="2"/>
              </w:numPr>
              <w:spacing w:after="0" w:before="200" w:lineRule="auto"/>
              <w:ind w:left="720" w:hanging="360"/>
              <w:rPr>
                <w:b w:val="1"/>
                <w:u w:val="none"/>
              </w:rPr>
            </w:pPr>
            <w:r w:rsidDel="00000000" w:rsidR="00000000" w:rsidRPr="00000000">
              <w:rPr>
                <w:b w:val="1"/>
                <w:rtl w:val="0"/>
              </w:rPr>
              <w:t xml:space="preserve">Servicios LDAP</w:t>
            </w:r>
          </w:p>
          <w:p w:rsidR="00000000" w:rsidDel="00000000" w:rsidP="00000000" w:rsidRDefault="00000000" w:rsidRPr="00000000" w14:paraId="00000076">
            <w:pPr>
              <w:numPr>
                <w:ilvl w:val="0"/>
                <w:numId w:val="2"/>
              </w:numPr>
              <w:spacing w:after="0" w:before="200" w:lineRule="auto"/>
              <w:ind w:left="720" w:hanging="360"/>
              <w:rPr>
                <w:u w:val="none"/>
              </w:rPr>
            </w:pPr>
            <w:r w:rsidDel="00000000" w:rsidR="00000000" w:rsidRPr="00000000">
              <w:rPr>
                <w:b w:val="1"/>
                <w:rtl w:val="0"/>
              </w:rPr>
              <w:t xml:space="preserve">Información sobre php</w:t>
            </w:r>
            <w:r w:rsidDel="00000000" w:rsidR="00000000" w:rsidRPr="00000000">
              <w:rPr>
                <w:rtl w:val="0"/>
              </w:rPr>
              <w:t xml:space="preserve">: opciones de php</w:t>
            </w:r>
          </w:p>
          <w:p w:rsidR="00000000" w:rsidDel="00000000" w:rsidP="00000000" w:rsidRDefault="00000000" w:rsidRPr="00000000" w14:paraId="00000077">
            <w:pPr>
              <w:numPr>
                <w:ilvl w:val="0"/>
                <w:numId w:val="2"/>
              </w:numPr>
              <w:spacing w:after="0" w:before="200" w:lineRule="auto"/>
              <w:ind w:left="720" w:hanging="360"/>
              <w:rPr>
                <w:b w:val="1"/>
                <w:u w:val="none"/>
              </w:rPr>
            </w:pPr>
            <w:r w:rsidDel="00000000" w:rsidR="00000000" w:rsidRPr="00000000">
              <w:rPr>
                <w:b w:val="1"/>
                <w:rtl w:val="0"/>
              </w:rPr>
              <w:t xml:space="preserve">Soporte Squid</w:t>
            </w:r>
          </w:p>
          <w:p w:rsidR="00000000" w:rsidDel="00000000" w:rsidP="00000000" w:rsidRDefault="00000000" w:rsidRPr="00000000" w14:paraId="00000078">
            <w:pPr>
              <w:numPr>
                <w:ilvl w:val="0"/>
                <w:numId w:val="2"/>
              </w:numPr>
              <w:spacing w:after="0" w:before="200" w:lineRule="auto"/>
              <w:ind w:left="720" w:hanging="360"/>
              <w:rPr>
                <w:u w:val="none"/>
              </w:rPr>
            </w:pPr>
            <w:r w:rsidDel="00000000" w:rsidR="00000000" w:rsidRPr="00000000">
              <w:rPr>
                <w:b w:val="1"/>
                <w:rtl w:val="0"/>
              </w:rPr>
              <w:t xml:space="preserve">Registro y archivos:</w:t>
            </w:r>
            <w:r w:rsidDel="00000000" w:rsidR="00000000" w:rsidRPr="00000000">
              <w:rPr>
                <w:rtl w:val="0"/>
              </w:rPr>
              <w:t xml:space="preserve"> demonio Syslog, directorios de registros</w:t>
            </w:r>
          </w:p>
          <w:p w:rsidR="00000000" w:rsidDel="00000000" w:rsidP="00000000" w:rsidRDefault="00000000" w:rsidRPr="00000000" w14:paraId="00000079">
            <w:pPr>
              <w:numPr>
                <w:ilvl w:val="0"/>
                <w:numId w:val="2"/>
              </w:numPr>
              <w:spacing w:after="0" w:before="200" w:lineRule="auto"/>
              <w:ind w:left="720" w:hanging="360"/>
              <w:rPr>
                <w:u w:val="none"/>
              </w:rPr>
            </w:pPr>
            <w:r w:rsidDel="00000000" w:rsidR="00000000" w:rsidRPr="00000000">
              <w:rPr>
                <w:b w:val="1"/>
                <w:rtl w:val="0"/>
              </w:rPr>
              <w:t xml:space="preserve">Servicios inseguros:</w:t>
            </w:r>
            <w:r w:rsidDel="00000000" w:rsidR="00000000" w:rsidRPr="00000000">
              <w:rPr>
                <w:rtl w:val="0"/>
              </w:rPr>
              <w:t xml:space="preserve"> inetd</w:t>
            </w:r>
          </w:p>
          <w:p w:rsidR="00000000" w:rsidDel="00000000" w:rsidP="00000000" w:rsidRDefault="00000000" w:rsidRPr="00000000" w14:paraId="0000007A">
            <w:pPr>
              <w:numPr>
                <w:ilvl w:val="0"/>
                <w:numId w:val="2"/>
              </w:numPr>
              <w:spacing w:after="0" w:before="200" w:lineRule="auto"/>
              <w:ind w:left="720" w:hanging="360"/>
              <w:rPr>
                <w:b w:val="1"/>
                <w:u w:val="none"/>
              </w:rPr>
            </w:pPr>
            <w:r w:rsidDel="00000000" w:rsidR="00000000" w:rsidRPr="00000000">
              <w:rPr>
                <w:b w:val="1"/>
                <w:rtl w:val="0"/>
              </w:rPr>
              <w:t xml:space="preserve">Banners e identificación</w:t>
            </w:r>
          </w:p>
          <w:p w:rsidR="00000000" w:rsidDel="00000000" w:rsidP="00000000" w:rsidRDefault="00000000" w:rsidRPr="00000000" w14:paraId="0000007B">
            <w:pPr>
              <w:numPr>
                <w:ilvl w:val="0"/>
                <w:numId w:val="2"/>
              </w:numPr>
              <w:spacing w:after="0" w:before="200" w:lineRule="auto"/>
              <w:ind w:left="720" w:hanging="360"/>
              <w:rPr>
                <w:u w:val="none"/>
              </w:rPr>
            </w:pPr>
            <w:r w:rsidDel="00000000" w:rsidR="00000000" w:rsidRPr="00000000">
              <w:rPr>
                <w:b w:val="1"/>
                <w:rtl w:val="0"/>
              </w:rPr>
              <w:t xml:space="preserve">Tareas programadas</w:t>
            </w:r>
            <w:r w:rsidDel="00000000" w:rsidR="00000000" w:rsidRPr="00000000">
              <w:rPr>
                <w:rtl w:val="0"/>
              </w:rPr>
              <w:t xml:space="preserve">: crontab/cronjob, atd</w:t>
            </w:r>
          </w:p>
          <w:p w:rsidR="00000000" w:rsidDel="00000000" w:rsidP="00000000" w:rsidRDefault="00000000" w:rsidRPr="00000000" w14:paraId="0000007C">
            <w:pPr>
              <w:numPr>
                <w:ilvl w:val="0"/>
                <w:numId w:val="2"/>
              </w:numPr>
              <w:spacing w:after="0" w:before="200" w:lineRule="auto"/>
              <w:ind w:left="720" w:hanging="360"/>
              <w:rPr>
                <w:b w:val="1"/>
                <w:u w:val="none"/>
              </w:rPr>
            </w:pPr>
            <w:r w:rsidDel="00000000" w:rsidR="00000000" w:rsidRPr="00000000">
              <w:rPr>
                <w:b w:val="1"/>
                <w:rtl w:val="0"/>
              </w:rPr>
              <w:t xml:space="preserve">Datos de sysstat, auditd</w:t>
            </w:r>
          </w:p>
          <w:p w:rsidR="00000000" w:rsidDel="00000000" w:rsidP="00000000" w:rsidRDefault="00000000" w:rsidRPr="00000000" w14:paraId="0000007D">
            <w:pPr>
              <w:numPr>
                <w:ilvl w:val="0"/>
                <w:numId w:val="2"/>
              </w:numPr>
              <w:spacing w:after="0" w:before="200" w:lineRule="auto"/>
              <w:ind w:left="720" w:hanging="360"/>
              <w:rPr>
                <w:u w:val="none"/>
              </w:rPr>
            </w:pPr>
            <w:r w:rsidDel="00000000" w:rsidR="00000000" w:rsidRPr="00000000">
              <w:rPr>
                <w:b w:val="1"/>
                <w:rtl w:val="0"/>
              </w:rPr>
              <w:t xml:space="preserve">Hora y sincronización:</w:t>
            </w:r>
            <w:r w:rsidDel="00000000" w:rsidR="00000000" w:rsidRPr="00000000">
              <w:rPr>
                <w:rtl w:val="0"/>
              </w:rPr>
              <w:t xml:space="preserve"> demonio ntp</w:t>
            </w:r>
          </w:p>
          <w:p w:rsidR="00000000" w:rsidDel="00000000" w:rsidP="00000000" w:rsidRDefault="00000000" w:rsidRPr="00000000" w14:paraId="0000007E">
            <w:pPr>
              <w:numPr>
                <w:ilvl w:val="0"/>
                <w:numId w:val="2"/>
              </w:numPr>
              <w:spacing w:after="0" w:before="200" w:lineRule="auto"/>
              <w:ind w:left="720" w:hanging="360"/>
              <w:rPr>
                <w:u w:val="none"/>
              </w:rPr>
            </w:pPr>
            <w:r w:rsidDel="00000000" w:rsidR="00000000" w:rsidRPr="00000000">
              <w:rPr>
                <w:b w:val="1"/>
                <w:rtl w:val="0"/>
              </w:rPr>
              <w:t xml:space="preserve">Criptografía:</w:t>
            </w:r>
            <w:r w:rsidDel="00000000" w:rsidR="00000000" w:rsidRPr="00000000">
              <w:rPr>
                <w:rtl w:val="0"/>
              </w:rPr>
              <w:t xml:space="preserve"> expiración del certificado SSL</w:t>
            </w:r>
          </w:p>
          <w:p w:rsidR="00000000" w:rsidDel="00000000" w:rsidP="00000000" w:rsidRDefault="00000000" w:rsidRPr="00000000" w14:paraId="0000007F">
            <w:pPr>
              <w:numPr>
                <w:ilvl w:val="0"/>
                <w:numId w:val="2"/>
              </w:numPr>
              <w:spacing w:after="0" w:before="200" w:lineRule="auto"/>
              <w:ind w:left="720" w:hanging="360"/>
              <w:rPr>
                <w:b w:val="1"/>
                <w:u w:val="none"/>
              </w:rPr>
            </w:pPr>
            <w:r w:rsidDel="00000000" w:rsidR="00000000" w:rsidRPr="00000000">
              <w:rPr>
                <w:b w:val="1"/>
                <w:rtl w:val="0"/>
              </w:rPr>
              <w:t xml:space="preserve">Virtualización</w:t>
            </w:r>
          </w:p>
          <w:p w:rsidR="00000000" w:rsidDel="00000000" w:rsidP="00000000" w:rsidRDefault="00000000" w:rsidRPr="00000000" w14:paraId="00000080">
            <w:pPr>
              <w:numPr>
                <w:ilvl w:val="0"/>
                <w:numId w:val="2"/>
              </w:numPr>
              <w:spacing w:after="0" w:before="200" w:lineRule="auto"/>
              <w:ind w:left="720" w:hanging="360"/>
              <w:rPr>
                <w:u w:val="none"/>
              </w:rPr>
            </w:pPr>
            <w:r w:rsidDel="00000000" w:rsidR="00000000" w:rsidRPr="00000000">
              <w:rPr>
                <w:b w:val="1"/>
                <w:rtl w:val="0"/>
              </w:rPr>
              <w:t xml:space="preserve">Frameworks de seguridad:</w:t>
            </w:r>
            <w:r w:rsidDel="00000000" w:rsidR="00000000" w:rsidRPr="00000000">
              <w:rPr>
                <w:rtl w:val="0"/>
              </w:rPr>
              <w:t xml:space="preserve"> AppArmor, SELinux, estado de seguridad</w:t>
            </w:r>
          </w:p>
          <w:p w:rsidR="00000000" w:rsidDel="00000000" w:rsidP="00000000" w:rsidRDefault="00000000" w:rsidRPr="00000000" w14:paraId="00000081">
            <w:pPr>
              <w:numPr>
                <w:ilvl w:val="0"/>
                <w:numId w:val="2"/>
              </w:numPr>
              <w:spacing w:after="0" w:before="200" w:lineRule="auto"/>
              <w:ind w:left="720" w:hanging="360"/>
              <w:rPr>
                <w:b w:val="1"/>
                <w:u w:val="none"/>
              </w:rPr>
            </w:pPr>
            <w:r w:rsidDel="00000000" w:rsidR="00000000" w:rsidRPr="00000000">
              <w:rPr>
                <w:b w:val="1"/>
                <w:rtl w:val="0"/>
              </w:rPr>
              <w:t xml:space="preserve">Escáneres de malware</w:t>
            </w:r>
          </w:p>
          <w:p w:rsidR="00000000" w:rsidDel="00000000" w:rsidP="00000000" w:rsidRDefault="00000000" w:rsidRPr="00000000" w14:paraId="00000082">
            <w:pPr>
              <w:numPr>
                <w:ilvl w:val="0"/>
                <w:numId w:val="2"/>
              </w:numPr>
              <w:spacing w:before="200" w:lineRule="auto"/>
              <w:ind w:left="720" w:hanging="360"/>
              <w:rPr>
                <w:u w:val="none"/>
              </w:rPr>
            </w:pPr>
            <w:r w:rsidDel="00000000" w:rsidR="00000000" w:rsidRPr="00000000">
              <w:rPr>
                <w:b w:val="1"/>
                <w:rtl w:val="0"/>
              </w:rPr>
              <w:t xml:space="preserve">Directorios de inicio</w:t>
            </w:r>
            <w:r w:rsidDel="00000000" w:rsidR="00000000" w:rsidRPr="00000000">
              <w:rPr>
                <w:rtl w:val="0"/>
              </w:rPr>
              <w:t xml:space="preserve">: archivos de historial de comandos del intérprete de comandos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b w:val="1"/>
              </w:rPr>
            </w:pPr>
            <w:r w:rsidDel="00000000" w:rsidR="00000000" w:rsidRPr="00000000">
              <w:rPr>
                <w:b w:val="1"/>
                <w:rtl w:val="0"/>
              </w:rPr>
              <w:t xml:space="preserve">sudo lynis audit system</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Puede añadirse una flag para cambiar el tipo de escaneo. Ej: --pentest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drawing>
                <wp:inline distB="114300" distT="114300" distL="114300" distR="114300">
                  <wp:extent cx="4953000" cy="400050"/>
                  <wp:effectExtent b="0" l="0" r="0" t="0"/>
                  <wp:docPr id="1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53000" cy="40005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drawing>
                <wp:inline distB="114300" distT="114300" distL="114300" distR="114300">
                  <wp:extent cx="5305425" cy="5194300"/>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305425" cy="51943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alsdkjfhkasjhg</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Copiamos los valores en un fichero (kernel_val)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drawing>
                <wp:inline distB="114300" distT="114300" distL="114300" distR="114300">
                  <wp:extent cx="4857750" cy="4429125"/>
                  <wp:effectExtent b="0" l="0" r="0" t="0"/>
                  <wp:docPr id="18" name="image16.png"/>
                  <a:graphic>
                    <a:graphicData uri="http://schemas.openxmlformats.org/drawingml/2006/picture">
                      <pic:pic>
                        <pic:nvPicPr>
                          <pic:cNvPr id="0" name="image16.png"/>
                          <pic:cNvPicPr preferRelativeResize="0"/>
                        </pic:nvPicPr>
                        <pic:blipFill>
                          <a:blip r:embed="rId30"/>
                          <a:srcRect b="0" l="8438" r="0" t="0"/>
                          <a:stretch>
                            <a:fillRect/>
                          </a:stretch>
                        </pic:blipFill>
                        <pic:spPr>
                          <a:xfrm>
                            <a:off x="0" y="0"/>
                            <a:ext cx="4857750" cy="4429125"/>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Filtramos los valores diferentes a los por defecto.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b w:val="1"/>
              </w:rPr>
            </w:pPr>
            <w:r w:rsidDel="00000000" w:rsidR="00000000" w:rsidRPr="00000000">
              <w:rPr>
                <w:b w:val="1"/>
                <w:rtl w:val="0"/>
              </w:rPr>
              <w:t xml:space="preserve">grep ‘DIFFERENT’ kernel_val &gt; kernel_diff_val.conf</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drawing>
                <wp:inline distB="114300" distT="114300" distL="114300" distR="114300">
                  <wp:extent cx="5305425" cy="3213100"/>
                  <wp:effectExtent b="0" l="0" r="0" t="0"/>
                  <wp:docPr id="1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05425" cy="32131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b w:val="1"/>
              </w:rPr>
            </w:pPr>
            <w:r w:rsidDel="00000000" w:rsidR="00000000" w:rsidRPr="00000000">
              <w:rPr>
                <w:rtl w:val="0"/>
              </w:rPr>
              <w:t xml:space="preserve">Ahora estaríamos viendo los valores que han sido cambiados de </w:t>
            </w:r>
            <w:r w:rsidDel="00000000" w:rsidR="00000000" w:rsidRPr="00000000">
              <w:rPr>
                <w:b w:val="1"/>
                <w:rtl w:val="0"/>
              </w:rPr>
              <w:t xml:space="preserve">/proc/sys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Persistir valores editados en /proc/sys</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La carpeta </w:t>
            </w:r>
            <w:r w:rsidDel="00000000" w:rsidR="00000000" w:rsidRPr="00000000">
              <w:rPr>
                <w:b w:val="1"/>
                <w:rtl w:val="0"/>
              </w:rPr>
              <w:t xml:space="preserve">/etc/sysctl.d </w:t>
            </w:r>
            <w:r w:rsidDel="00000000" w:rsidR="00000000" w:rsidRPr="00000000">
              <w:rPr>
                <w:rtl w:val="0"/>
              </w:rPr>
              <w:t xml:space="preserve">contiene los archivos que serán leídos en la configuración del sistema.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La convención de los nombres </w:t>
            </w:r>
            <w:r w:rsidDel="00000000" w:rsidR="00000000" w:rsidRPr="00000000">
              <w:rPr>
                <w:b w:val="1"/>
                <w:rtl w:val="0"/>
              </w:rPr>
              <w:t xml:space="preserve">[1-99]-[nombre].conf  </w:t>
            </w:r>
            <w:r w:rsidDel="00000000" w:rsidR="00000000" w:rsidRPr="00000000">
              <w:rPr>
                <w:rtl w:val="0"/>
              </w:rPr>
              <w:t xml:space="preserve">se usa para establecer la prioridad con la que los archivos serán leídos.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 </w:t>
            </w:r>
            <w:r w:rsidDel="00000000" w:rsidR="00000000" w:rsidRPr="00000000">
              <w:rPr/>
              <w:drawing>
                <wp:inline distB="114300" distT="114300" distL="114300" distR="114300">
                  <wp:extent cx="3934570" cy="2395538"/>
                  <wp:effectExtent b="0" l="0" r="0" t="0"/>
                  <wp:docPr id="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934570" cy="2395538"/>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 Estamos tocando partes críticas del sistema, seguir los pasos teniendo en cuenta que pueden aparecer errores críticos.</w:t>
            </w:r>
          </w:p>
          <w:p w:rsidR="00000000" w:rsidDel="00000000" w:rsidP="00000000" w:rsidRDefault="00000000" w:rsidRPr="00000000" w14:paraId="00000095">
            <w:pPr>
              <w:rPr/>
            </w:pPr>
            <w:r w:rsidDel="00000000" w:rsidR="00000000" w:rsidRPr="00000000">
              <w:rPr>
                <w:rtl w:val="0"/>
              </w:rPr>
              <w:t xml:space="preserve">Realizar una imagen del sistema puede ayudar a recuperar en caso de fallos.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rtl w:val="0"/>
              </w:rPr>
              <w:t xml:space="preserve">Le cambiamos el nombre para que cumpla la convención de los nombres </w:t>
            </w:r>
            <w:r w:rsidDel="00000000" w:rsidR="00000000" w:rsidRPr="00000000">
              <w:rPr>
                <w:b w:val="1"/>
                <w:rtl w:val="0"/>
              </w:rPr>
              <w:t xml:space="preserve">[1-99]-[nombre].conf  </w:t>
            </w:r>
            <w:r w:rsidDel="00000000" w:rsidR="00000000" w:rsidRPr="00000000">
              <w:rPr>
                <w:rtl w:val="0"/>
              </w:rPr>
              <w:t xml:space="preserve">y lo movemos a la carpeta </w:t>
            </w:r>
            <w:r w:rsidDel="00000000" w:rsidR="00000000" w:rsidRPr="00000000">
              <w:rPr>
                <w:b w:val="1"/>
                <w:rtl w:val="0"/>
              </w:rPr>
              <w:t xml:space="preserve">/etc/sysctl.c</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drawing>
                <wp:inline distB="114300" distT="114300" distL="114300" distR="114300">
                  <wp:extent cx="5205236" cy="309563"/>
                  <wp:effectExtent b="0" l="0" r="0" t="0"/>
                  <wp:docPr id="15" name="image15.png"/>
                  <a:graphic>
                    <a:graphicData uri="http://schemas.openxmlformats.org/drawingml/2006/picture">
                      <pic:pic>
                        <pic:nvPicPr>
                          <pic:cNvPr id="0" name="image15.png"/>
                          <pic:cNvPicPr preferRelativeResize="0"/>
                        </pic:nvPicPr>
                        <pic:blipFill>
                          <a:blip r:embed="rId33"/>
                          <a:srcRect b="0" l="0" r="0" t="25000"/>
                          <a:stretch>
                            <a:fillRect/>
                          </a:stretch>
                        </pic:blipFill>
                        <pic:spPr>
                          <a:xfrm>
                            <a:off x="0" y="0"/>
                            <a:ext cx="5205236" cy="309563"/>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Editamos el archivo, añadiendo los valores entre paréntesis  tras un símbolo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Antes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drawing>
                <wp:inline distB="114300" distT="114300" distL="114300" distR="114300">
                  <wp:extent cx="4191000" cy="247650"/>
                  <wp:effectExtent b="0" l="0" r="0" t="0"/>
                  <wp:docPr id="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191000" cy="24765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Copiamos las líneas que deben tener este aspecto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drawing>
                <wp:inline distB="114300" distT="114300" distL="114300" distR="114300">
                  <wp:extent cx="4086225" cy="3181350"/>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086225" cy="3181350"/>
                          </a:xfrm>
                          <a:prstGeom prst="rect"/>
                          <a:ln/>
                        </pic:spPr>
                      </pic:pic>
                    </a:graphicData>
                  </a:graphic>
                </wp:inline>
              </w:drawing>
            </w:r>
            <w:r w:rsidDel="00000000" w:rsidR="00000000" w:rsidRPr="00000000">
              <w:rPr>
                <w:rtl w:val="0"/>
              </w:rPr>
              <w:t xml:space="preserve">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b w:val="1"/>
              </w:rPr>
            </w:pPr>
            <w:r w:rsidDel="00000000" w:rsidR="00000000" w:rsidRPr="00000000">
              <w:rPr>
                <w:rtl w:val="0"/>
              </w:rPr>
              <w:t xml:space="preserve">Las añadimos al archivo </w:t>
            </w:r>
            <w:r w:rsidDel="00000000" w:rsidR="00000000" w:rsidRPr="00000000">
              <w:rPr>
                <w:b w:val="1"/>
                <w:rtl w:val="0"/>
              </w:rPr>
              <w:t xml:space="preserve">/etc/sysctl.d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Reiniciamos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b w:val="1"/>
              </w:rPr>
            </w:pPr>
            <w:r w:rsidDel="00000000" w:rsidR="00000000" w:rsidRPr="00000000">
              <w:rPr>
                <w:b w:val="1"/>
                <w:rtl w:val="0"/>
              </w:rPr>
              <w:t xml:space="preserve">reboot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En este momento al realizar de nuevo un análisis comprobaremos que los valores aparecerán con el estado “OK”. Lo que significa que los valores se corresponden con los predefinidos, por defecto, del archivo /etc/sysctl.c</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Style w:val="Heading1"/>
              <w:rPr/>
            </w:pPr>
            <w:bookmarkStart w:colFirst="0" w:colLast="0" w:name="_6eirw57muo0s" w:id="7"/>
            <w:bookmarkEnd w:id="7"/>
            <w:r w:rsidDel="00000000" w:rsidR="00000000" w:rsidRPr="00000000">
              <w:rPr>
                <w:rtl w:val="0"/>
              </w:rPr>
              <w:t xml:space="preserve">Aislamiento de procesos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Style w:val="Heading2"/>
              <w:rPr/>
            </w:pPr>
            <w:bookmarkStart w:colFirst="0" w:colLast="0" w:name="_yvanfmu312su" w:id="8"/>
            <w:bookmarkEnd w:id="8"/>
            <w:r w:rsidDel="00000000" w:rsidR="00000000" w:rsidRPr="00000000">
              <w:rPr>
                <w:rtl w:val="0"/>
              </w:rPr>
              <w:t xml:space="preserve">Concepto de aislamiento de espacio de nombres.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“Namespaces” o espacio de nombres es una característica de seguridad que se introdujo en el Kernel en la versión 2.4.19 en 2002. </w:t>
            </w:r>
          </w:p>
          <w:p w:rsidR="00000000" w:rsidDel="00000000" w:rsidP="00000000" w:rsidRDefault="00000000" w:rsidRPr="00000000" w14:paraId="000000A5">
            <w:pPr>
              <w:rPr>
                <w:b w:val="1"/>
              </w:rPr>
            </w:pPr>
            <w:r w:rsidDel="00000000" w:rsidR="00000000" w:rsidRPr="00000000">
              <w:rPr>
                <w:rtl w:val="0"/>
              </w:rPr>
              <w:t xml:space="preserve">Permite a un p</w:t>
            </w:r>
            <w:r w:rsidDel="00000000" w:rsidR="00000000" w:rsidRPr="00000000">
              <w:rPr>
                <w:b w:val="1"/>
                <w:rtl w:val="0"/>
              </w:rPr>
              <w:t xml:space="preserve">roceso tener sus propios recursos</w:t>
            </w:r>
            <w:r w:rsidDel="00000000" w:rsidR="00000000" w:rsidRPr="00000000">
              <w:rPr>
                <w:rtl w:val="0"/>
              </w:rPr>
              <w:t xml:space="preserve"> de un ordenador que </w:t>
            </w:r>
            <w:r w:rsidDel="00000000" w:rsidR="00000000" w:rsidRPr="00000000">
              <w:rPr>
                <w:b w:val="1"/>
                <w:rtl w:val="0"/>
              </w:rPr>
              <w:t xml:space="preserve">otros procesos no pueden ver. </w:t>
            </w:r>
          </w:p>
          <w:p w:rsidR="00000000" w:rsidDel="00000000" w:rsidP="00000000" w:rsidRDefault="00000000" w:rsidRPr="00000000" w14:paraId="000000A6">
            <w:pPr>
              <w:rPr/>
            </w:pPr>
            <w:r w:rsidDel="00000000" w:rsidR="00000000" w:rsidRPr="00000000">
              <w:rPr>
                <w:rtl w:val="0"/>
              </w:rPr>
              <w:t xml:space="preserve">Mediante esta tecnología podemos usar productos que la implementen, por ejemplo, algunos exploradores web usan namespaces para crear un sandbox para cada pestaña que abramos. </w:t>
            </w:r>
          </w:p>
          <w:p w:rsidR="00000000" w:rsidDel="00000000" w:rsidP="00000000" w:rsidRDefault="00000000" w:rsidRPr="00000000" w14:paraId="000000A7">
            <w:pPr>
              <w:rPr/>
            </w:pPr>
            <w:r w:rsidDel="00000000" w:rsidR="00000000" w:rsidRPr="00000000">
              <w:rPr>
                <w:rtl w:val="0"/>
              </w:rPr>
              <w:t xml:space="preserve">Docker hace uso de estos Namespace.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2"/>
              <w:rPr/>
            </w:pPr>
            <w:bookmarkStart w:colFirst="0" w:colLast="0" w:name="_lymevukeo5iv" w:id="9"/>
            <w:bookmarkEnd w:id="9"/>
            <w:r w:rsidDel="00000000" w:rsidR="00000000" w:rsidRPr="00000000">
              <w:rPr>
                <w:rtl w:val="0"/>
              </w:rPr>
              <w:t xml:space="preserve">Objetivo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Ejecutar el servidor </w:t>
            </w:r>
            <w:r w:rsidDel="00000000" w:rsidR="00000000" w:rsidRPr="00000000">
              <w:rPr>
                <w:b w:val="1"/>
                <w:rtl w:val="0"/>
              </w:rPr>
              <w:t xml:space="preserve">apache2</w:t>
            </w:r>
            <w:r w:rsidDel="00000000" w:rsidR="00000000" w:rsidRPr="00000000">
              <w:rPr>
                <w:rtl w:val="0"/>
              </w:rPr>
              <w:t xml:space="preserve"> dentro de un sandbox creado con </w:t>
            </w:r>
            <w:hyperlink r:id="rId36">
              <w:r w:rsidDel="00000000" w:rsidR="00000000" w:rsidRPr="00000000">
                <w:rPr>
                  <w:color w:val="1155cc"/>
                  <w:u w:val="single"/>
                  <w:rtl w:val="0"/>
                </w:rPr>
                <w:t xml:space="preserve">firejail</w:t>
              </w:r>
            </w:hyperlink>
            <w:r w:rsidDel="00000000" w:rsidR="00000000" w:rsidRPr="00000000">
              <w:rPr>
                <w:rtl w:val="0"/>
              </w:rPr>
              <w:t xml:space="preserv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Firejail es un programa </w:t>
            </w:r>
            <w:hyperlink r:id="rId37">
              <w:r w:rsidDel="00000000" w:rsidR="00000000" w:rsidRPr="00000000">
                <w:rPr>
                  <w:color w:val="1155cc"/>
                  <w:u w:val="single"/>
                  <w:rtl w:val="0"/>
                </w:rPr>
                <w:t xml:space="preserve">SUID</w:t>
              </w:r>
            </w:hyperlink>
            <w:r w:rsidDel="00000000" w:rsidR="00000000" w:rsidRPr="00000000">
              <w:rPr>
                <w:rtl w:val="0"/>
              </w:rPr>
              <w:t xml:space="preserve"> que reduce el riesgo de brechas de seguridad al restringir el entorno de ejecución de aplicaciones no confiables utilizando espacios de nombres de L</w:t>
            </w:r>
            <w:r w:rsidDel="00000000" w:rsidR="00000000" w:rsidRPr="00000000">
              <w:rPr>
                <w:rtl w:val="0"/>
              </w:rPr>
              <w:t xml:space="preserve">in</w:t>
            </w:r>
            <w:r w:rsidDel="00000000" w:rsidR="00000000" w:rsidRPr="00000000">
              <w:rPr>
                <w:b w:val="1"/>
                <w:rtl w:val="0"/>
              </w:rPr>
              <w:t xml:space="preserve">ux y seccomp-bpf</w:t>
            </w:r>
            <w:r w:rsidDel="00000000" w:rsidR="00000000" w:rsidRPr="00000000">
              <w:rPr>
                <w:rtl w:val="0"/>
              </w:rPr>
              <w:t xml:space="preserve">. Permite que un proceso y todos sus descendientes tengan su propia vista privada de los recursos del kernel compartidos globalmente, como la pila de red, la tabla de procesos y la tabla de montaje.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Resulta útil para:</w:t>
            </w:r>
          </w:p>
          <w:p w:rsidR="00000000" w:rsidDel="00000000" w:rsidP="00000000" w:rsidRDefault="00000000" w:rsidRPr="00000000" w14:paraId="000000AC">
            <w:pPr>
              <w:numPr>
                <w:ilvl w:val="0"/>
                <w:numId w:val="9"/>
              </w:numPr>
              <w:ind w:left="720" w:hanging="360"/>
              <w:rPr>
                <w:u w:val="none"/>
              </w:rPr>
            </w:pPr>
            <w:r w:rsidDel="00000000" w:rsidR="00000000" w:rsidRPr="00000000">
              <w:rPr>
                <w:rtl w:val="0"/>
              </w:rPr>
              <w:t xml:space="preserve">Aislar la información sensible de los exploradores.</w:t>
            </w:r>
          </w:p>
          <w:p w:rsidR="00000000" w:rsidDel="00000000" w:rsidP="00000000" w:rsidRDefault="00000000" w:rsidRPr="00000000" w14:paraId="000000AD">
            <w:pPr>
              <w:numPr>
                <w:ilvl w:val="0"/>
                <w:numId w:val="9"/>
              </w:numPr>
              <w:ind w:left="720" w:hanging="360"/>
              <w:rPr>
                <w:u w:val="none"/>
              </w:rPr>
            </w:pPr>
            <w:r w:rsidDel="00000000" w:rsidR="00000000" w:rsidRPr="00000000">
              <w:rPr>
                <w:rtl w:val="0"/>
              </w:rPr>
              <w:t xml:space="preserve">Probar aplicaciones no firmadas, de orígenes desconocidos.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Firejail tiene diferentes perfiles de configuración predeterminados para varios programas en Linux. Dichos perfiles pueden definir parámetros como: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Las carpetas de nuestro sistema de archivos a las que tendrá acceso el programa que se ejecuta en el sandbox.</w:t>
            </w:r>
          </w:p>
          <w:p w:rsidR="00000000" w:rsidDel="00000000" w:rsidP="00000000" w:rsidRDefault="00000000" w:rsidRPr="00000000" w14:paraId="000000B0">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Los permisos que tendrá el programa sobre ciertos directorios de nuestro sistema operativo.</w:t>
            </w:r>
          </w:p>
          <w:p w:rsidR="00000000" w:rsidDel="00000000" w:rsidP="00000000" w:rsidRDefault="00000000" w:rsidRPr="00000000" w14:paraId="000000B1">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Si los programas tienen acceso al servidor de sonido.</w:t>
            </w:r>
          </w:p>
          <w:p w:rsidR="00000000" w:rsidDel="00000000" w:rsidP="00000000" w:rsidRDefault="00000000" w:rsidRPr="00000000" w14:paraId="000000B2">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Deshabilitar la aceleración 3D de un programa en concreto.</w:t>
            </w:r>
          </w:p>
          <w:p w:rsidR="00000000" w:rsidDel="00000000" w:rsidP="00000000" w:rsidRDefault="00000000" w:rsidRPr="00000000" w14:paraId="000000B3">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Usar unos DNS específicos para un programa usado dentro del sandbox.</w:t>
            </w:r>
          </w:p>
          <w:p w:rsidR="00000000" w:rsidDel="00000000" w:rsidP="00000000" w:rsidRDefault="00000000" w:rsidRPr="00000000" w14:paraId="000000B4">
            <w:pPr>
              <w:numPr>
                <w:ilvl w:val="0"/>
                <w:numId w:val="7"/>
              </w:numPr>
              <w:spacing w:before="200" w:lineRule="auto"/>
              <w:ind w:left="720" w:hanging="360"/>
              <w:rPr>
                <w:rFonts w:ascii="Lora" w:cs="Lora" w:eastAsia="Lora" w:hAnsi="Lora"/>
                <w:b w:val="0"/>
                <w:color w:val="000000"/>
              </w:rPr>
            </w:pPr>
            <w:r w:rsidDel="00000000" w:rsidR="00000000" w:rsidRPr="00000000">
              <w:rPr>
                <w:rtl w:val="0"/>
              </w:rPr>
              <w:t xml:space="preserve">Determinar si el programa tendrá acceso a Internet.</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lineRule="auto"/>
              <w:ind w:right="0"/>
              <w:rPr/>
            </w:pPr>
            <w:r w:rsidDel="00000000" w:rsidR="00000000" w:rsidRPr="00000000">
              <w:rPr/>
              <w:drawing>
                <wp:inline distB="114300" distT="114300" distL="114300" distR="114300">
                  <wp:extent cx="5108769" cy="490538"/>
                  <wp:effectExtent b="0" l="0" r="0" t="0"/>
                  <wp:docPr id="2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108769" cy="490538"/>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Style w:val="Heading2"/>
              <w:rPr/>
            </w:pPr>
            <w:bookmarkStart w:colFirst="0" w:colLast="0" w:name="_oiql5q5t61kd" w:id="10"/>
            <w:bookmarkEnd w:id="10"/>
            <w:r w:rsidDel="00000000" w:rsidR="00000000" w:rsidRPr="00000000">
              <w:rPr>
                <w:rtl w:val="0"/>
              </w:rPr>
              <w:t xml:space="preserve">Instalación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b w:val="1"/>
              </w:rPr>
            </w:pPr>
            <w:r w:rsidDel="00000000" w:rsidR="00000000" w:rsidRPr="00000000">
              <w:rPr>
                <w:b w:val="1"/>
                <w:rtl w:val="0"/>
              </w:rPr>
              <w:t xml:space="preserve">sudo apt-get install firejail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3"/>
              <w:rPr/>
            </w:pPr>
            <w:bookmarkStart w:colFirst="0" w:colLast="0" w:name="_grm071n7l5m5" w:id="11"/>
            <w:bookmarkEnd w:id="11"/>
            <w:r w:rsidDel="00000000" w:rsidR="00000000" w:rsidRPr="00000000">
              <w:rPr>
                <w:rtl w:val="0"/>
              </w:rPr>
              <w:t xml:space="preserve">Instalación de la interfaz gráfica</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b w:val="1"/>
              </w:rPr>
            </w:pPr>
            <w:r w:rsidDel="00000000" w:rsidR="00000000" w:rsidRPr="00000000">
              <w:rPr>
                <w:b w:val="1"/>
                <w:rtl w:val="0"/>
              </w:rPr>
              <w:t xml:space="preserve">sudo apt-get install firetools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Style w:val="Heading2"/>
              <w:rPr/>
            </w:pPr>
            <w:bookmarkStart w:colFirst="0" w:colLast="0" w:name="_rim2ooleu3tw" w:id="12"/>
            <w:bookmarkEnd w:id="12"/>
            <w:r w:rsidDel="00000000" w:rsidR="00000000" w:rsidRPr="00000000">
              <w:rPr>
                <w:rtl w:val="0"/>
              </w:rPr>
              <w:t xml:space="preserve">Crear perfil de Firejail</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left"/>
              <w:rPr/>
            </w:pPr>
            <w:r w:rsidDel="00000000" w:rsidR="00000000" w:rsidRPr="00000000">
              <w:rPr>
                <w:rtl w:val="0"/>
              </w:rPr>
              <w:t xml:space="preserve">En </w:t>
            </w:r>
            <w:r w:rsidDel="00000000" w:rsidR="00000000" w:rsidRPr="00000000">
              <w:rPr>
                <w:b w:val="1"/>
                <w:rtl w:val="0"/>
              </w:rPr>
              <w:t xml:space="preserve">/etc/firejail </w:t>
            </w:r>
            <w:r w:rsidDel="00000000" w:rsidR="00000000" w:rsidRPr="00000000">
              <w:rPr>
                <w:rtl w:val="0"/>
              </w:rPr>
              <w:t xml:space="preserve">se encuentran los archivos de configuración de los procesos.</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b w:val="1"/>
              </w:rPr>
            </w:pPr>
            <w:r w:rsidDel="00000000" w:rsidR="00000000" w:rsidRPr="00000000">
              <w:rPr>
                <w:b w:val="1"/>
                <w:rtl w:val="0"/>
              </w:rPr>
              <w:t xml:space="preserve">sudo nano /etc/firejail/custom.apache.profile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jc w:val="left"/>
              <w:rPr>
                <w:b w:val="1"/>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left"/>
              <w:rPr>
                <w:b w:val="1"/>
              </w:rPr>
            </w:pP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tbl>
      <w:tblPr>
        <w:tblStyle w:val="Table3"/>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/etc/firejail/firejail.config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05425" cy="863600"/>
                  <wp:effectExtent b="0" l="0" r="0" t="0"/>
                  <wp:docPr id="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305425" cy="86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6">
      <w:pPr>
        <w:ind w:left="0" w:firstLine="0"/>
        <w:rPr/>
        <w:sectPr>
          <w:type w:val="nextPage"/>
          <w:pgSz w:h="15840" w:w="12240" w:orient="portrait"/>
          <w:pgMar w:bottom="1440" w:top="1440" w:left="1800" w:right="1872.0000000000002" w:header="0" w:footer="720"/>
        </w:sect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tbl>
      <w:tblPr>
        <w:tblStyle w:val="Table4"/>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widowControl w:val="0"/>
              <w:pBdr>
                <w:top w:space="0" w:sz="0" w:val="nil"/>
                <w:left w:space="0" w:sz="0" w:val="nil"/>
                <w:bottom w:space="0" w:sz="0" w:val="nil"/>
                <w:right w:space="0" w:sz="0" w:val="nil"/>
                <w:between w:space="0" w:sz="0" w:val="nil"/>
              </w:pBdr>
              <w:ind w:right="0"/>
              <w:rPr/>
            </w:pPr>
            <w:bookmarkStart w:colFirst="0" w:colLast="0" w:name="_fxv8jhomw7i7" w:id="13"/>
            <w:bookmarkEnd w:id="13"/>
            <w:r w:rsidDel="00000000" w:rsidR="00000000" w:rsidRPr="00000000">
              <w:rPr>
                <w:rtl w:val="0"/>
              </w:rPr>
              <w:t xml:space="preserve">Bibliografía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color w:val="1155cc"/>
                  <w:u w:val="single"/>
                  <w:rtl w:val="0"/>
                </w:rPr>
                <w:t xml:space="preserve">/proc</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1">
              <w:r w:rsidDel="00000000" w:rsidR="00000000" w:rsidRPr="00000000">
                <w:rPr>
                  <w:color w:val="1155cc"/>
                  <w:u w:val="single"/>
                  <w:rtl w:val="0"/>
                </w:rPr>
                <w:t xml:space="preserve">/proc/sys</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2">
              <w:r w:rsidDel="00000000" w:rsidR="00000000" w:rsidRPr="00000000">
                <w:rPr>
                  <w:color w:val="1155cc"/>
                  <w:u w:val="single"/>
                  <w:rtl w:val="0"/>
                </w:rPr>
                <w:t xml:space="preserve">sysctl</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ind w:right="0"/>
              <w:rPr/>
            </w:pPr>
            <w:hyperlink r:id="rId43">
              <w:r w:rsidDel="00000000" w:rsidR="00000000" w:rsidRPr="00000000">
                <w:rPr>
                  <w:color w:val="1155cc"/>
                  <w:u w:val="single"/>
                  <w:rtl w:val="0"/>
                </w:rPr>
                <w:t xml:space="preserve">Firejail</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F">
      <w:pPr>
        <w:ind w:left="0" w:firstLine="0"/>
        <w:rPr/>
      </w:pPr>
      <w:r w:rsidDel="00000000" w:rsidR="00000000" w:rsidRPr="00000000">
        <w:rPr>
          <w:rtl w:val="0"/>
        </w:rPr>
      </w:r>
    </w:p>
    <w:sectPr>
      <w:type w:val="nextPage"/>
      <w:pgSz w:h="15840" w:w="12240" w:orient="portrait"/>
      <w:pgMar w:bottom="1440" w:top="1440" w:left="1800" w:right="1872.000000000000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aven Pro">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ageBreakBefore w:val="0"/>
      <w:ind w:left="0" w:firstLine="0"/>
      <w:rPr/>
    </w:pPr>
    <w:r w:rsidDel="00000000" w:rsidR="00000000" w:rsidRPr="00000000">
      <w:rPr>
        <w:rtl w:val="0"/>
      </w:rPr>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_GB"/>
      </w:rPr>
    </w:rPrDefault>
    <w:pPrDefault>
      <w:pPr>
        <w:pBdr>
          <w:top w:color="auto" w:space="0" w:sz="0" w:val="none"/>
          <w:left w:color="auto" w:space="0" w:sz="0" w:val="none"/>
          <w:bottom w:color="auto" w:space="0" w:sz="0" w:val="none"/>
          <w:right w:color="auto" w:space="0" w:sz="0" w:val="none"/>
          <w:between w:color="auto" w:space="0" w:sz="0" w:val="none"/>
        </w:pBdr>
        <w:spacing w:line="276" w:lineRule="auto"/>
        <w:ind w:right="7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kernel.org/filesystems/proc.html" TargetMode="External"/><Relationship Id="rId20" Type="http://schemas.openxmlformats.org/officeDocument/2006/relationships/hyperlink" Target="https://docs.kernel.org/admin-guide/sysctl/index.html" TargetMode="External"/><Relationship Id="rId42" Type="http://schemas.openxmlformats.org/officeDocument/2006/relationships/hyperlink" Target="http://man.he.net/?topic=sysctl&amp;section=all" TargetMode="External"/><Relationship Id="rId41" Type="http://schemas.openxmlformats.org/officeDocument/2006/relationships/hyperlink" Target="https://docs.kernel.org/admin-guide/sysctl/index.html" TargetMode="External"/><Relationship Id="rId22" Type="http://schemas.openxmlformats.org/officeDocument/2006/relationships/hyperlink" Target="http://man.he.net/?topic=sysctl&amp;section=all" TargetMode="External"/><Relationship Id="rId21" Type="http://schemas.openxmlformats.org/officeDocument/2006/relationships/image" Target="media/image20.png"/><Relationship Id="rId43" Type="http://schemas.openxmlformats.org/officeDocument/2006/relationships/hyperlink" Target="https://firejail.wordpress.com/" TargetMode="External"/><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1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8.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9.png"/><Relationship Id="rId30" Type="http://schemas.openxmlformats.org/officeDocument/2006/relationships/image" Target="media/image16.png"/><Relationship Id="rId11" Type="http://schemas.openxmlformats.org/officeDocument/2006/relationships/footer" Target="footer2.xml"/><Relationship Id="rId33" Type="http://schemas.openxmlformats.org/officeDocument/2006/relationships/image" Target="media/image15.png"/><Relationship Id="rId10" Type="http://schemas.openxmlformats.org/officeDocument/2006/relationships/header" Target="header2.xml"/><Relationship Id="rId32" Type="http://schemas.openxmlformats.org/officeDocument/2006/relationships/image" Target="media/image5.png"/><Relationship Id="rId13" Type="http://schemas.openxmlformats.org/officeDocument/2006/relationships/image" Target="media/image10.png"/><Relationship Id="rId35" Type="http://schemas.openxmlformats.org/officeDocument/2006/relationships/image" Target="media/image21.png"/><Relationship Id="rId12" Type="http://schemas.openxmlformats.org/officeDocument/2006/relationships/footer" Target="footer1.xml"/><Relationship Id="rId34" Type="http://schemas.openxmlformats.org/officeDocument/2006/relationships/image" Target="media/image1.png"/><Relationship Id="rId15" Type="http://schemas.openxmlformats.org/officeDocument/2006/relationships/image" Target="media/image11.png"/><Relationship Id="rId37" Type="http://schemas.openxmlformats.org/officeDocument/2006/relationships/hyperlink" Target="https://www.ibiblio.org/pub/Linux/docs/LuCaS/Manuales-LuCAS/doc-curso-salamanca-admin-avanzada/html/ch08s06.html" TargetMode="External"/><Relationship Id="rId14" Type="http://schemas.openxmlformats.org/officeDocument/2006/relationships/hyperlink" Target="https://docs.kernel.org/filesystems/proc.html" TargetMode="External"/><Relationship Id="rId36" Type="http://schemas.openxmlformats.org/officeDocument/2006/relationships/hyperlink" Target="http://firejail" TargetMode="External"/><Relationship Id="rId17" Type="http://schemas.openxmlformats.org/officeDocument/2006/relationships/image" Target="media/image13.png"/><Relationship Id="rId39" Type="http://schemas.openxmlformats.org/officeDocument/2006/relationships/image" Target="media/image12.png"/><Relationship Id="rId16" Type="http://schemas.openxmlformats.org/officeDocument/2006/relationships/image" Target="media/image22.png"/><Relationship Id="rId38" Type="http://schemas.openxmlformats.org/officeDocument/2006/relationships/image" Target="media/image2.png"/><Relationship Id="rId19" Type="http://schemas.openxmlformats.org/officeDocument/2006/relationships/hyperlink" Target="https://docs.kernel.org/admin-guide/sysctl/index.html"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avenPro-regular.ttf"/><Relationship Id="rId12" Type="http://schemas.openxmlformats.org/officeDocument/2006/relationships/font" Target="fonts/Lora-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ora-regular.ttf"/><Relationship Id="rId14" Type="http://schemas.openxmlformats.org/officeDocument/2006/relationships/font" Target="fonts/MavenPro-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