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Hacking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ético</w:t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</w:rPr>
      </w:pPr>
      <w:bookmarkStart w:colFirst="0" w:colLast="0" w:name="_ncqwc238sad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24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h2lm4w331k0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mr1h790pguk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Host Discovery: para descubrir todas las máquinas de la red.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yvqb1bmt62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Escaneo básico de todos los puertos: en el target solo se especifican las tres máquinas del laboratorio.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btdqbll04s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Generar un informe en formato pdf/html de las máquinas.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nu8ybqa0e1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Realizar un escaneo a las dos máquinas, añadir credenciales para ambas máquinas, y generar un informe en formato html del resultado de los dos equipos.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x6nfeu2c7k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 credenciales: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w8x62wcltj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Sin credenciales: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v06rk7ku6q7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Añadir todos los plugins para sistemas Windows 7 (Windows : Microsoft Bulletin) y todos los que consideres adecuados.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4hr85ss0w5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Anexar al documento anterior una valoración de alguna vulnerabilidad crítica encontrada y el riesgo que suponen, comentarlas y para ello apoyarse en las páginas vistas en la teoría de CVEs.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yf7b482w37a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Bibliografía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spacing w:after="200" w:before="24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1"/>
              <w:spacing w:after="200" w:before="240" w:lineRule="auto"/>
              <w:ind w:left="0" w:firstLine="0"/>
              <w:rPr/>
            </w:pPr>
            <w:bookmarkStart w:colFirst="0" w:colLast="0" w:name="_xuggdutm8eye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1"/>
              <w:spacing w:after="200" w:before="240" w:lineRule="auto"/>
              <w:ind w:left="0" w:firstLine="0"/>
              <w:rPr/>
            </w:pPr>
            <w:bookmarkStart w:colFirst="0" w:colLast="0" w:name="_oaqkc81hh0g2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1"/>
              <w:spacing w:after="200" w:before="240" w:lineRule="auto"/>
              <w:ind w:left="0" w:firstLine="0"/>
              <w:rPr/>
            </w:pPr>
            <w:bookmarkStart w:colFirst="0" w:colLast="0" w:name="_5zbcud9n4trq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1"/>
              <w:spacing w:after="200" w:before="240" w:lineRule="auto"/>
              <w:ind w:left="0" w:firstLine="0"/>
              <w:rPr/>
            </w:pPr>
            <w:bookmarkStart w:colFirst="0" w:colLast="0" w:name="_ctrn43jbi5tv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1"/>
              <w:spacing w:after="200" w:before="240" w:lineRule="auto"/>
              <w:ind w:left="0" w:firstLine="0"/>
              <w:rPr/>
            </w:pPr>
            <w:bookmarkStart w:colFirst="0" w:colLast="0" w:name="_83tjw0vbysqg" w:id="5"/>
            <w:bookmarkEnd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1"/>
              <w:spacing w:after="200" w:before="240" w:lineRule="auto"/>
              <w:ind w:left="0" w:firstLine="0"/>
              <w:rPr/>
            </w:pPr>
            <w:bookmarkStart w:colFirst="0" w:colLast="0" w:name="_eyr9o6leyea0" w:id="6"/>
            <w:bookmarkEnd w:id="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1"/>
              <w:spacing w:after="200" w:before="240" w:lineRule="auto"/>
              <w:ind w:left="0" w:firstLine="0"/>
              <w:rPr/>
            </w:pPr>
            <w:bookmarkStart w:colFirst="0" w:colLast="0" w:name="_skg02zhezl0m" w:id="7"/>
            <w:bookmarkEnd w:id="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1"/>
              <w:spacing w:after="200" w:before="240" w:lineRule="auto"/>
              <w:ind w:left="0" w:firstLine="0"/>
              <w:rPr/>
            </w:pPr>
            <w:bookmarkStart w:colFirst="0" w:colLast="0" w:name="_vh94q7q9um2m" w:id="8"/>
            <w:bookmarkEnd w:id="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1"/>
              <w:spacing w:after="200" w:before="240" w:lineRule="auto"/>
              <w:ind w:left="0" w:firstLine="0"/>
              <w:rPr>
                <w:rFonts w:ascii="Montserrat" w:cs="Montserrat" w:eastAsia="Montserrat" w:hAnsi="Montserrat"/>
                <w:color w:val="232a3c"/>
                <w:sz w:val="32"/>
                <w:szCs w:val="32"/>
              </w:rPr>
            </w:pPr>
            <w:bookmarkStart w:colFirst="0" w:colLast="0" w:name="_qh2lm4w331k0" w:id="9"/>
            <w:bookmarkEnd w:id="9"/>
            <w:r w:rsidDel="00000000" w:rsidR="00000000" w:rsidRPr="00000000">
              <w:rPr>
                <w:rtl w:val="0"/>
              </w:rPr>
              <w:t xml:space="preserve">Objetivo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00" w:before="240" w:lineRule="auto"/>
              <w:ind w:left="0" w:firstLine="0"/>
              <w:rPr>
                <w:rFonts w:ascii="Montserrat" w:cs="Montserrat" w:eastAsia="Montserrat" w:hAnsi="Montserrat"/>
                <w:color w:val="232a3c"/>
                <w:sz w:val="32"/>
                <w:szCs w:val="3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Practicar tareas relacionadas con la intrusión a una máquina Windows 7, para ello haré haré uso de una máquina Kali Linux y principalmente las herramientas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nmap y Metasploit.</w:t>
            </w: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2"/>
              <w:spacing w:after="200" w:before="240" w:lineRule="auto"/>
              <w:ind w:left="0" w:firstLine="0"/>
              <w:rPr>
                <w:sz w:val="24"/>
                <w:szCs w:val="24"/>
              </w:rPr>
            </w:pPr>
            <w:bookmarkStart w:colFirst="0" w:colLast="0" w:name="_lmr1h790pguk" w:id="10"/>
            <w:bookmarkEnd w:id="10"/>
            <w:r w:rsidDel="00000000" w:rsidR="00000000" w:rsidRPr="00000000">
              <w:rPr>
                <w:sz w:val="24"/>
                <w:szCs w:val="24"/>
                <w:rtl w:val="0"/>
              </w:rPr>
              <w:t xml:space="preserve">Host Discovery: para descubrir todas las máquinas de la red.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Arp -a ( si estas en el servidor)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Nmap -sn &lt;nombre red local ej:192.168.44.0&gt;</w:t>
              <w:tab/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Herramientas con interfaz gráfica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Advanced IP Scanner (windows)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Angry Ip scanner (linux)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Style w:val="Heading2"/>
              <w:spacing w:after="200" w:before="240" w:line="276" w:lineRule="auto"/>
              <w:ind w:left="0" w:firstLine="0"/>
              <w:rPr/>
            </w:pPr>
            <w:bookmarkStart w:colFirst="0" w:colLast="0" w:name="_3yvqb1bmt62w" w:id="11"/>
            <w:bookmarkEnd w:id="11"/>
            <w:r w:rsidDel="00000000" w:rsidR="00000000" w:rsidRPr="00000000">
              <w:rPr>
                <w:rtl w:val="0"/>
              </w:rPr>
              <w:t xml:space="preserve">Escaneo básico de todos los puertos: en el target solo se especifican las tres máquinas del laboratorio.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00" w:before="240"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Ejemplo desde nmap: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00" w:before="240"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nmap -p-  192.168.69.ip1,ip2,ip3  -n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Style w:val="Heading2"/>
              <w:spacing w:after="200" w:before="240" w:line="276" w:lineRule="auto"/>
              <w:ind w:left="0" w:firstLine="0"/>
              <w:rPr/>
            </w:pPr>
            <w:bookmarkStart w:colFirst="0" w:colLast="0" w:name="_mbtdqbll04si" w:id="12"/>
            <w:bookmarkEnd w:id="12"/>
            <w:r w:rsidDel="00000000" w:rsidR="00000000" w:rsidRPr="00000000">
              <w:rPr>
                <w:rtl w:val="0"/>
              </w:rPr>
              <w:t xml:space="preserve">Generar un informe en formato pdf/html de las máquinas.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00" w:before="240"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nmap -p-  192.168.69.ip1,ip2,ip3  -n  -oX informe.xml</w:t>
            </w:r>
          </w:p>
          <w:p w:rsidR="00000000" w:rsidDel="00000000" w:rsidP="00000000" w:rsidRDefault="00000000" w:rsidRPr="00000000" w14:paraId="00000027">
            <w:pPr>
              <w:spacing w:after="200" w:before="240"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xsltproc  informe.xml -o informe.html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Style w:val="Heading2"/>
              <w:spacing w:after="200" w:before="240" w:line="276" w:lineRule="auto"/>
              <w:ind w:left="0" w:firstLine="0"/>
              <w:rPr/>
            </w:pPr>
            <w:bookmarkStart w:colFirst="0" w:colLast="0" w:name="_knu8ybqa0e1o" w:id="13"/>
            <w:bookmarkEnd w:id="13"/>
            <w:r w:rsidDel="00000000" w:rsidR="00000000" w:rsidRPr="00000000">
              <w:rPr>
                <w:rtl w:val="0"/>
              </w:rPr>
              <w:t xml:space="preserve">Realizar un escaneo a las dos máquinas, añadir credenciales para ambas máquinas, y generar un informe en formato html del resultado de los dos equipos.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00" w:before="240" w:line="276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Nmap -p- -sV &lt;ej:192.168.172.ip1,ip2&gt; -n </w:t>
            </w:r>
          </w:p>
          <w:p w:rsidR="00000000" w:rsidDel="00000000" w:rsidP="00000000" w:rsidRDefault="00000000" w:rsidRPr="00000000" w14:paraId="0000002A">
            <w:pPr>
              <w:spacing w:after="200" w:before="240" w:line="276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Asumo un acceso por ssh.</w:t>
            </w:r>
          </w:p>
          <w:p w:rsidR="00000000" w:rsidDel="00000000" w:rsidP="00000000" w:rsidRDefault="00000000" w:rsidRPr="00000000" w14:paraId="0000002B">
            <w:pPr>
              <w:pStyle w:val="Heading3"/>
              <w:spacing w:after="200" w:before="240" w:line="276" w:lineRule="auto"/>
              <w:ind w:left="0" w:firstLine="0"/>
              <w:rPr/>
            </w:pPr>
            <w:bookmarkStart w:colFirst="0" w:colLast="0" w:name="_hx6nfeu2c7ko" w:id="14"/>
            <w:bookmarkEnd w:id="14"/>
            <w:r w:rsidDel="00000000" w:rsidR="00000000" w:rsidRPr="00000000">
              <w:rPr>
                <w:rtl w:val="0"/>
              </w:rPr>
              <w:t xml:space="preserve">Con credenciales:</w:t>
            </w:r>
          </w:p>
          <w:p w:rsidR="00000000" w:rsidDel="00000000" w:rsidP="00000000" w:rsidRDefault="00000000" w:rsidRPr="00000000" w14:paraId="0000002C">
            <w:pPr>
              <w:spacing w:after="200" w:before="240" w:line="276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nmap -p 22 --script ssh-auth-methods --script-args="ssh.user=&lt;username&gt;" &lt;target1, target2&gt; -oX &lt;nombreXML&gt;</w:t>
            </w:r>
          </w:p>
          <w:p w:rsidR="00000000" w:rsidDel="00000000" w:rsidP="00000000" w:rsidRDefault="00000000" w:rsidRPr="00000000" w14:paraId="0000002D">
            <w:pPr>
              <w:spacing w:after="200" w:before="240" w:line="276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xsltproc &lt;nombreXML&gt; -o &lt;nombreHTML&gt;</w:t>
            </w:r>
          </w:p>
          <w:p w:rsidR="00000000" w:rsidDel="00000000" w:rsidP="00000000" w:rsidRDefault="00000000" w:rsidRPr="00000000" w14:paraId="0000002E">
            <w:pPr>
              <w:spacing w:after="200" w:before="240" w:line="276" w:lineRule="auto"/>
              <w:ind w:left="0" w:firstLine="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Descripción del script→ </w:t>
            </w:r>
          </w:p>
          <w:p w:rsidR="00000000" w:rsidDel="00000000" w:rsidP="00000000" w:rsidRDefault="00000000" w:rsidRPr="00000000" w14:paraId="0000002F">
            <w:pPr>
              <w:spacing w:after="200" w:before="240" w:line="276" w:lineRule="auto"/>
              <w:ind w:left="0" w:firstLine="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  <w:drawing>
                <wp:inline distB="114300" distT="114300" distL="114300" distR="114300">
                  <wp:extent cx="5810250" cy="56261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62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3"/>
              <w:spacing w:after="200" w:before="240" w:line="276" w:lineRule="auto"/>
              <w:ind w:left="0" w:firstLine="0"/>
              <w:rPr/>
            </w:pPr>
            <w:bookmarkStart w:colFirst="0" w:colLast="0" w:name="_tw8x62wcltjg" w:id="15"/>
            <w:bookmarkEnd w:id="15"/>
            <w:r w:rsidDel="00000000" w:rsidR="00000000" w:rsidRPr="00000000">
              <w:rPr>
                <w:rtl w:val="0"/>
              </w:rPr>
              <w:t xml:space="preserve">Sin credenciales:</w:t>
            </w:r>
          </w:p>
          <w:p w:rsidR="00000000" w:rsidDel="00000000" w:rsidP="00000000" w:rsidRDefault="00000000" w:rsidRPr="00000000" w14:paraId="00000031">
            <w:pPr>
              <w:spacing w:after="200" w:before="240" w:line="276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nmap -p 22 --script ssh-brute --script-args userdb=users.lst,passdb=pass.lst \</w:t>
            </w:r>
          </w:p>
          <w:p w:rsidR="00000000" w:rsidDel="00000000" w:rsidP="00000000" w:rsidRDefault="00000000" w:rsidRPr="00000000" w14:paraId="00000032">
            <w:pPr>
              <w:spacing w:after="200" w:before="240" w:line="276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--   </w:t>
              <w:tab/>
              <w:t xml:space="preserve">--script-args ssh-brute.timeout=4s &lt;target1, target2&gt; -oX &lt;nombreXML&gt;</w:t>
            </w:r>
          </w:p>
          <w:p w:rsidR="00000000" w:rsidDel="00000000" w:rsidP="00000000" w:rsidRDefault="00000000" w:rsidRPr="00000000" w14:paraId="00000033">
            <w:pPr>
              <w:spacing w:after="200" w:before="240" w:line="276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xsltproc &lt;nombreXML&gt; -o &lt;nombreHTML&gt;</w:t>
            </w:r>
          </w:p>
          <w:p w:rsidR="00000000" w:rsidDel="00000000" w:rsidP="00000000" w:rsidRDefault="00000000" w:rsidRPr="00000000" w14:paraId="00000034">
            <w:pPr>
              <w:spacing w:after="200" w:before="240" w:line="276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after="200" w:before="240" w:line="276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Descripción del script→ </w:t>
            </w:r>
            <w:hyperlink r:id="rId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https://nmap.org/nsedoc/scripts/ssh-brute.html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6">
            <w:pPr>
              <w:spacing w:after="200" w:before="240" w:line="276" w:lineRule="auto"/>
              <w:ind w:left="0" w:firstLine="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Style w:val="Heading2"/>
              <w:spacing w:after="200" w:before="240" w:line="276" w:lineRule="auto"/>
              <w:ind w:left="0" w:firstLine="0"/>
              <w:rPr/>
            </w:pPr>
            <w:bookmarkStart w:colFirst="0" w:colLast="0" w:name="_yv06rk7ku6q7" w:id="16"/>
            <w:bookmarkEnd w:id="16"/>
            <w:r w:rsidDel="00000000" w:rsidR="00000000" w:rsidRPr="00000000">
              <w:rPr>
                <w:rtl w:val="0"/>
              </w:rPr>
              <w:t xml:space="preserve">Añadir todos los plugins para sistemas Windows 7 (Windows : Microsoft Bulletin) y todos los que consideres adecuados.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00" w:before="240" w:line="276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Msfconsole</w:t>
            </w:r>
          </w:p>
          <w:p w:rsidR="00000000" w:rsidDel="00000000" w:rsidP="00000000" w:rsidRDefault="00000000" w:rsidRPr="00000000" w14:paraId="00000039">
            <w:pPr>
              <w:spacing w:after="200" w:before="240" w:line="276" w:lineRule="auto"/>
              <w:ind w:lef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search OS:Windows 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Style w:val="Heading2"/>
              <w:spacing w:after="200" w:before="0" w:line="276" w:lineRule="auto"/>
              <w:ind w:left="0" w:firstLine="0"/>
              <w:jc w:val="both"/>
              <w:rPr>
                <w:sz w:val="24"/>
                <w:szCs w:val="24"/>
              </w:rPr>
            </w:pPr>
            <w:bookmarkStart w:colFirst="0" w:colLast="0" w:name="_74hr85ss0w56" w:id="17"/>
            <w:bookmarkEnd w:id="17"/>
            <w:r w:rsidDel="00000000" w:rsidR="00000000" w:rsidRPr="00000000">
              <w:rPr>
                <w:sz w:val="24"/>
                <w:szCs w:val="24"/>
                <w:rtl w:val="0"/>
              </w:rPr>
              <w:t xml:space="preserve"> Anexar al documento anterior una valoración de alguna vulnerabilidad crítica encontrada y el riesgo que suponen, comentarlas y para ello apoyarse en las páginas vistas en la teoría de CVEs.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00" w:before="0" w:line="276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Nombre del parche: MS17-010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after="200" w:before="0" w:line="276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3D">
            <w:pPr>
              <w:spacing w:after="200" w:before="0" w:line="276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“La más grave de las vulnerabilidades podría permitir la ejecución remota de código si un atacante envía mensajes especialmente diseñados a un servidor de Bloque de mensajes de Microsoft Server 1.0 (SMBv1).”</w:t>
            </w:r>
          </w:p>
          <w:p w:rsidR="00000000" w:rsidDel="00000000" w:rsidP="00000000" w:rsidRDefault="00000000" w:rsidRPr="00000000" w14:paraId="0000003E">
            <w:pPr>
              <w:spacing w:after="200" w:before="0" w:line="276" w:lineRule="auto"/>
              <w:ind w:left="0" w:firstLine="0"/>
              <w:jc w:val="right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learn.microsoft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after="200" w:before="0" w:line="276" w:lineRule="auto"/>
              <w:ind w:left="0" w:firstLine="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Gravedad: Crítica.</w:t>
            </w:r>
          </w:p>
          <w:p w:rsidR="00000000" w:rsidDel="00000000" w:rsidP="00000000" w:rsidRDefault="00000000" w:rsidRPr="00000000" w14:paraId="00000040">
            <w:pPr>
              <w:spacing w:after="200" w:before="0" w:line="276" w:lineRule="auto"/>
              <w:ind w:left="0" w:firstLine="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SO: &lt;Windows 10 v1607,, &lt;Windows Server 2016 x64</w:t>
            </w:r>
          </w:p>
          <w:p w:rsidR="00000000" w:rsidDel="00000000" w:rsidP="00000000" w:rsidRDefault="00000000" w:rsidRPr="00000000" w14:paraId="00000041">
            <w:pPr>
              <w:spacing w:after="200" w:before="0" w:line="276" w:lineRule="auto"/>
              <w:ind w:left="0" w:firstLine="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Exploits: ETERNALBLUE, ETERNALCHAMPION, ETERNALROMANCE y ETERNALSYNERGY </w:t>
            </w:r>
          </w:p>
          <w:p w:rsidR="00000000" w:rsidDel="00000000" w:rsidP="00000000" w:rsidRDefault="00000000" w:rsidRPr="00000000" w14:paraId="00000042">
            <w:pPr>
              <w:spacing w:after="200" w:before="0" w:line="276" w:lineRule="auto"/>
              <w:ind w:left="0" w:firstLine="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Malware: Trickbot, WannaCry, CoinMinner, WannaMine.</w:t>
            </w:r>
          </w:p>
          <w:p w:rsidR="00000000" w:rsidDel="00000000" w:rsidP="00000000" w:rsidRDefault="00000000" w:rsidRPr="00000000" w14:paraId="00000043">
            <w:pPr>
              <w:spacing w:after="200" w:before="0" w:line="276" w:lineRule="auto"/>
              <w:ind w:left="0" w:firstLine="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Códigos CVE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44">
            <w:pPr>
              <w:spacing w:after="200" w:before="0" w:line="276" w:lineRule="auto"/>
              <w:ind w:left="0" w:firstLine="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  <w:drawing>
                <wp:inline distB="114300" distT="114300" distL="114300" distR="114300">
                  <wp:extent cx="5810250" cy="62484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24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00" w:before="0" w:line="276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Puertos: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00" w:before="0" w:line="276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TCP port 445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after="200" w:before="0" w:line="276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SMB sobreNetBIOS API,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1"/>
              </w:numPr>
              <w:spacing w:after="200" w:before="0" w:line="276" w:lineRule="auto"/>
              <w:ind w:left="720" w:hanging="360"/>
              <w:rPr>
                <w:rFonts w:ascii="Montserrat" w:cs="Montserrat" w:eastAsia="Montserrat" w:hAnsi="Montserrat"/>
                <w:color w:val="232a3c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TCP 137 / 139 and UDP ports 137 / 138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00" w:before="0" w:line="276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Style w:val="Heading1"/>
              <w:spacing w:before="0" w:lineRule="auto"/>
              <w:ind w:left="0" w:firstLine="0"/>
              <w:rPr/>
            </w:pPr>
            <w:bookmarkStart w:colFirst="0" w:colLast="0" w:name="_9yf7b482w37a" w:id="18"/>
            <w:bookmarkEnd w:id="18"/>
            <w:r w:rsidDel="00000000" w:rsidR="00000000" w:rsidRPr="00000000">
              <w:rPr>
                <w:rtl w:val="0"/>
              </w:rPr>
              <w:t xml:space="preserve">Bibliografía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https://www.ionos.es/digitalguide/servidores/know-how/arp-resolucion-de-direcciones-en-la-red/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https://academy.hackthebox.com/module/39/section/381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https://learn.microsoft.com/es-es/security-updates/securitybulletins/2017/ms17-010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https://www.cvedetails.com/google-search-results.php?q=MS17-010#gsc.tab=0&amp;gsc.q=MS17-010&amp;gsc.page=1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https://learn.microsoft.com/en-us/security-updates/securitybulletins/2017/ms17-010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hyperlink r:id="rId18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4"/>
                  <w:szCs w:val="24"/>
                  <w:u w:val="single"/>
                  <w:rtl w:val="0"/>
                </w:rPr>
                <w:t xml:space="preserve">https://www.tenable.com/plugins/nessus/97833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first"/>
      <w:footerReference r:id="rId22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0"/>
    <w:bookmarkEnd w:id="20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9"/>
    <w:bookmarkEnd w:id="19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5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200" w:before="240" w:line="276" w:lineRule="auto"/>
      <w:ind w:left="0" w:firstLine="0"/>
    </w:pPr>
    <w:rPr>
      <w:rFonts w:ascii="Montserrat" w:cs="Montserrat" w:eastAsia="Montserrat" w:hAnsi="Montserrat"/>
      <w:b w:val="1"/>
      <w:color w:val="232a3c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5.png"/><Relationship Id="rId22" Type="http://schemas.openxmlformats.org/officeDocument/2006/relationships/footer" Target="footer1.xml"/><Relationship Id="rId10" Type="http://schemas.openxmlformats.org/officeDocument/2006/relationships/hyperlink" Target="https://www.cvedetails.com/google-search-results.php?q=MS17-010#gsc.tab=0&amp;gsc.q=MS17-010&amp;gsc.page=1" TargetMode="External"/><Relationship Id="rId21" Type="http://schemas.openxmlformats.org/officeDocument/2006/relationships/footer" Target="footer2.xml"/><Relationship Id="rId13" Type="http://schemas.openxmlformats.org/officeDocument/2006/relationships/hyperlink" Target="https://www.ionos.es/digitalguide/servidores/know-how/arp-resolucion-de-direcciones-en-la-red/" TargetMode="External"/><Relationship Id="rId12" Type="http://schemas.openxmlformats.org/officeDocument/2006/relationships/hyperlink" Target="https://www.tenable.com/plugins/nessus/9783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.microsoft.com/es-es/security-updates/securitybulletins/2017/ms17-010" TargetMode="External"/><Relationship Id="rId15" Type="http://schemas.openxmlformats.org/officeDocument/2006/relationships/hyperlink" Target="https://learn.microsoft.com/es-es/security-updates/securitybulletins/2017/ms17-010" TargetMode="External"/><Relationship Id="rId14" Type="http://schemas.openxmlformats.org/officeDocument/2006/relationships/hyperlink" Target="https://academy.hackthebox.com/module/39/section/381" TargetMode="External"/><Relationship Id="rId17" Type="http://schemas.openxmlformats.org/officeDocument/2006/relationships/hyperlink" Target="https://learn.microsoft.com/en-us/security-updates/securitybulletins/2017/ms17-010" TargetMode="External"/><Relationship Id="rId16" Type="http://schemas.openxmlformats.org/officeDocument/2006/relationships/hyperlink" Target="https://www.cvedetails.com/google-search-results.php?q=MS17-010#gsc.tab=0&amp;gsc.q=MS17-010&amp;gsc.page=1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4.png"/><Relationship Id="rId18" Type="http://schemas.openxmlformats.org/officeDocument/2006/relationships/hyperlink" Target="https://www.tenable.com/plugins/nessus/97833" TargetMode="External"/><Relationship Id="rId7" Type="http://schemas.openxmlformats.org/officeDocument/2006/relationships/hyperlink" Target="https://nmap.org/nsedoc/scripts/ssh-brute.html" TargetMode="External"/><Relationship Id="rId8" Type="http://schemas.openxmlformats.org/officeDocument/2006/relationships/hyperlink" Target="https://learn.microsoft.com/en-us/security-updates/securitybulletins/2017/ms17-010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WorkSans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WorkSans-italic.ttf"/><Relationship Id="rId14" Type="http://schemas.openxmlformats.org/officeDocument/2006/relationships/font" Target="fonts/WorkSans-bold.ttf"/><Relationship Id="rId17" Type="http://schemas.openxmlformats.org/officeDocument/2006/relationships/font" Target="fonts/OpenSans-regular.ttf"/><Relationship Id="rId16" Type="http://schemas.openxmlformats.org/officeDocument/2006/relationships/font" Target="fonts/WorkSans-boldItalic.ttf"/><Relationship Id="rId5" Type="http://schemas.openxmlformats.org/officeDocument/2006/relationships/font" Target="fonts/Economica-regular.ttf"/><Relationship Id="rId19" Type="http://schemas.openxmlformats.org/officeDocument/2006/relationships/font" Target="fonts/OpenSans-italic.ttf"/><Relationship Id="rId6" Type="http://schemas.openxmlformats.org/officeDocument/2006/relationships/font" Target="fonts/Economica-bold.ttf"/><Relationship Id="rId18" Type="http://schemas.openxmlformats.org/officeDocument/2006/relationships/font" Target="fonts/OpenSans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