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rPr/>
      </w:pPr>
      <w:bookmarkStart w:colFirst="0" w:colLast="0" w:name="_5uoc4mfz7mn4" w:id="0"/>
      <w:bookmarkEnd w:id="0"/>
      <w:r w:rsidDel="00000000" w:rsidR="00000000" w:rsidRPr="00000000">
        <w:rPr>
          <w:rtl w:val="0"/>
        </w:rPr>
        <w:t xml:space="preserve">Puesta en producción segura</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-1005839</wp:posOffset>
            </wp:positionH>
            <wp:positionV relativeFrom="paragraph">
              <wp:posOffset>142875</wp:posOffset>
            </wp:positionV>
            <wp:extent cx="1004888" cy="857504"/>
            <wp:effectExtent b="0" l="0" r="0" t="0"/>
            <wp:wrapSquare wrapText="bothSides" distB="0" distT="0" distL="0" distR="0"/>
            <wp:docPr descr="placeholder logo" id="6" name="image6.png"/>
            <a:graphic>
              <a:graphicData uri="http://schemas.openxmlformats.org/drawingml/2006/picture">
                <pic:pic>
                  <pic:nvPicPr>
                    <pic:cNvPr descr="placeholder logo" id="0" name="image6.png"/>
                    <pic:cNvPicPr preferRelativeResize="0"/>
                  </pic:nvPicPr>
                  <pic:blipFill>
                    <a:blip r:embed="rId7"/>
                    <a:srcRect b="0" l="6045" r="6045" t="0"/>
                    <a:stretch>
                      <a:fillRect/>
                    </a:stretch>
                  </pic:blipFill>
                  <pic:spPr>
                    <a:xfrm>
                      <a:off x="0" y="0"/>
                      <a:ext cx="1004888" cy="857504"/>
                    </a:xfrm>
                    <a:prstGeom prst="rect"/>
                    <a:ln/>
                  </pic:spPr>
                </pic:pic>
              </a:graphicData>
            </a:graphic>
          </wp:anchor>
        </w:drawing>
      </w:r>
    </w:p>
    <w:p w:rsidR="00000000" w:rsidDel="00000000" w:rsidP="00000000" w:rsidRDefault="00000000" w:rsidRPr="00000000" w14:paraId="00000002">
      <w:pPr>
        <w:pStyle w:val="Heading2"/>
        <w:keepNext w:val="0"/>
        <w:keepLines w:val="0"/>
        <w:spacing w:after="80" w:before="360" w:line="360" w:lineRule="auto"/>
        <w:ind w:left="0" w:right="18.000000000000682" w:firstLine="0"/>
        <w:rPr>
          <w:color w:val="599191"/>
        </w:rPr>
      </w:pPr>
      <w:bookmarkStart w:colFirst="0" w:colLast="0" w:name="_78omvxhg4bkk" w:id="1"/>
      <w:bookmarkEnd w:id="1"/>
      <w:r w:rsidDel="00000000" w:rsidR="00000000" w:rsidRPr="00000000">
        <w:rPr>
          <w:b w:val="1"/>
          <w:color w:val="599191"/>
          <w:sz w:val="34"/>
          <w:szCs w:val="34"/>
          <w:rtl w:val="0"/>
        </w:rPr>
        <w:t xml:space="preserve">Captura la utilización de volúmenes</w:t>
      </w:r>
      <w:r w:rsidDel="00000000" w:rsidR="00000000" w:rsidRPr="00000000">
        <w:rPr>
          <w:rtl w:val="0"/>
        </w:rPr>
      </w:r>
    </w:p>
    <w:p w:rsidR="00000000" w:rsidDel="00000000" w:rsidP="00000000" w:rsidRDefault="00000000" w:rsidRPr="00000000" w14:paraId="00000003">
      <w:pPr>
        <w:spacing w:after="200" w:lineRule="auto"/>
        <w:ind w:left="0" w:right="0" w:firstLine="0"/>
        <w:jc w:val="center"/>
        <w:rPr/>
      </w:pPr>
      <w:r w:rsidDel="00000000" w:rsidR="00000000" w:rsidRPr="00000000">
        <w:rPr/>
        <w:drawing>
          <wp:inline distB="114300" distT="114300" distL="114300" distR="114300">
            <wp:extent cx="5362575" cy="3387725"/>
            <wp:effectExtent b="0" l="0" r="0" t="0"/>
            <wp:docPr id="7" name="image2.png"/>
            <a:graphic>
              <a:graphicData uri="http://schemas.openxmlformats.org/drawingml/2006/picture">
                <pic:pic>
                  <pic:nvPicPr>
                    <pic:cNvPr id="0" name="image2.png"/>
                    <pic:cNvPicPr preferRelativeResize="0"/>
                  </pic:nvPicPr>
                  <pic:blipFill>
                    <a:blip r:embed="rId8"/>
                    <a:srcRect b="7267" l="4269" r="3284" t="4620"/>
                    <a:stretch>
                      <a:fillRect/>
                    </a:stretch>
                  </pic:blipFill>
                  <pic:spPr>
                    <a:xfrm>
                      <a:off x="0" y="0"/>
                      <a:ext cx="5362575" cy="33877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lineRule="auto"/>
        <w:ind w:left="0" w:right="0" w:firstLine="0"/>
        <w:jc w:val="center"/>
        <w:rPr/>
      </w:pPr>
      <w:r w:rsidDel="00000000" w:rsidR="00000000" w:rsidRPr="00000000">
        <w:rPr>
          <w:rtl w:val="0"/>
        </w:rPr>
      </w:r>
    </w:p>
    <w:p w:rsidR="00000000" w:rsidDel="00000000" w:rsidP="00000000" w:rsidRDefault="00000000" w:rsidRPr="00000000" w14:paraId="00000005">
      <w:pPr>
        <w:spacing w:before="0" w:line="360" w:lineRule="auto"/>
        <w:ind w:left="-360" w:right="0" w:firstLine="0"/>
        <w:rPr>
          <w:rFonts w:ascii="Maven Pro" w:cs="Maven Pro" w:eastAsia="Maven Pro" w:hAnsi="Maven Pro"/>
          <w:b w:val="1"/>
          <w:color w:val="a64d79"/>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before="0" w:line="360" w:lineRule="auto"/>
        <w:ind w:left="-360" w:right="0" w:firstLine="0"/>
        <w:rPr>
          <w:rFonts w:ascii="Source Code Pro" w:cs="Source Code Pro" w:eastAsia="Source Code Pro" w:hAnsi="Source Code Pr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8omvxhg4b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Captura la utilización de volúmenes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cppzwywae2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Práctica</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z5xn19un79l">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Persistencia en Docker</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6it0he2je9">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Volúmenes de Docker (Docker Volumes)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02vw9c8fnw2">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Sintaxis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azm95uv1230">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Comandos comunes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9ch346uje3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Creación de volúmenes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lie1uaxdvu9">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Listado</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0jyrykjc44r">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Inspeccionar volúmen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e5kdby1ov3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Borrar volúmen</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6wrpe2pr4n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Iniciar container con volúmen</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j2a2lhmp4q">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Volúmen de solo lectura</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l5x1jwlp35y">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Compartir información entre máquinas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1ra8jf5i8b9">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Instalación del gestor de volúmenes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uat886yhrdg">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Creación de un volumen</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z078k8vkgk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Creación de un contenedor con un volumen gestionado por driver</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7vp3qgslldq">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Realizar copias de seguridad, restaurar o migrar volúmenes de datos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753u3b3dv9k">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Copia de seguridad</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j0enrwhvof7">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Restauración de volúmen desde copia de seguridad</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3zy7eac4yso">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Restauración</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ymek7nveog7">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Eliminar volúmenes anónimos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64brifmv9zc">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Montajes de enlace (Bind Mounts)</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7wf8kjvwj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Ejemplos</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f6rchaoettd">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Tmpfs Mounts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wl7xqdndklq">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Casos de uso:</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6sf3djcjgr0">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Ventajas:</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34iifrgipe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Desventajas: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xw9l0nt3z5u">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Ejemplo</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5z094n1ecz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Verificar que se trata de un tipo tmpfs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qt044y8xxwu">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Comparación entre volúmenes con nombre y montajes de enlace</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lglqd2v4hv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Volúmenes con nombre</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b7ay3y96ltg">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Montaje de enlace</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bx135b9k8xq">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Bibliografía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before="0" w:line="360" w:lineRule="auto"/>
        <w:ind w:left="-360" w:right="0" w:firstLine="0"/>
        <w:rPr>
          <w:rFonts w:ascii="Source Code Pro" w:cs="Source Code Pro" w:eastAsia="Source Code Pro" w:hAnsi="Source Code Pro"/>
        </w:rPr>
      </w:pPr>
      <w:r w:rsidDel="00000000" w:rsidR="00000000" w:rsidRPr="00000000">
        <w:rPr>
          <w:rtl w:val="0"/>
        </w:rPr>
      </w:r>
    </w:p>
    <w:tbl>
      <w:tblPr>
        <w:tblStyle w:val="Table1"/>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8"/>
        <w:tblGridChange w:id="0">
          <w:tblGrid>
            <w:gridCol w:w="89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rtl w:val="0"/>
              </w:rPr>
            </w:r>
          </w:p>
          <w:tbl>
            <w:tblPr>
              <w:tblStyle w:val="Table2"/>
              <w:tblW w:w="872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8"/>
              <w:tblGridChange w:id="0">
                <w:tblGrid>
                  <w:gridCol w:w="87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2"/>
                    <w:widowControl w:val="0"/>
                    <w:spacing w:after="80" w:before="360" w:lineRule="auto"/>
                    <w:ind w:right="-41.99999999999932"/>
                    <w:jc w:val="left"/>
                    <w:rPr/>
                  </w:pPr>
                  <w:bookmarkStart w:colFirst="0" w:colLast="0" w:name="_acppzwywae26" w:id="2"/>
                  <w:bookmarkEnd w:id="2"/>
                  <w:r w:rsidDel="00000000" w:rsidR="00000000" w:rsidRPr="00000000">
                    <w:rPr>
                      <w:rFonts w:ascii="Maven Pro" w:cs="Maven Pro" w:eastAsia="Maven Pro" w:hAnsi="Maven Pro"/>
                      <w:b w:val="1"/>
                      <w:sz w:val="34"/>
                      <w:szCs w:val="34"/>
                      <w:rtl w:val="0"/>
                    </w:rPr>
                    <w:t xml:space="preserve">Práctica</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muy rápido montar en docker una base de datos persistente con volúmenes. Por ello, montaré un container de Mysql con persistencia y accederé a él por mi máquina host.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jc w:val="left"/>
                    <w:rPr>
                      <w:b w:val="1"/>
                    </w:rPr>
                  </w:pPr>
                  <w:r w:rsidDel="00000000" w:rsidR="00000000" w:rsidRPr="00000000">
                    <w:rPr>
                      <w:b w:val="1"/>
                      <w:rtl w:val="0"/>
                    </w:rPr>
                    <w:t xml:space="preserve">docker run -d \</w:t>
                  </w:r>
                </w:p>
                <w:p w:rsidR="00000000" w:rsidDel="00000000" w:rsidP="00000000" w:rsidRDefault="00000000" w:rsidRPr="00000000" w14:paraId="0000002D">
                  <w:pPr>
                    <w:widowControl w:val="0"/>
                    <w:jc w:val="left"/>
                    <w:rPr>
                      <w:b w:val="1"/>
                    </w:rPr>
                  </w:pPr>
                  <w:r w:rsidDel="00000000" w:rsidR="00000000" w:rsidRPr="00000000">
                    <w:rPr>
                      <w:b w:val="1"/>
                      <w:rtl w:val="0"/>
                    </w:rPr>
                    <w:t xml:space="preserve">  --name mysql-c \</w:t>
                  </w:r>
                </w:p>
                <w:p w:rsidR="00000000" w:rsidDel="00000000" w:rsidP="00000000" w:rsidRDefault="00000000" w:rsidRPr="00000000" w14:paraId="0000002E">
                  <w:pPr>
                    <w:widowControl w:val="0"/>
                    <w:jc w:val="left"/>
                    <w:rPr>
                      <w:b w:val="1"/>
                    </w:rPr>
                  </w:pPr>
                  <w:r w:rsidDel="00000000" w:rsidR="00000000" w:rsidRPr="00000000">
                    <w:rPr>
                      <w:b w:val="1"/>
                      <w:rtl w:val="0"/>
                    </w:rPr>
                    <w:t xml:space="preserve">  -e MYSQL_ROOT_PASSWORD=root_password \</w:t>
                  </w:r>
                </w:p>
                <w:p w:rsidR="00000000" w:rsidDel="00000000" w:rsidP="00000000" w:rsidRDefault="00000000" w:rsidRPr="00000000" w14:paraId="0000002F">
                  <w:pPr>
                    <w:widowControl w:val="0"/>
                    <w:jc w:val="left"/>
                    <w:rPr>
                      <w:b w:val="1"/>
                    </w:rPr>
                  </w:pPr>
                  <w:r w:rsidDel="00000000" w:rsidR="00000000" w:rsidRPr="00000000">
                    <w:rPr>
                      <w:b w:val="1"/>
                      <w:rtl w:val="0"/>
                    </w:rPr>
                    <w:t xml:space="preserve">  -e MYSQL_USER=jj \</w:t>
                  </w:r>
                </w:p>
                <w:p w:rsidR="00000000" w:rsidDel="00000000" w:rsidP="00000000" w:rsidRDefault="00000000" w:rsidRPr="00000000" w14:paraId="00000030">
                  <w:pPr>
                    <w:widowControl w:val="0"/>
                    <w:jc w:val="left"/>
                    <w:rPr>
                      <w:b w:val="1"/>
                    </w:rPr>
                  </w:pPr>
                  <w:r w:rsidDel="00000000" w:rsidR="00000000" w:rsidRPr="00000000">
                    <w:rPr>
                      <w:b w:val="1"/>
                      <w:rtl w:val="0"/>
                    </w:rPr>
                    <w:t xml:space="preserve">  -e MYSQL_PASSWORD=elmasguapo \</w:t>
                  </w:r>
                </w:p>
                <w:p w:rsidR="00000000" w:rsidDel="00000000" w:rsidP="00000000" w:rsidRDefault="00000000" w:rsidRPr="00000000" w14:paraId="00000031">
                  <w:pPr>
                    <w:widowControl w:val="0"/>
                    <w:jc w:val="left"/>
                    <w:rPr>
                      <w:b w:val="1"/>
                    </w:rPr>
                  </w:pPr>
                  <w:r w:rsidDel="00000000" w:rsidR="00000000" w:rsidRPr="00000000">
                    <w:rPr>
                      <w:b w:val="1"/>
                      <w:rtl w:val="0"/>
                    </w:rPr>
                    <w:t xml:space="preserve">  -e MYSQL_DATABASE=mydatabase \</w:t>
                  </w:r>
                </w:p>
                <w:p w:rsidR="00000000" w:rsidDel="00000000" w:rsidP="00000000" w:rsidRDefault="00000000" w:rsidRPr="00000000" w14:paraId="00000032">
                  <w:pPr>
                    <w:widowControl w:val="0"/>
                    <w:jc w:val="left"/>
                    <w:rPr>
                      <w:b w:val="1"/>
                    </w:rPr>
                  </w:pPr>
                  <w:r w:rsidDel="00000000" w:rsidR="00000000" w:rsidRPr="00000000">
                    <w:rPr>
                      <w:b w:val="1"/>
                      <w:rtl w:val="0"/>
                    </w:rPr>
                    <w:t xml:space="preserve">  -v /home/ymir/Desktop/vol:/var/lib/mysql \</w:t>
                  </w:r>
                </w:p>
                <w:p w:rsidR="00000000" w:rsidDel="00000000" w:rsidP="00000000" w:rsidRDefault="00000000" w:rsidRPr="00000000" w14:paraId="00000033">
                  <w:pPr>
                    <w:widowControl w:val="0"/>
                    <w:jc w:val="left"/>
                    <w:rPr>
                      <w:b w:val="1"/>
                    </w:rPr>
                  </w:pPr>
                  <w:r w:rsidDel="00000000" w:rsidR="00000000" w:rsidRPr="00000000">
                    <w:rPr>
                      <w:b w:val="1"/>
                      <w:rtl w:val="0"/>
                    </w:rPr>
                    <w:t xml:space="preserve">  -p 3306:3306 \</w:t>
                  </w:r>
                </w:p>
                <w:p w:rsidR="00000000" w:rsidDel="00000000" w:rsidP="00000000" w:rsidRDefault="00000000" w:rsidRPr="00000000" w14:paraId="00000034">
                  <w:pPr>
                    <w:widowControl w:val="0"/>
                    <w:jc w:val="left"/>
                    <w:rPr>
                      <w:b w:val="1"/>
                    </w:rPr>
                  </w:pPr>
                  <w:r w:rsidDel="00000000" w:rsidR="00000000" w:rsidRPr="00000000">
                    <w:rPr>
                      <w:b w:val="1"/>
                      <w:rtl w:val="0"/>
                    </w:rPr>
                    <w:t xml:space="preserve">  mysql:latest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91150" cy="5842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91150" cy="584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jc w:val="left"/>
                    <w:rPr>
                      <w:b w:val="1"/>
                    </w:rPr>
                  </w:pPr>
                  <w:r w:rsidDel="00000000" w:rsidR="00000000" w:rsidRPr="00000000">
                    <w:rPr>
                      <w:rtl w:val="0"/>
                    </w:rPr>
                    <w:t xml:space="preserve">En el host: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jc w:val="left"/>
                    <w:rPr>
                      <w:b w:val="1"/>
                    </w:rPr>
                  </w:pPr>
                  <w:r w:rsidDel="00000000" w:rsidR="00000000" w:rsidRPr="00000000">
                    <w:rPr>
                      <w:b w:val="1"/>
                      <w:rtl w:val="0"/>
                    </w:rPr>
                    <w:t xml:space="preserve">mysql -h 127.0.0.1 -P 3306 -u jj -p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left"/>
                    <w:rPr/>
                  </w:pPr>
                  <w:r w:rsidDel="00000000" w:rsidR="00000000" w:rsidRPr="00000000">
                    <w:rPr/>
                    <w:drawing>
                      <wp:inline distB="114300" distT="114300" distL="114300" distR="114300">
                        <wp:extent cx="5391150" cy="1924050"/>
                        <wp:effectExtent b="0" l="0" r="0" t="0"/>
                        <wp:docPr id="2" name="image1.png"/>
                        <a:graphic>
                          <a:graphicData uri="http://schemas.openxmlformats.org/drawingml/2006/picture">
                            <pic:pic>
                              <pic:nvPicPr>
                                <pic:cNvPr id="0" name="image1.png"/>
                                <pic:cNvPicPr preferRelativeResize="0"/>
                              </pic:nvPicPr>
                              <pic:blipFill>
                                <a:blip r:embed="rId10"/>
                                <a:srcRect b="0" l="0" r="0" t="6912"/>
                                <a:stretch>
                                  <a:fillRect/>
                                </a:stretch>
                              </pic:blipFill>
                              <pic:spPr>
                                <a:xfrm>
                                  <a:off x="0" y="0"/>
                                  <a:ext cx="5391150" cy="19240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jc w:val="left"/>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left"/>
                    <w:rPr/>
                  </w:pPr>
                  <w:r w:rsidDel="00000000" w:rsidR="00000000" w:rsidRPr="00000000">
                    <w:rPr/>
                    <w:drawing>
                      <wp:inline distB="114300" distT="114300" distL="114300" distR="114300">
                        <wp:extent cx="5391150" cy="9017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1150" cy="90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widowControl w:val="0"/>
              <w:jc w:val="left"/>
              <w:rPr/>
            </w:pPr>
            <w:bookmarkStart w:colFirst="0" w:colLast="0" w:name="_dz5xn19un79l" w:id="3"/>
            <w:bookmarkEnd w:id="3"/>
            <w:r w:rsidDel="00000000" w:rsidR="00000000" w:rsidRPr="00000000">
              <w:rPr>
                <w:rtl w:val="0"/>
              </w:rPr>
              <w:t xml:space="preserve">Persistencia en Docker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pPr>
            <w:r w:rsidDel="00000000" w:rsidR="00000000" w:rsidRPr="00000000">
              <w:rPr>
                <w:rtl w:val="0"/>
              </w:rPr>
              <w:t xml:space="preserve">Los containers parten de la información de la imagen, esto evita acumular datos de manera innecesaria. Pero a veces es necesario guardar cierta información para su reutilización por otro container. </w:t>
            </w:r>
          </w:p>
          <w:p w:rsidR="00000000" w:rsidDel="00000000" w:rsidP="00000000" w:rsidRDefault="00000000" w:rsidRPr="00000000" w14:paraId="0000003E">
            <w:pPr>
              <w:widowControl w:val="0"/>
              <w:rPr>
                <w:b w:val="1"/>
                <w:sz w:val="24"/>
                <w:szCs w:val="24"/>
              </w:rPr>
            </w:pPr>
            <w:r w:rsidDel="00000000" w:rsidR="00000000" w:rsidRPr="00000000">
              <w:rPr>
                <w:rtl w:val="0"/>
              </w:rPr>
              <w:t xml:space="preserve">Para ello se utilizan los </w:t>
            </w:r>
            <w:r w:rsidDel="00000000" w:rsidR="00000000" w:rsidRPr="00000000">
              <w:rPr>
                <w:b w:val="1"/>
                <w:rtl w:val="0"/>
              </w:rPr>
              <w:t xml:space="preserve">volumes, bind mounts, y tmpfs mount.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534025" cy="33401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34025"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spacing w:before="0" w:line="360" w:lineRule="auto"/>
        <w:ind w:left="-360" w:right="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1">
      <w:pPr>
        <w:spacing w:line="360" w:lineRule="auto"/>
        <w:ind w:left="-360" w:firstLine="0"/>
        <w:rPr>
          <w:rFonts w:ascii="Source Code Pro" w:cs="Source Code Pro" w:eastAsia="Source Code Pro" w:hAnsi="Source Code Pro"/>
        </w:rPr>
      </w:pPr>
      <w:r w:rsidDel="00000000" w:rsidR="00000000" w:rsidRPr="00000000">
        <w:rPr>
          <w:rtl w:val="0"/>
        </w:rPr>
      </w:r>
    </w:p>
    <w:tbl>
      <w:tblPr>
        <w:tblStyle w:val="Table3"/>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8"/>
        <w:tblGridChange w:id="0">
          <w:tblGrid>
            <w:gridCol w:w="89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Style w:val="Heading1"/>
              <w:widowControl w:val="0"/>
              <w:spacing w:after="240" w:lineRule="auto"/>
              <w:rPr/>
            </w:pPr>
            <w:bookmarkStart w:colFirst="0" w:colLast="0" w:name="_9b6it0he2je9" w:id="4"/>
            <w:bookmarkEnd w:id="4"/>
            <w:r w:rsidDel="00000000" w:rsidR="00000000" w:rsidRPr="00000000">
              <w:rPr>
                <w:rtl w:val="0"/>
              </w:rPr>
              <w:t xml:space="preserve">Volúmenes de Docker (Docker Volumes)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Los "volúmenes" son el mecanismo preferido para persistir datos generados y utilizados por los contenedores Docker. Mientras que los "bind mounts" dependen de la estructura de directorios y del sistema operativo de la máquina anfitriona, los volúmenes son gestionados completamente por Docker.</w:t>
            </w:r>
          </w:p>
          <w:p w:rsidR="00000000" w:rsidDel="00000000" w:rsidP="00000000" w:rsidRDefault="00000000" w:rsidRPr="00000000" w14:paraId="00000044">
            <w:pPr>
              <w:spacing w:before="200" w:lineRule="auto"/>
              <w:rPr/>
            </w:pPr>
            <w:r w:rsidDel="00000000" w:rsidR="00000000" w:rsidRPr="00000000">
              <w:rPr>
                <w:rtl w:val="0"/>
              </w:rPr>
              <w:t xml:space="preserve">Los volúmenes tienen varias ventajas:</w:t>
            </w:r>
          </w:p>
          <w:p w:rsidR="00000000" w:rsidDel="00000000" w:rsidP="00000000" w:rsidRDefault="00000000" w:rsidRPr="00000000" w14:paraId="00000045">
            <w:pPr>
              <w:numPr>
                <w:ilvl w:val="0"/>
                <w:numId w:val="10"/>
              </w:numPr>
              <w:spacing w:before="200" w:lineRule="auto"/>
              <w:ind w:left="720" w:hanging="360"/>
            </w:pPr>
            <w:r w:rsidDel="00000000" w:rsidR="00000000" w:rsidRPr="00000000">
              <w:rPr>
                <w:rtl w:val="0"/>
              </w:rPr>
              <w:t xml:space="preserve">Los volúmenes son más fáciles de respaldar o migrar que los "bind mounts".</w:t>
            </w:r>
          </w:p>
          <w:p w:rsidR="00000000" w:rsidDel="00000000" w:rsidP="00000000" w:rsidRDefault="00000000" w:rsidRPr="00000000" w14:paraId="00000046">
            <w:pPr>
              <w:numPr>
                <w:ilvl w:val="0"/>
                <w:numId w:val="10"/>
              </w:numPr>
              <w:spacing w:before="200" w:lineRule="auto"/>
              <w:ind w:left="720" w:hanging="360"/>
            </w:pPr>
            <w:r w:rsidDel="00000000" w:rsidR="00000000" w:rsidRPr="00000000">
              <w:rPr>
                <w:rtl w:val="0"/>
              </w:rPr>
              <w:t xml:space="preserve">Puedes gestionar los volúmenes utilizando comandos de la CLI de Docker o la API de Docker.</w:t>
            </w:r>
          </w:p>
          <w:p w:rsidR="00000000" w:rsidDel="00000000" w:rsidP="00000000" w:rsidRDefault="00000000" w:rsidRPr="00000000" w14:paraId="00000047">
            <w:pPr>
              <w:numPr>
                <w:ilvl w:val="0"/>
                <w:numId w:val="10"/>
              </w:numPr>
              <w:spacing w:before="200" w:lineRule="auto"/>
              <w:ind w:left="720" w:hanging="360"/>
            </w:pPr>
            <w:r w:rsidDel="00000000" w:rsidR="00000000" w:rsidRPr="00000000">
              <w:rPr>
                <w:rtl w:val="0"/>
              </w:rPr>
              <w:t xml:space="preserve">Los volúmenes funcionan tanto en contenedores Linux como en contenedores Windows.</w:t>
            </w:r>
          </w:p>
          <w:p w:rsidR="00000000" w:rsidDel="00000000" w:rsidP="00000000" w:rsidRDefault="00000000" w:rsidRPr="00000000" w14:paraId="00000048">
            <w:pPr>
              <w:numPr>
                <w:ilvl w:val="0"/>
                <w:numId w:val="10"/>
              </w:numPr>
              <w:spacing w:before="200" w:lineRule="auto"/>
              <w:ind w:left="720" w:hanging="360"/>
            </w:pPr>
            <w:r w:rsidDel="00000000" w:rsidR="00000000" w:rsidRPr="00000000">
              <w:rPr>
                <w:rtl w:val="0"/>
              </w:rPr>
              <w:t xml:space="preserve">Los volúmenes pueden compartirse de manera más segura entre múltiples contenedores.</w:t>
            </w:r>
          </w:p>
          <w:p w:rsidR="00000000" w:rsidDel="00000000" w:rsidP="00000000" w:rsidRDefault="00000000" w:rsidRPr="00000000" w14:paraId="00000049">
            <w:pPr>
              <w:numPr>
                <w:ilvl w:val="0"/>
                <w:numId w:val="10"/>
              </w:numPr>
              <w:spacing w:before="200" w:lineRule="auto"/>
              <w:ind w:left="720" w:hanging="360"/>
            </w:pPr>
            <w:r w:rsidDel="00000000" w:rsidR="00000000" w:rsidRPr="00000000">
              <w:rPr>
                <w:rtl w:val="0"/>
              </w:rPr>
              <w:t xml:space="preserve">Los controladores de volumen te permiten almacenar volúmenes en máquinas remotas o proveedores de servicios en la nube, encriptar el contenido de los volúmenes o agregar otras funcionalidades.</w:t>
            </w:r>
          </w:p>
          <w:p w:rsidR="00000000" w:rsidDel="00000000" w:rsidP="00000000" w:rsidRDefault="00000000" w:rsidRPr="00000000" w14:paraId="0000004A">
            <w:pPr>
              <w:numPr>
                <w:ilvl w:val="0"/>
                <w:numId w:val="10"/>
              </w:numPr>
              <w:spacing w:before="200" w:lineRule="auto"/>
              <w:ind w:left="720" w:hanging="360"/>
            </w:pPr>
            <w:r w:rsidDel="00000000" w:rsidR="00000000" w:rsidRPr="00000000">
              <w:rPr>
                <w:rtl w:val="0"/>
              </w:rPr>
              <w:t xml:space="preserve">Los nuevos volúmenes pueden tener su contenido prellenado por un contenedor.</w:t>
            </w:r>
          </w:p>
          <w:p w:rsidR="00000000" w:rsidDel="00000000" w:rsidP="00000000" w:rsidRDefault="00000000" w:rsidRPr="00000000" w14:paraId="0000004B">
            <w:pPr>
              <w:numPr>
                <w:ilvl w:val="0"/>
                <w:numId w:val="10"/>
              </w:numPr>
              <w:spacing w:before="200" w:lineRule="auto"/>
              <w:ind w:left="720" w:hanging="360"/>
            </w:pPr>
            <w:r w:rsidDel="00000000" w:rsidR="00000000" w:rsidRPr="00000000">
              <w:rPr>
                <w:rtl w:val="0"/>
              </w:rPr>
              <w:t xml:space="preserve">Los volúmenes en Docker Desktop tienen un rendimiento mucho mayor que los "bind mounts" desde máquinas anfitrionas Mac y Windows.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Style w:val="Heading2"/>
              <w:rPr/>
            </w:pPr>
            <w:bookmarkStart w:colFirst="0" w:colLast="0" w:name="_f02vw9c8fnw2" w:id="5"/>
            <w:bookmarkEnd w:id="5"/>
            <w:r w:rsidDel="00000000" w:rsidR="00000000" w:rsidRPr="00000000">
              <w:rPr>
                <w:rtl w:val="0"/>
              </w:rPr>
              <w:t xml:space="preserve">Sintaxis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En general, </w:t>
            </w:r>
            <w:r w:rsidDel="00000000" w:rsidR="00000000" w:rsidRPr="00000000">
              <w:rPr>
                <w:rFonts w:ascii="Roboto Mono" w:cs="Roboto Mono" w:eastAsia="Roboto Mono" w:hAnsi="Roboto Mono"/>
                <w:color w:val="188038"/>
                <w:rtl w:val="0"/>
              </w:rPr>
              <w:t xml:space="preserve">--mount</w:t>
            </w:r>
            <w:r w:rsidDel="00000000" w:rsidR="00000000" w:rsidRPr="00000000">
              <w:rPr>
                <w:rtl w:val="0"/>
              </w:rPr>
              <w:t xml:space="preserve"> es más explícito y detallado. </w:t>
            </w:r>
          </w:p>
          <w:p w:rsidR="00000000" w:rsidDel="00000000" w:rsidP="00000000" w:rsidRDefault="00000000" w:rsidRPr="00000000" w14:paraId="0000004E">
            <w:pPr>
              <w:rPr/>
            </w:pPr>
            <w:r w:rsidDel="00000000" w:rsidR="00000000" w:rsidRPr="00000000">
              <w:rPr>
                <w:rtl w:val="0"/>
              </w:rPr>
              <w:t xml:space="preserve">La mayor diferencia es que la sintaxis de </w:t>
            </w:r>
            <w:r w:rsidDel="00000000" w:rsidR="00000000" w:rsidRPr="00000000">
              <w:rPr>
                <w:rFonts w:ascii="Roboto Mono" w:cs="Roboto Mono" w:eastAsia="Roboto Mono" w:hAnsi="Roboto Mono"/>
                <w:color w:val="188038"/>
                <w:rtl w:val="0"/>
              </w:rPr>
              <w:t xml:space="preserve">-v</w:t>
            </w:r>
            <w:r w:rsidDel="00000000" w:rsidR="00000000" w:rsidRPr="00000000">
              <w:rPr>
                <w:rtl w:val="0"/>
              </w:rPr>
              <w:t xml:space="preserve"> combina todas las opciones juntas en un solo campo, mientras que la sintaxis de </w:t>
            </w:r>
            <w:r w:rsidDel="00000000" w:rsidR="00000000" w:rsidRPr="00000000">
              <w:rPr>
                <w:rFonts w:ascii="Roboto Mono" w:cs="Roboto Mono" w:eastAsia="Roboto Mono" w:hAnsi="Roboto Mono"/>
                <w:color w:val="188038"/>
                <w:rtl w:val="0"/>
              </w:rPr>
              <w:t xml:space="preserve">--mount</w:t>
            </w:r>
            <w:r w:rsidDel="00000000" w:rsidR="00000000" w:rsidRPr="00000000">
              <w:rPr>
                <w:rtl w:val="0"/>
              </w:rPr>
              <w:t xml:space="preserve"> las separa.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rPr>
                <w:b w:val="1"/>
              </w:rPr>
            </w:pPr>
            <w:r w:rsidDel="00000000" w:rsidR="00000000" w:rsidRPr="00000000">
              <w:rPr>
                <w:rtl w:val="0"/>
              </w:rPr>
              <w:t xml:space="preserve">Si necesitas </w:t>
            </w:r>
            <w:r w:rsidDel="00000000" w:rsidR="00000000" w:rsidRPr="00000000">
              <w:rPr>
                <w:b w:val="1"/>
                <w:rtl w:val="0"/>
              </w:rPr>
              <w:t xml:space="preserve">especificar opciones del controlador</w:t>
            </w:r>
            <w:r w:rsidDel="00000000" w:rsidR="00000000" w:rsidRPr="00000000">
              <w:rPr>
                <w:rtl w:val="0"/>
              </w:rPr>
              <w:t xml:space="preserve"> de volumen, debes utilizar </w:t>
            </w:r>
            <w:r w:rsidDel="00000000" w:rsidR="00000000" w:rsidRPr="00000000">
              <w:rPr>
                <w:b w:val="1"/>
                <w:rtl w:val="0"/>
              </w:rPr>
              <w:t xml:space="preserve">--mount.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ab/>
            </w:r>
            <w:r w:rsidDel="00000000" w:rsidR="00000000" w:rsidRPr="00000000">
              <w:rPr>
                <w:b w:val="1"/>
                <w:rtl w:val="0"/>
              </w:rPr>
              <w:t xml:space="preserve">-v</w:t>
            </w:r>
            <w:r w:rsidDel="00000000" w:rsidR="00000000" w:rsidRPr="00000000">
              <w:rPr>
                <w:rtl w:val="0"/>
              </w:rPr>
              <w:t xml:space="preserve"> o </w:t>
            </w:r>
            <w:r w:rsidDel="00000000" w:rsidR="00000000" w:rsidRPr="00000000">
              <w:rPr>
                <w:b w:val="1"/>
                <w:rtl w:val="0"/>
              </w:rPr>
              <w:t xml:space="preserve">--volume</w:t>
            </w: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Consta de tres campos, separados por dos puntos (:).</w:t>
            </w:r>
          </w:p>
          <w:p w:rsidR="00000000" w:rsidDel="00000000" w:rsidP="00000000" w:rsidRDefault="00000000" w:rsidRPr="00000000" w14:paraId="00000053">
            <w:pPr>
              <w:rPr/>
            </w:pPr>
            <w:r w:rsidDel="00000000" w:rsidR="00000000" w:rsidRPr="00000000">
              <w:rPr>
                <w:rtl w:val="0"/>
              </w:rPr>
              <w:t xml:space="preserve">Los campos deben estar en el orden correcto y el significado de cada campo no es inmediatamente evidente.</w:t>
            </w:r>
          </w:p>
          <w:p w:rsidR="00000000" w:rsidDel="00000000" w:rsidP="00000000" w:rsidRDefault="00000000" w:rsidRPr="00000000" w14:paraId="00000054">
            <w:pPr>
              <w:numPr>
                <w:ilvl w:val="0"/>
                <w:numId w:val="3"/>
              </w:numPr>
              <w:spacing w:before="200" w:lineRule="auto"/>
              <w:ind w:left="720" w:hanging="360"/>
            </w:pPr>
            <w:r w:rsidDel="00000000" w:rsidR="00000000" w:rsidRPr="00000000">
              <w:rPr>
                <w:rtl w:val="0"/>
              </w:rPr>
              <w:t xml:space="preserve">En el caso de volúmenes con nombre, el primer campo es el </w:t>
            </w:r>
            <w:r w:rsidDel="00000000" w:rsidR="00000000" w:rsidRPr="00000000">
              <w:rPr>
                <w:b w:val="1"/>
                <w:rtl w:val="0"/>
              </w:rPr>
              <w:t xml:space="preserve">nombre del volumen</w:t>
            </w:r>
            <w:r w:rsidDel="00000000" w:rsidR="00000000" w:rsidRPr="00000000">
              <w:rPr>
                <w:rtl w:val="0"/>
              </w:rPr>
              <w:t xml:space="preserve"> y es </w:t>
            </w:r>
            <w:r w:rsidDel="00000000" w:rsidR="00000000" w:rsidRPr="00000000">
              <w:rPr>
                <w:b w:val="1"/>
                <w:rtl w:val="0"/>
              </w:rPr>
              <w:t xml:space="preserve">único</w:t>
            </w:r>
            <w:r w:rsidDel="00000000" w:rsidR="00000000" w:rsidRPr="00000000">
              <w:rPr>
                <w:rtl w:val="0"/>
              </w:rPr>
              <w:t xml:space="preserve"> en una máquina hospedadora dada. Para </w:t>
            </w:r>
            <w:r w:rsidDel="00000000" w:rsidR="00000000" w:rsidRPr="00000000">
              <w:rPr>
                <w:b w:val="1"/>
                <w:rtl w:val="0"/>
              </w:rPr>
              <w:t xml:space="preserve">volúmenes anónimos, se omite el primer campo</w:t>
            </w:r>
            <w:r w:rsidDel="00000000" w:rsidR="00000000" w:rsidRPr="00000000">
              <w:rPr>
                <w:rtl w:val="0"/>
              </w:rPr>
              <w:t xml:space="preserve">.</w:t>
            </w:r>
          </w:p>
          <w:p w:rsidR="00000000" w:rsidDel="00000000" w:rsidP="00000000" w:rsidRDefault="00000000" w:rsidRPr="00000000" w14:paraId="00000055">
            <w:pPr>
              <w:numPr>
                <w:ilvl w:val="0"/>
                <w:numId w:val="3"/>
              </w:numPr>
              <w:spacing w:before="200" w:lineRule="auto"/>
              <w:ind w:left="720" w:hanging="360"/>
            </w:pPr>
            <w:r w:rsidDel="00000000" w:rsidR="00000000" w:rsidRPr="00000000">
              <w:rPr>
                <w:rtl w:val="0"/>
              </w:rPr>
              <w:t xml:space="preserve">El segundo campo es la r</w:t>
            </w:r>
            <w:r w:rsidDel="00000000" w:rsidR="00000000" w:rsidRPr="00000000">
              <w:rPr>
                <w:b w:val="1"/>
                <w:rtl w:val="0"/>
              </w:rPr>
              <w:t xml:space="preserve">uta donde se monta el archivo </w:t>
            </w:r>
            <w:r w:rsidDel="00000000" w:rsidR="00000000" w:rsidRPr="00000000">
              <w:rPr>
                <w:rtl w:val="0"/>
              </w:rPr>
              <w:t xml:space="preserve">o </w:t>
            </w:r>
            <w:r w:rsidDel="00000000" w:rsidR="00000000" w:rsidRPr="00000000">
              <w:rPr>
                <w:b w:val="1"/>
                <w:rtl w:val="0"/>
              </w:rPr>
              <w:t xml:space="preserve">directorio en el contenedor</w:t>
            </w:r>
            <w:r w:rsidDel="00000000" w:rsidR="00000000" w:rsidRPr="00000000">
              <w:rPr>
                <w:rtl w:val="0"/>
              </w:rPr>
              <w:t xml:space="preserve">.</w:t>
            </w:r>
          </w:p>
          <w:p w:rsidR="00000000" w:rsidDel="00000000" w:rsidP="00000000" w:rsidRDefault="00000000" w:rsidRPr="00000000" w14:paraId="00000056">
            <w:pPr>
              <w:numPr>
                <w:ilvl w:val="0"/>
                <w:numId w:val="3"/>
              </w:numPr>
              <w:spacing w:before="200" w:lineRule="auto"/>
              <w:ind w:left="720" w:hanging="360"/>
            </w:pPr>
            <w:r w:rsidDel="00000000" w:rsidR="00000000" w:rsidRPr="00000000">
              <w:rPr>
                <w:rtl w:val="0"/>
              </w:rPr>
              <w:t xml:space="preserve">El tercer campo es </w:t>
            </w:r>
            <w:r w:rsidDel="00000000" w:rsidR="00000000" w:rsidRPr="00000000">
              <w:rPr>
                <w:b w:val="1"/>
                <w:rtl w:val="0"/>
              </w:rPr>
              <w:t xml:space="preserve">opcional</w:t>
            </w:r>
            <w:r w:rsidDel="00000000" w:rsidR="00000000" w:rsidRPr="00000000">
              <w:rPr>
                <w:rtl w:val="0"/>
              </w:rPr>
              <w:t xml:space="preserve"> y es una lista separada por comas de opciones, como ro. Estas opciones se discuten a continuación.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rPr>
                <w:b w:val="1"/>
              </w:rPr>
            </w:pPr>
            <w:r w:rsidDel="00000000" w:rsidR="00000000" w:rsidRPr="00000000">
              <w:rPr>
                <w:b w:val="1"/>
                <w:rtl w:val="0"/>
              </w:rPr>
              <w:t xml:space="preserve">--mount:</w:t>
            </w:r>
          </w:p>
          <w:p w:rsidR="00000000" w:rsidDel="00000000" w:rsidP="00000000" w:rsidRDefault="00000000" w:rsidRPr="00000000" w14:paraId="00000058">
            <w:pPr>
              <w:spacing w:before="200" w:lineRule="auto"/>
              <w:rPr/>
            </w:pPr>
            <w:r w:rsidDel="00000000" w:rsidR="00000000" w:rsidRPr="00000000">
              <w:rPr>
                <w:rtl w:val="0"/>
              </w:rPr>
              <w:t xml:space="preserve"> Consiste en múltiples pares de clave-valor, separados por comas y cada uno compuesto por una tupla &lt;clave&gt;=&lt;valor&gt;. </w:t>
            </w:r>
          </w:p>
          <w:p w:rsidR="00000000" w:rsidDel="00000000" w:rsidP="00000000" w:rsidRDefault="00000000" w:rsidRPr="00000000" w14:paraId="00000059">
            <w:pPr>
              <w:spacing w:before="200" w:lineRule="auto"/>
              <w:rPr/>
            </w:pPr>
            <w:r w:rsidDel="00000000" w:rsidR="00000000" w:rsidRPr="00000000">
              <w:rPr>
                <w:rtl w:val="0"/>
              </w:rPr>
              <w:t xml:space="preserve">La sintaxis de --mount es más detallada que -v o --volume, pero el orden de las claves no es significativo y el valor de la bandera es más fácil de entender.</w:t>
            </w:r>
          </w:p>
          <w:p w:rsidR="00000000" w:rsidDel="00000000" w:rsidP="00000000" w:rsidRDefault="00000000" w:rsidRPr="00000000" w14:paraId="0000005A">
            <w:pPr>
              <w:numPr>
                <w:ilvl w:val="0"/>
                <w:numId w:val="5"/>
              </w:numPr>
              <w:spacing w:before="200" w:lineRule="auto"/>
              <w:ind w:left="720" w:hanging="360"/>
            </w:pPr>
            <w:r w:rsidDel="00000000" w:rsidR="00000000" w:rsidRPr="00000000">
              <w:rPr>
                <w:rtl w:val="0"/>
              </w:rPr>
              <w:t xml:space="preserve">El tipo de montaje, (</w:t>
            </w:r>
            <w:r w:rsidDel="00000000" w:rsidR="00000000" w:rsidRPr="00000000">
              <w:rPr>
                <w:b w:val="1"/>
                <w:rtl w:val="0"/>
              </w:rPr>
              <w:t xml:space="preserve">type</w:t>
            </w:r>
            <w:r w:rsidDel="00000000" w:rsidR="00000000" w:rsidRPr="00000000">
              <w:rPr>
                <w:rtl w:val="0"/>
              </w:rPr>
              <w:t xml:space="preserve">) que puede ser </w:t>
            </w:r>
            <w:r w:rsidDel="00000000" w:rsidR="00000000" w:rsidRPr="00000000">
              <w:rPr>
                <w:b w:val="1"/>
                <w:rtl w:val="0"/>
              </w:rPr>
              <w:t xml:space="preserve">bind, volume o tmpfs</w:t>
            </w:r>
            <w:r w:rsidDel="00000000" w:rsidR="00000000" w:rsidRPr="00000000">
              <w:rPr>
                <w:rtl w:val="0"/>
              </w:rPr>
              <w:t xml:space="preserve">. Este tema trata sobre volúmenes, por lo que el tipo es siempre volume.</w:t>
            </w:r>
          </w:p>
          <w:p w:rsidR="00000000" w:rsidDel="00000000" w:rsidP="00000000" w:rsidRDefault="00000000" w:rsidRPr="00000000" w14:paraId="0000005B">
            <w:pPr>
              <w:numPr>
                <w:ilvl w:val="0"/>
                <w:numId w:val="5"/>
              </w:numPr>
              <w:spacing w:before="200" w:lineRule="auto"/>
              <w:ind w:left="720" w:hanging="360"/>
            </w:pPr>
            <w:r w:rsidDel="00000000" w:rsidR="00000000" w:rsidRPr="00000000">
              <w:rPr>
                <w:rtl w:val="0"/>
              </w:rPr>
              <w:t xml:space="preserve">La fuente (</w:t>
            </w:r>
            <w:r w:rsidDel="00000000" w:rsidR="00000000" w:rsidRPr="00000000">
              <w:rPr>
                <w:b w:val="1"/>
                <w:rtl w:val="0"/>
              </w:rPr>
              <w:t xml:space="preserve">source</w:t>
            </w:r>
            <w:r w:rsidDel="00000000" w:rsidR="00000000" w:rsidRPr="00000000">
              <w:rPr>
                <w:rtl w:val="0"/>
              </w:rPr>
              <w:t xml:space="preserve">) del montaje. Para </w:t>
            </w:r>
            <w:r w:rsidDel="00000000" w:rsidR="00000000" w:rsidRPr="00000000">
              <w:rPr>
                <w:b w:val="1"/>
                <w:rtl w:val="0"/>
              </w:rPr>
              <w:t xml:space="preserve">volúmenes con nombre</w:t>
            </w:r>
            <w:r w:rsidDel="00000000" w:rsidR="00000000" w:rsidRPr="00000000">
              <w:rPr>
                <w:rtl w:val="0"/>
              </w:rPr>
              <w:t xml:space="preserve">, esto es el nombre del volumen. </w:t>
            </w:r>
            <w:r w:rsidDel="00000000" w:rsidR="00000000" w:rsidRPr="00000000">
              <w:rPr>
                <w:b w:val="1"/>
                <w:rtl w:val="0"/>
              </w:rPr>
              <w:t xml:space="preserve">Para volúmenes anónimos, se omite </w:t>
            </w:r>
            <w:r w:rsidDel="00000000" w:rsidR="00000000" w:rsidRPr="00000000">
              <w:rPr>
                <w:rtl w:val="0"/>
              </w:rPr>
              <w:t xml:space="preserve">este campo. Puede especificarse como source o src.</w:t>
            </w:r>
          </w:p>
          <w:p w:rsidR="00000000" w:rsidDel="00000000" w:rsidP="00000000" w:rsidRDefault="00000000" w:rsidRPr="00000000" w14:paraId="0000005C">
            <w:pPr>
              <w:numPr>
                <w:ilvl w:val="0"/>
                <w:numId w:val="5"/>
              </w:numPr>
              <w:spacing w:before="200" w:lineRule="auto"/>
              <w:ind w:left="720" w:hanging="360"/>
            </w:pPr>
            <w:r w:rsidDel="00000000" w:rsidR="00000000" w:rsidRPr="00000000">
              <w:rPr>
                <w:rtl w:val="0"/>
              </w:rPr>
              <w:t xml:space="preserve">El destino (</w:t>
            </w:r>
            <w:r w:rsidDel="00000000" w:rsidR="00000000" w:rsidRPr="00000000">
              <w:rPr>
                <w:b w:val="1"/>
                <w:rtl w:val="0"/>
              </w:rPr>
              <w:t xml:space="preserve">destination</w:t>
            </w:r>
            <w:r w:rsidDel="00000000" w:rsidR="00000000" w:rsidRPr="00000000">
              <w:rPr>
                <w:rtl w:val="0"/>
              </w:rPr>
              <w:t xml:space="preserve">) toma como valor la ruta donde se monta el archivo o directorio en el contenedor. Puede especificarse como destination, dst o target.</w:t>
            </w:r>
          </w:p>
          <w:p w:rsidR="00000000" w:rsidDel="00000000" w:rsidP="00000000" w:rsidRDefault="00000000" w:rsidRPr="00000000" w14:paraId="0000005D">
            <w:pPr>
              <w:numPr>
                <w:ilvl w:val="0"/>
                <w:numId w:val="5"/>
              </w:numPr>
              <w:spacing w:before="200" w:lineRule="auto"/>
              <w:ind w:left="720" w:hanging="360"/>
            </w:pPr>
            <w:r w:rsidDel="00000000" w:rsidR="00000000" w:rsidRPr="00000000">
              <w:rPr>
                <w:rtl w:val="0"/>
              </w:rPr>
              <w:t xml:space="preserve">La opción </w:t>
            </w:r>
            <w:r w:rsidDel="00000000" w:rsidR="00000000" w:rsidRPr="00000000">
              <w:rPr>
                <w:b w:val="1"/>
                <w:rtl w:val="0"/>
              </w:rPr>
              <w:t xml:space="preserve">readonly</w:t>
            </w:r>
            <w:r w:rsidDel="00000000" w:rsidR="00000000" w:rsidRPr="00000000">
              <w:rPr>
                <w:rtl w:val="0"/>
              </w:rPr>
              <w:t xml:space="preserve">, si está presente, hace que el montaje de tipo  </w:t>
            </w:r>
            <w:r w:rsidDel="00000000" w:rsidR="00000000" w:rsidRPr="00000000">
              <w:rPr>
                <w:b w:val="1"/>
                <w:rtl w:val="0"/>
              </w:rPr>
              <w:t xml:space="preserve">Bind</w:t>
            </w:r>
            <w:r w:rsidDel="00000000" w:rsidR="00000000" w:rsidRPr="00000000">
              <w:rPr>
                <w:rtl w:val="0"/>
              </w:rPr>
              <w:t xml:space="preserve"> se monte en el contenedor como de solo lectura. Puede especificarse como readonly o ro.</w:t>
            </w:r>
          </w:p>
          <w:p w:rsidR="00000000" w:rsidDel="00000000" w:rsidP="00000000" w:rsidRDefault="00000000" w:rsidRPr="00000000" w14:paraId="0000005E">
            <w:pPr>
              <w:numPr>
                <w:ilvl w:val="0"/>
                <w:numId w:val="5"/>
              </w:numPr>
              <w:spacing w:before="200" w:lineRule="auto"/>
              <w:ind w:left="720" w:hanging="360"/>
            </w:pPr>
            <w:r w:rsidDel="00000000" w:rsidR="00000000" w:rsidRPr="00000000">
              <w:rPr>
                <w:rtl w:val="0"/>
              </w:rPr>
              <w:t xml:space="preserve">La opción </w:t>
            </w:r>
            <w:r w:rsidDel="00000000" w:rsidR="00000000" w:rsidRPr="00000000">
              <w:rPr>
                <w:b w:val="1"/>
                <w:rtl w:val="0"/>
              </w:rPr>
              <w:t xml:space="preserve">volume-opt</w:t>
            </w:r>
            <w:r w:rsidDel="00000000" w:rsidR="00000000" w:rsidRPr="00000000">
              <w:rPr>
                <w:rtl w:val="0"/>
              </w:rPr>
              <w:t xml:space="preserve">, que puede especificarse más de una vez, toma un par clave-valor que consiste en el nombre de la opción y su valor.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Style w:val="Heading2"/>
              <w:rPr/>
            </w:pPr>
            <w:bookmarkStart w:colFirst="0" w:colLast="0" w:name="_iazm95uv1230" w:id="6"/>
            <w:bookmarkEnd w:id="6"/>
            <w:r w:rsidDel="00000000" w:rsidR="00000000" w:rsidRPr="00000000">
              <w:rPr>
                <w:rtl w:val="0"/>
              </w:rPr>
              <w:t xml:space="preserve">Comandos comunes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3"/>
              <w:rPr/>
            </w:pPr>
            <w:bookmarkStart w:colFirst="0" w:colLast="0" w:name="_79ch346uje3k" w:id="7"/>
            <w:bookmarkEnd w:id="7"/>
            <w:r w:rsidDel="00000000" w:rsidR="00000000" w:rsidRPr="00000000">
              <w:rPr>
                <w:rtl w:val="0"/>
              </w:rPr>
              <w:t xml:space="preserve">Creación de volúmenes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rPr>
                <w:b w:val="1"/>
              </w:rPr>
            </w:pPr>
            <w:r w:rsidDel="00000000" w:rsidR="00000000" w:rsidRPr="00000000">
              <w:rPr>
                <w:b w:val="1"/>
                <w:rtl w:val="0"/>
              </w:rPr>
              <w:t xml:space="preserve">docker volume create my-vol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Style w:val="Heading3"/>
              <w:rPr/>
            </w:pPr>
            <w:bookmarkStart w:colFirst="0" w:colLast="0" w:name="_8lie1uaxdvu9" w:id="8"/>
            <w:bookmarkEnd w:id="8"/>
            <w:r w:rsidDel="00000000" w:rsidR="00000000" w:rsidRPr="00000000">
              <w:rPr>
                <w:rtl w:val="0"/>
              </w:rPr>
              <w:t xml:space="preserve">Listado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b w:val="1"/>
                <w:rtl w:val="0"/>
              </w:rPr>
              <w:t xml:space="preserve">docker volume ls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3"/>
              <w:rPr/>
            </w:pPr>
            <w:bookmarkStart w:colFirst="0" w:colLast="0" w:name="_m0jyrykjc44r" w:id="9"/>
            <w:bookmarkEnd w:id="9"/>
            <w:r w:rsidDel="00000000" w:rsidR="00000000" w:rsidRPr="00000000">
              <w:rPr>
                <w:rtl w:val="0"/>
              </w:rPr>
              <w:t xml:space="preserve">Inspeccionar volúmen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rPr>
                <w:b w:val="1"/>
              </w:rPr>
            </w:pPr>
            <w:r w:rsidDel="00000000" w:rsidR="00000000" w:rsidRPr="00000000">
              <w:rPr>
                <w:b w:val="1"/>
                <w:rtl w:val="0"/>
              </w:rPr>
              <w:t xml:space="preserve">docker volume inspect my-vol</w:t>
            </w:r>
          </w:p>
          <w:p w:rsidR="00000000" w:rsidDel="00000000" w:rsidP="00000000" w:rsidRDefault="00000000" w:rsidRPr="00000000" w14:paraId="00000066">
            <w:pPr>
              <w:rPr/>
            </w:pPr>
            <w:r w:rsidDel="00000000" w:rsidR="00000000" w:rsidRPr="00000000">
              <w:rPr>
                <w:rtl w:val="0"/>
              </w:rPr>
              <w:t xml:space="preserve">Resultado: </w:t>
            </w:r>
          </w:p>
          <w:p w:rsidR="00000000" w:rsidDel="00000000" w:rsidP="00000000" w:rsidRDefault="00000000" w:rsidRPr="00000000" w14:paraId="00000067">
            <w:pPr>
              <w:rPr/>
            </w:pPr>
            <w:r w:rsidDel="00000000" w:rsidR="00000000" w:rsidRPr="00000000">
              <w:rPr>
                <w:rtl w:val="0"/>
              </w:rPr>
              <w:t xml:space="preserve">[</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"Driver": "local",</w:t>
            </w:r>
          </w:p>
          <w:p w:rsidR="00000000" w:rsidDel="00000000" w:rsidP="00000000" w:rsidRDefault="00000000" w:rsidRPr="00000000" w14:paraId="0000006A">
            <w:pPr>
              <w:rPr/>
            </w:pPr>
            <w:r w:rsidDel="00000000" w:rsidR="00000000" w:rsidRPr="00000000">
              <w:rPr>
                <w:rtl w:val="0"/>
              </w:rPr>
              <w:t xml:space="preserve">        "Labels": {},</w:t>
            </w:r>
          </w:p>
          <w:p w:rsidR="00000000" w:rsidDel="00000000" w:rsidP="00000000" w:rsidRDefault="00000000" w:rsidRPr="00000000" w14:paraId="0000006B">
            <w:pPr>
              <w:rPr/>
            </w:pPr>
            <w:r w:rsidDel="00000000" w:rsidR="00000000" w:rsidRPr="00000000">
              <w:rPr>
                <w:rtl w:val="0"/>
              </w:rPr>
              <w:t xml:space="preserve">        "Mountpoint": "/var/lib/docker/volumes/my-vol/_data",</w:t>
            </w:r>
          </w:p>
          <w:p w:rsidR="00000000" w:rsidDel="00000000" w:rsidP="00000000" w:rsidRDefault="00000000" w:rsidRPr="00000000" w14:paraId="0000006C">
            <w:pPr>
              <w:rPr/>
            </w:pPr>
            <w:r w:rsidDel="00000000" w:rsidR="00000000" w:rsidRPr="00000000">
              <w:rPr>
                <w:rtl w:val="0"/>
              </w:rPr>
              <w:t xml:space="preserve">        "Name": "my-vol",</w:t>
            </w:r>
          </w:p>
          <w:p w:rsidR="00000000" w:rsidDel="00000000" w:rsidP="00000000" w:rsidRDefault="00000000" w:rsidRPr="00000000" w14:paraId="0000006D">
            <w:pPr>
              <w:rPr/>
            </w:pPr>
            <w:r w:rsidDel="00000000" w:rsidR="00000000" w:rsidRPr="00000000">
              <w:rPr>
                <w:rtl w:val="0"/>
              </w:rPr>
              <w:t xml:space="preserve">        "Options": {},</w:t>
            </w:r>
          </w:p>
          <w:p w:rsidR="00000000" w:rsidDel="00000000" w:rsidP="00000000" w:rsidRDefault="00000000" w:rsidRPr="00000000" w14:paraId="0000006E">
            <w:pPr>
              <w:rPr/>
            </w:pPr>
            <w:r w:rsidDel="00000000" w:rsidR="00000000" w:rsidRPr="00000000">
              <w:rPr>
                <w:rtl w:val="0"/>
              </w:rPr>
              <w:t xml:space="preserve">        "Scope": "local"</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Style w:val="Heading3"/>
              <w:rPr/>
            </w:pPr>
            <w:bookmarkStart w:colFirst="0" w:colLast="0" w:name="_pe5kdby1ov36" w:id="10"/>
            <w:bookmarkEnd w:id="10"/>
            <w:r w:rsidDel="00000000" w:rsidR="00000000" w:rsidRPr="00000000">
              <w:rPr>
                <w:rtl w:val="0"/>
              </w:rPr>
              <w:t xml:space="preserve">Borrar volúmen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docker volume rm my-vol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Style w:val="Heading3"/>
              <w:rPr/>
            </w:pPr>
            <w:bookmarkStart w:colFirst="0" w:colLast="0" w:name="_w6wrpe2pr4n8" w:id="11"/>
            <w:bookmarkEnd w:id="11"/>
            <w:r w:rsidDel="00000000" w:rsidR="00000000" w:rsidRPr="00000000">
              <w:rPr>
                <w:rtl w:val="0"/>
              </w:rPr>
              <w:t xml:space="preserve">Iniciar container con volúmen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Si inicias un contenedor con un volúmen que aún no existe, Docker creará el volumen por ti. </w:t>
            </w:r>
          </w:p>
          <w:p w:rsidR="00000000" w:rsidDel="00000000" w:rsidP="00000000" w:rsidRDefault="00000000" w:rsidRPr="00000000" w14:paraId="00000075">
            <w:pPr>
              <w:rPr/>
            </w:pPr>
            <w:r w:rsidDel="00000000" w:rsidR="00000000" w:rsidRPr="00000000">
              <w:rPr>
                <w:rtl w:val="0"/>
              </w:rPr>
              <w:t xml:space="preserve">El siguiente ejemplo monta el volumen myvol2 en /app/ en el contenedor.</w:t>
            </w:r>
          </w:p>
          <w:p w:rsidR="00000000" w:rsidDel="00000000" w:rsidP="00000000" w:rsidRDefault="00000000" w:rsidRPr="00000000" w14:paraId="00000076">
            <w:pPr>
              <w:rPr/>
            </w:pPr>
            <w:r w:rsidDel="00000000" w:rsidR="00000000" w:rsidRPr="00000000">
              <w:rPr>
                <w:rtl w:val="0"/>
              </w:rPr>
              <w:t xml:space="preserve">Los ejemplos de -v y --mount a continuación producen el mismo resultado. </w:t>
            </w:r>
          </w:p>
          <w:p w:rsidR="00000000" w:rsidDel="00000000" w:rsidP="00000000" w:rsidRDefault="00000000" w:rsidRPr="00000000" w14:paraId="00000077">
            <w:pPr>
              <w:rPr/>
            </w:pPr>
            <w:r w:rsidDel="00000000" w:rsidR="00000000" w:rsidRPr="00000000">
              <w:rPr>
                <w:rtl w:val="0"/>
              </w:rPr>
              <w:t xml:space="preserve">No puedes ejecutar ambos a menos que elimines el contenedor devtest y el volumen myvol2 después de ejecutar el primero.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Mount : </w:t>
            </w:r>
          </w:p>
          <w:p w:rsidR="00000000" w:rsidDel="00000000" w:rsidP="00000000" w:rsidRDefault="00000000" w:rsidRPr="00000000" w14:paraId="00000079">
            <w:pPr>
              <w:rPr>
                <w:b w:val="1"/>
              </w:rPr>
            </w:pPr>
            <w:r w:rsidDel="00000000" w:rsidR="00000000" w:rsidRPr="00000000">
              <w:rPr>
                <w:b w:val="1"/>
                <w:rtl w:val="0"/>
              </w:rPr>
              <w:t xml:space="preserve">docker run -d \</w:t>
            </w:r>
          </w:p>
          <w:p w:rsidR="00000000" w:rsidDel="00000000" w:rsidP="00000000" w:rsidRDefault="00000000" w:rsidRPr="00000000" w14:paraId="0000007A">
            <w:pPr>
              <w:rPr>
                <w:b w:val="1"/>
              </w:rPr>
            </w:pPr>
            <w:r w:rsidDel="00000000" w:rsidR="00000000" w:rsidRPr="00000000">
              <w:rPr>
                <w:b w:val="1"/>
                <w:rtl w:val="0"/>
              </w:rPr>
              <w:t xml:space="preserve">  --name devtest \</w:t>
            </w:r>
          </w:p>
          <w:p w:rsidR="00000000" w:rsidDel="00000000" w:rsidP="00000000" w:rsidRDefault="00000000" w:rsidRPr="00000000" w14:paraId="0000007B">
            <w:pPr>
              <w:rPr>
                <w:b w:val="1"/>
              </w:rPr>
            </w:pPr>
            <w:r w:rsidDel="00000000" w:rsidR="00000000" w:rsidRPr="00000000">
              <w:rPr>
                <w:b w:val="1"/>
                <w:rtl w:val="0"/>
              </w:rPr>
              <w:t xml:space="preserve">  --mount source=myvol2,target=/app \</w:t>
            </w:r>
          </w:p>
          <w:p w:rsidR="00000000" w:rsidDel="00000000" w:rsidP="00000000" w:rsidRDefault="00000000" w:rsidRPr="00000000" w14:paraId="0000007C">
            <w:pPr>
              <w:rPr>
                <w:b w:val="1"/>
              </w:rPr>
            </w:pPr>
            <w:r w:rsidDel="00000000" w:rsidR="00000000" w:rsidRPr="00000000">
              <w:rPr>
                <w:b w:val="1"/>
                <w:rtl w:val="0"/>
              </w:rPr>
              <w:t xml:space="preserve">  nginx:latest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-v </w:t>
            </w:r>
          </w:p>
          <w:p w:rsidR="00000000" w:rsidDel="00000000" w:rsidP="00000000" w:rsidRDefault="00000000" w:rsidRPr="00000000" w14:paraId="0000007E">
            <w:pPr>
              <w:rPr>
                <w:b w:val="1"/>
              </w:rPr>
            </w:pPr>
            <w:r w:rsidDel="00000000" w:rsidR="00000000" w:rsidRPr="00000000">
              <w:rPr>
                <w:b w:val="1"/>
                <w:rtl w:val="0"/>
              </w:rPr>
              <w:t xml:space="preserve">docker run -d \</w:t>
            </w:r>
          </w:p>
          <w:p w:rsidR="00000000" w:rsidDel="00000000" w:rsidP="00000000" w:rsidRDefault="00000000" w:rsidRPr="00000000" w14:paraId="0000007F">
            <w:pPr>
              <w:rPr>
                <w:b w:val="1"/>
              </w:rPr>
            </w:pPr>
            <w:r w:rsidDel="00000000" w:rsidR="00000000" w:rsidRPr="00000000">
              <w:rPr>
                <w:b w:val="1"/>
                <w:rtl w:val="0"/>
              </w:rPr>
              <w:t xml:space="preserve">  --name devtest \</w:t>
            </w:r>
          </w:p>
          <w:p w:rsidR="00000000" w:rsidDel="00000000" w:rsidP="00000000" w:rsidRDefault="00000000" w:rsidRPr="00000000" w14:paraId="00000080">
            <w:pPr>
              <w:rPr>
                <w:b w:val="1"/>
              </w:rPr>
            </w:pPr>
            <w:r w:rsidDel="00000000" w:rsidR="00000000" w:rsidRPr="00000000">
              <w:rPr>
                <w:b w:val="1"/>
                <w:rtl w:val="0"/>
              </w:rPr>
              <w:t xml:space="preserve">  -v myvol2:/app \</w:t>
            </w:r>
          </w:p>
          <w:p w:rsidR="00000000" w:rsidDel="00000000" w:rsidP="00000000" w:rsidRDefault="00000000" w:rsidRPr="00000000" w14:paraId="00000081">
            <w:pPr>
              <w:rPr>
                <w:b w:val="1"/>
              </w:rPr>
            </w:pPr>
            <w:r w:rsidDel="00000000" w:rsidR="00000000" w:rsidRPr="00000000">
              <w:rPr>
                <w:b w:val="1"/>
                <w:rtl w:val="0"/>
              </w:rPr>
              <w:t xml:space="preserve">  nginx:latest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tl w:val="0"/>
              </w:rPr>
              <w:t xml:space="preserve">Resultado:</w:t>
            </w:r>
          </w:p>
          <w:p w:rsidR="00000000" w:rsidDel="00000000" w:rsidP="00000000" w:rsidRDefault="00000000" w:rsidRPr="00000000" w14:paraId="00000083">
            <w:pPr>
              <w:rPr/>
            </w:pPr>
            <w:r w:rsidDel="00000000" w:rsidR="00000000" w:rsidRPr="00000000">
              <w:rPr>
                <w:rtl w:val="0"/>
              </w:rPr>
              <w:t xml:space="preserve">"Mounts": [</w:t>
            </w:r>
          </w:p>
          <w:p w:rsidR="00000000" w:rsidDel="00000000" w:rsidP="00000000" w:rsidRDefault="00000000" w:rsidRPr="00000000" w14:paraId="00000084">
            <w:pPr>
              <w:rPr/>
            </w:pPr>
            <w:r w:rsidDel="00000000" w:rsidR="00000000" w:rsidRPr="00000000">
              <w:rPr>
                <w:rtl w:val="0"/>
              </w:rPr>
              <w:tab/>
              <w:t xml:space="preserve">{</w:t>
            </w:r>
          </w:p>
          <w:p w:rsidR="00000000" w:rsidDel="00000000" w:rsidP="00000000" w:rsidRDefault="00000000" w:rsidRPr="00000000" w14:paraId="00000085">
            <w:pPr>
              <w:rPr/>
            </w:pPr>
            <w:r w:rsidDel="00000000" w:rsidR="00000000" w:rsidRPr="00000000">
              <w:rPr>
                <w:rtl w:val="0"/>
              </w:rPr>
              <w:t xml:space="preserve">    </w:t>
              <w:tab/>
              <w:t xml:space="preserve">"Type": "volume",</w:t>
            </w:r>
          </w:p>
          <w:p w:rsidR="00000000" w:rsidDel="00000000" w:rsidP="00000000" w:rsidRDefault="00000000" w:rsidRPr="00000000" w14:paraId="00000086">
            <w:pPr>
              <w:rPr/>
            </w:pPr>
            <w:r w:rsidDel="00000000" w:rsidR="00000000" w:rsidRPr="00000000">
              <w:rPr>
                <w:rtl w:val="0"/>
              </w:rPr>
              <w:t xml:space="preserve">    </w:t>
              <w:tab/>
              <w:t xml:space="preserve">"Name": "myvol2",</w:t>
            </w:r>
          </w:p>
          <w:p w:rsidR="00000000" w:rsidDel="00000000" w:rsidP="00000000" w:rsidRDefault="00000000" w:rsidRPr="00000000" w14:paraId="00000087">
            <w:pPr>
              <w:rPr/>
            </w:pPr>
            <w:r w:rsidDel="00000000" w:rsidR="00000000" w:rsidRPr="00000000">
              <w:rPr>
                <w:rtl w:val="0"/>
              </w:rPr>
              <w:t xml:space="preserve">    </w:t>
              <w:tab/>
              <w:t xml:space="preserve">"Source": "/var/lib/docker/volumes/myvol2/_data",</w:t>
            </w:r>
          </w:p>
          <w:p w:rsidR="00000000" w:rsidDel="00000000" w:rsidP="00000000" w:rsidRDefault="00000000" w:rsidRPr="00000000" w14:paraId="00000088">
            <w:pPr>
              <w:rPr/>
            </w:pPr>
            <w:r w:rsidDel="00000000" w:rsidR="00000000" w:rsidRPr="00000000">
              <w:rPr>
                <w:rtl w:val="0"/>
              </w:rPr>
              <w:t xml:space="preserve">    </w:t>
              <w:tab/>
              <w:t xml:space="preserve">"Destination": "/app",</w:t>
            </w:r>
          </w:p>
          <w:p w:rsidR="00000000" w:rsidDel="00000000" w:rsidP="00000000" w:rsidRDefault="00000000" w:rsidRPr="00000000" w14:paraId="00000089">
            <w:pPr>
              <w:rPr/>
            </w:pPr>
            <w:r w:rsidDel="00000000" w:rsidR="00000000" w:rsidRPr="00000000">
              <w:rPr>
                <w:rtl w:val="0"/>
              </w:rPr>
              <w:t xml:space="preserve">    </w:t>
              <w:tab/>
              <w:t xml:space="preserve">"Driver": "local",</w:t>
            </w:r>
          </w:p>
          <w:p w:rsidR="00000000" w:rsidDel="00000000" w:rsidP="00000000" w:rsidRDefault="00000000" w:rsidRPr="00000000" w14:paraId="0000008A">
            <w:pPr>
              <w:rPr/>
            </w:pPr>
            <w:r w:rsidDel="00000000" w:rsidR="00000000" w:rsidRPr="00000000">
              <w:rPr>
                <w:rtl w:val="0"/>
              </w:rPr>
              <w:t xml:space="preserve">    </w:t>
              <w:tab/>
              <w:t xml:space="preserve">"Mode": "",</w:t>
            </w:r>
          </w:p>
          <w:p w:rsidR="00000000" w:rsidDel="00000000" w:rsidP="00000000" w:rsidRDefault="00000000" w:rsidRPr="00000000" w14:paraId="0000008B">
            <w:pPr>
              <w:rPr/>
            </w:pPr>
            <w:r w:rsidDel="00000000" w:rsidR="00000000" w:rsidRPr="00000000">
              <w:rPr>
                <w:rtl w:val="0"/>
              </w:rPr>
              <w:t xml:space="preserve">    </w:t>
              <w:tab/>
              <w:t xml:space="preserve">"RW": true,</w:t>
            </w:r>
          </w:p>
          <w:p w:rsidR="00000000" w:rsidDel="00000000" w:rsidP="00000000" w:rsidRDefault="00000000" w:rsidRPr="00000000" w14:paraId="0000008C">
            <w:pPr>
              <w:rPr/>
            </w:pPr>
            <w:r w:rsidDel="00000000" w:rsidR="00000000" w:rsidRPr="00000000">
              <w:rPr>
                <w:rtl w:val="0"/>
              </w:rPr>
              <w:t xml:space="preserve">    </w:t>
              <w:tab/>
              <w:t xml:space="preserve">"Propagation": ""</w:t>
            </w:r>
          </w:p>
          <w:p w:rsidR="00000000" w:rsidDel="00000000" w:rsidP="00000000" w:rsidRDefault="00000000" w:rsidRPr="00000000" w14:paraId="0000008D">
            <w:pPr>
              <w:rPr/>
            </w:pPr>
            <w:r w:rsidDel="00000000" w:rsidR="00000000" w:rsidRPr="00000000">
              <w:rPr>
                <w:rtl w:val="0"/>
              </w:rPr>
              <w:tab/>
              <w:t xml:space="preserve">}</w:t>
            </w:r>
          </w:p>
          <w:p w:rsidR="00000000" w:rsidDel="00000000" w:rsidP="00000000" w:rsidRDefault="00000000" w:rsidRPr="00000000" w14:paraId="0000008E">
            <w:pPr>
              <w:rPr/>
            </w:pPr>
            <w:r w:rsidDel="00000000" w:rsidR="00000000" w:rsidRPr="00000000">
              <w:rPr>
                <w:rtl w:val="0"/>
              </w:rPr>
              <w:t xml:space="preserv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rtl w:val="0"/>
              </w:rPr>
              <w:t xml:space="preserve">***Si se inicia docker en una carpeta ya poblada del container, ésta información será copiada en el volúmen.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Style w:val="Heading2"/>
              <w:rPr/>
            </w:pPr>
            <w:bookmarkStart w:colFirst="0" w:colLast="0" w:name="_3rj2a2lhmp4q" w:id="12"/>
            <w:bookmarkEnd w:id="12"/>
            <w:r w:rsidDel="00000000" w:rsidR="00000000" w:rsidRPr="00000000">
              <w:rPr>
                <w:rtl w:val="0"/>
              </w:rPr>
              <w:t xml:space="preserve">Volúmen de solo lectura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Para algunas aplicaciones de desarrollo, el contenedor necesita escribir en el montaje de tipo bind para que los cambios se propaguen de vuelta al host de Docker. </w:t>
            </w:r>
          </w:p>
          <w:p w:rsidR="00000000" w:rsidDel="00000000" w:rsidP="00000000" w:rsidRDefault="00000000" w:rsidRPr="00000000" w14:paraId="00000092">
            <w:pPr>
              <w:rPr/>
            </w:pPr>
            <w:r w:rsidDel="00000000" w:rsidR="00000000" w:rsidRPr="00000000">
              <w:rPr>
                <w:rtl w:val="0"/>
              </w:rPr>
              <w:t xml:space="preserve">En otras ocasiones, el contenedor solo necesita acceso de lectura a los datos.</w:t>
            </w:r>
          </w:p>
          <w:p w:rsidR="00000000" w:rsidDel="00000000" w:rsidP="00000000" w:rsidRDefault="00000000" w:rsidRPr="00000000" w14:paraId="00000093">
            <w:pPr>
              <w:rPr/>
            </w:pPr>
            <w:r w:rsidDel="00000000" w:rsidR="00000000" w:rsidRPr="00000000">
              <w:rPr>
                <w:b w:val="1"/>
                <w:rtl w:val="0"/>
              </w:rPr>
              <w:t xml:space="preserve">Varios contenedores pueden montar el mismo volumen</w:t>
            </w: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Puedes montar simultáneamente un único volumen como </w:t>
            </w:r>
            <w:r w:rsidDel="00000000" w:rsidR="00000000" w:rsidRPr="00000000">
              <w:rPr>
                <w:b w:val="1"/>
                <w:rtl w:val="0"/>
              </w:rPr>
              <w:t xml:space="preserve">lectura-escritura para algunos contenedores </w:t>
            </w:r>
            <w:r w:rsidDel="00000000" w:rsidR="00000000" w:rsidRPr="00000000">
              <w:rPr>
                <w:rtl w:val="0"/>
              </w:rPr>
              <w:t xml:space="preserve">y como solo lectura para otros.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El siguiente ejemplo modifica el anterior. </w:t>
            </w:r>
          </w:p>
          <w:p w:rsidR="00000000" w:rsidDel="00000000" w:rsidP="00000000" w:rsidRDefault="00000000" w:rsidRPr="00000000" w14:paraId="00000097">
            <w:pPr>
              <w:rPr/>
            </w:pPr>
            <w:r w:rsidDel="00000000" w:rsidR="00000000" w:rsidRPr="00000000">
              <w:rPr>
                <w:rtl w:val="0"/>
              </w:rPr>
              <w:t xml:space="preserve">Monta el directorio como un volumen de solo lectura, agregando ro a la lista de opciones (vacía por defecto), después del punto de montaje dentro del contenedor. Cuando hay varias opciones presentes, puedes separarlas con comas.</w:t>
            </w:r>
          </w:p>
          <w:p w:rsidR="00000000" w:rsidDel="00000000" w:rsidP="00000000" w:rsidRDefault="00000000" w:rsidRPr="00000000" w14:paraId="00000098">
            <w:pP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Con –mount: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b w:val="1"/>
              </w:rPr>
            </w:pPr>
            <w:r w:rsidDel="00000000" w:rsidR="00000000" w:rsidRPr="00000000">
              <w:rPr>
                <w:b w:val="1"/>
                <w:rtl w:val="0"/>
              </w:rPr>
              <w:t xml:space="preserve">docker run -d \</w:t>
            </w:r>
          </w:p>
          <w:p w:rsidR="00000000" w:rsidDel="00000000" w:rsidP="00000000" w:rsidRDefault="00000000" w:rsidRPr="00000000" w14:paraId="0000009B">
            <w:pPr>
              <w:rPr>
                <w:b w:val="1"/>
              </w:rPr>
            </w:pPr>
            <w:r w:rsidDel="00000000" w:rsidR="00000000" w:rsidRPr="00000000">
              <w:rPr>
                <w:b w:val="1"/>
                <w:rtl w:val="0"/>
              </w:rPr>
              <w:t xml:space="preserve">  --name=nginxtest \</w:t>
            </w:r>
          </w:p>
          <w:p w:rsidR="00000000" w:rsidDel="00000000" w:rsidP="00000000" w:rsidRDefault="00000000" w:rsidRPr="00000000" w14:paraId="0000009C">
            <w:pPr>
              <w:rPr>
                <w:b w:val="1"/>
              </w:rPr>
            </w:pPr>
            <w:r w:rsidDel="00000000" w:rsidR="00000000" w:rsidRPr="00000000">
              <w:rPr>
                <w:b w:val="1"/>
                <w:rtl w:val="0"/>
              </w:rPr>
              <w:t xml:space="preserve">  --mount source=nginx-vol,destination=/usr/share/nginx/html,readonly \</w:t>
            </w:r>
          </w:p>
          <w:p w:rsidR="00000000" w:rsidDel="00000000" w:rsidP="00000000" w:rsidRDefault="00000000" w:rsidRPr="00000000" w14:paraId="0000009D">
            <w:pPr>
              <w:rPr>
                <w:b w:val="1"/>
              </w:rPr>
            </w:pPr>
            <w:r w:rsidDel="00000000" w:rsidR="00000000" w:rsidRPr="00000000">
              <w:rPr>
                <w:b w:val="1"/>
                <w:rtl w:val="0"/>
              </w:rPr>
              <w:t xml:space="preserve">  nginx:latest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rPr/>
            </w:pPr>
            <w:r w:rsidDel="00000000" w:rsidR="00000000" w:rsidRPr="00000000">
              <w:rPr>
                <w:rtl w:val="0"/>
              </w:rPr>
              <w:t xml:space="preserve">Con -v:</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rPr>
                <w:b w:val="1"/>
              </w:rPr>
            </w:pPr>
            <w:r w:rsidDel="00000000" w:rsidR="00000000" w:rsidRPr="00000000">
              <w:rPr>
                <w:b w:val="1"/>
                <w:rtl w:val="0"/>
              </w:rPr>
              <w:t xml:space="preserve">docker run -d \</w:t>
            </w:r>
          </w:p>
          <w:p w:rsidR="00000000" w:rsidDel="00000000" w:rsidP="00000000" w:rsidRDefault="00000000" w:rsidRPr="00000000" w14:paraId="000000A0">
            <w:pPr>
              <w:rPr>
                <w:b w:val="1"/>
              </w:rPr>
            </w:pPr>
            <w:r w:rsidDel="00000000" w:rsidR="00000000" w:rsidRPr="00000000">
              <w:rPr>
                <w:b w:val="1"/>
                <w:rtl w:val="0"/>
              </w:rPr>
              <w:t xml:space="preserve">  --name=nginxtest \</w:t>
            </w:r>
          </w:p>
          <w:p w:rsidR="00000000" w:rsidDel="00000000" w:rsidP="00000000" w:rsidRDefault="00000000" w:rsidRPr="00000000" w14:paraId="000000A1">
            <w:pPr>
              <w:rPr>
                <w:b w:val="1"/>
              </w:rPr>
            </w:pPr>
            <w:r w:rsidDel="00000000" w:rsidR="00000000" w:rsidRPr="00000000">
              <w:rPr>
                <w:b w:val="1"/>
                <w:rtl w:val="0"/>
              </w:rPr>
              <w:t xml:space="preserve">  -v nginx-vol:/usr/share/nginx/html:ro \</w:t>
            </w:r>
          </w:p>
          <w:p w:rsidR="00000000" w:rsidDel="00000000" w:rsidP="00000000" w:rsidRDefault="00000000" w:rsidRPr="00000000" w14:paraId="000000A2">
            <w:pPr>
              <w:rPr>
                <w:b w:val="1"/>
              </w:rPr>
            </w:pPr>
            <w:r w:rsidDel="00000000" w:rsidR="00000000" w:rsidRPr="00000000">
              <w:rPr>
                <w:b w:val="1"/>
                <w:rtl w:val="0"/>
              </w:rPr>
              <w:t xml:space="preserve">  nginx:latest</w:t>
            </w:r>
          </w:p>
          <w:p w:rsidR="00000000" w:rsidDel="00000000" w:rsidP="00000000" w:rsidRDefault="00000000" w:rsidRPr="00000000" w14:paraId="000000A3">
            <w:pP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Style w:val="Heading2"/>
              <w:rPr/>
            </w:pPr>
            <w:bookmarkStart w:colFirst="0" w:colLast="0" w:name="_rl5x1jwlp35y" w:id="13"/>
            <w:bookmarkEnd w:id="13"/>
            <w:r w:rsidDel="00000000" w:rsidR="00000000" w:rsidRPr="00000000">
              <w:rPr>
                <w:rtl w:val="0"/>
              </w:rPr>
              <w:t xml:space="preserve">Compartir información entre máquinas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Los controladores de volumen te permiten abstraer el sistema de almacenamiento subyacente de la lógica de la aplicación.</w:t>
            </w:r>
          </w:p>
          <w:p w:rsidR="00000000" w:rsidDel="00000000" w:rsidP="00000000" w:rsidRDefault="00000000" w:rsidRPr="00000000" w14:paraId="000000A6">
            <w:pPr>
              <w:rPr/>
            </w:pPr>
            <w:r w:rsidDel="00000000" w:rsidR="00000000" w:rsidRPr="00000000">
              <w:rPr>
                <w:rtl w:val="0"/>
              </w:rPr>
              <w:t xml:space="preserve">Por ejemplo, si tus servicios utilizan un volumen con un controlador NFS, puedes actualizar los servicios para utilizar un controlador diferente. Por ejemplo, para almacenar datos en la nube, sin cambiar la lógica de la aplicación.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Docker en su guía recomienda el plugin </w:t>
            </w:r>
            <w:r w:rsidDel="00000000" w:rsidR="00000000" w:rsidRPr="00000000">
              <w:rPr>
                <w:b w:val="1"/>
                <w:rtl w:val="0"/>
              </w:rPr>
              <w:t xml:space="preserve">vieux/sshfs como </w:t>
            </w:r>
            <w:r w:rsidDel="00000000" w:rsidR="00000000" w:rsidRPr="00000000">
              <w:rPr>
                <w:rtl w:val="0"/>
              </w:rPr>
              <w:t xml:space="preserve">gestor de volúmenes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3"/>
              <w:rPr/>
            </w:pPr>
            <w:bookmarkStart w:colFirst="0" w:colLast="0" w:name="_11ra8jf5i8b9" w:id="14"/>
            <w:bookmarkEnd w:id="14"/>
            <w:r w:rsidDel="00000000" w:rsidR="00000000" w:rsidRPr="00000000">
              <w:rPr>
                <w:rtl w:val="0"/>
              </w:rPr>
              <w:t xml:space="preserve">Instalación del gestor de volúmenes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rPr>
                <w:b w:val="1"/>
              </w:rPr>
            </w:pPr>
            <w:r w:rsidDel="00000000" w:rsidR="00000000" w:rsidRPr="00000000">
              <w:rPr>
                <w:b w:val="1"/>
                <w:rtl w:val="0"/>
              </w:rPr>
              <w:t xml:space="preserve">docker plugin install --grant-all-permissions vieux/sshfs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Style w:val="Heading3"/>
              <w:rPr/>
            </w:pPr>
            <w:bookmarkStart w:colFirst="0" w:colLast="0" w:name="_ruat886yhrdg" w:id="15"/>
            <w:bookmarkEnd w:id="15"/>
            <w:r w:rsidDel="00000000" w:rsidR="00000000" w:rsidRPr="00000000">
              <w:rPr>
                <w:rtl w:val="0"/>
              </w:rPr>
              <w:t xml:space="preserve">Creación de un volumen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rPr>
                <w:b w:val="1"/>
              </w:rPr>
            </w:pPr>
            <w:r w:rsidDel="00000000" w:rsidR="00000000" w:rsidRPr="00000000">
              <w:rPr>
                <w:b w:val="1"/>
                <w:rtl w:val="0"/>
              </w:rPr>
              <w:t xml:space="preserve">docker volume create --driver vieux/sshfs \</w:t>
            </w:r>
          </w:p>
          <w:p w:rsidR="00000000" w:rsidDel="00000000" w:rsidP="00000000" w:rsidRDefault="00000000" w:rsidRPr="00000000" w14:paraId="000000AC">
            <w:pPr>
              <w:rPr>
                <w:b w:val="1"/>
              </w:rPr>
            </w:pPr>
            <w:r w:rsidDel="00000000" w:rsidR="00000000" w:rsidRPr="00000000">
              <w:rPr>
                <w:b w:val="1"/>
                <w:rtl w:val="0"/>
              </w:rPr>
              <w:t xml:space="preserve">  -o sshcmd=test@node2:/home/test \</w:t>
            </w:r>
          </w:p>
          <w:p w:rsidR="00000000" w:rsidDel="00000000" w:rsidP="00000000" w:rsidRDefault="00000000" w:rsidRPr="00000000" w14:paraId="000000AD">
            <w:pPr>
              <w:rPr>
                <w:b w:val="1"/>
              </w:rPr>
            </w:pPr>
            <w:r w:rsidDel="00000000" w:rsidR="00000000" w:rsidRPr="00000000">
              <w:rPr>
                <w:b w:val="1"/>
                <w:rtl w:val="0"/>
              </w:rPr>
              <w:t xml:space="preserve">  -o password=testpassword \</w:t>
            </w:r>
          </w:p>
          <w:p w:rsidR="00000000" w:rsidDel="00000000" w:rsidP="00000000" w:rsidRDefault="00000000" w:rsidRPr="00000000" w14:paraId="000000AE">
            <w:pPr>
              <w:rPr>
                <w:b w:val="1"/>
              </w:rPr>
            </w:pPr>
            <w:r w:rsidDel="00000000" w:rsidR="00000000" w:rsidRPr="00000000">
              <w:rPr>
                <w:b w:val="1"/>
                <w:rtl w:val="0"/>
              </w:rPr>
              <w:t xml:space="preserve">  sshvolume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Style w:val="Heading3"/>
              <w:rPr/>
            </w:pPr>
            <w:bookmarkStart w:colFirst="0" w:colLast="0" w:name="_1z078k8vkgkv" w:id="16"/>
            <w:bookmarkEnd w:id="16"/>
            <w:r w:rsidDel="00000000" w:rsidR="00000000" w:rsidRPr="00000000">
              <w:rPr>
                <w:rtl w:val="0"/>
              </w:rPr>
              <w:t xml:space="preserve">Creación de un contenedor con un volumen gestionado por driver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docker run -d \</w:t>
            </w:r>
          </w:p>
          <w:p w:rsidR="00000000" w:rsidDel="00000000" w:rsidP="00000000" w:rsidRDefault="00000000" w:rsidRPr="00000000" w14:paraId="000000B1">
            <w:pPr>
              <w:rPr>
                <w:b w:val="1"/>
              </w:rPr>
            </w:pPr>
            <w:r w:rsidDel="00000000" w:rsidR="00000000" w:rsidRPr="00000000">
              <w:rPr>
                <w:b w:val="1"/>
                <w:rtl w:val="0"/>
              </w:rPr>
              <w:t xml:space="preserve">  --name sshfs-container \</w:t>
            </w:r>
          </w:p>
          <w:p w:rsidR="00000000" w:rsidDel="00000000" w:rsidP="00000000" w:rsidRDefault="00000000" w:rsidRPr="00000000" w14:paraId="000000B2">
            <w:pPr>
              <w:rPr>
                <w:b w:val="1"/>
              </w:rPr>
            </w:pPr>
            <w:r w:rsidDel="00000000" w:rsidR="00000000" w:rsidRPr="00000000">
              <w:rPr>
                <w:b w:val="1"/>
                <w:rtl w:val="0"/>
              </w:rPr>
              <w:t xml:space="preserve">  --volume-driver vieux/sshfs \</w:t>
            </w:r>
          </w:p>
          <w:p w:rsidR="00000000" w:rsidDel="00000000" w:rsidP="00000000" w:rsidRDefault="00000000" w:rsidRPr="00000000" w14:paraId="000000B3">
            <w:pPr>
              <w:rPr>
                <w:b w:val="1"/>
              </w:rPr>
            </w:pPr>
            <w:r w:rsidDel="00000000" w:rsidR="00000000" w:rsidRPr="00000000">
              <w:rPr>
                <w:b w:val="1"/>
                <w:rtl w:val="0"/>
              </w:rPr>
              <w:t xml:space="preserve">  </w:t>
            </w:r>
          </w:p>
          <w:p w:rsidR="00000000" w:rsidDel="00000000" w:rsidP="00000000" w:rsidRDefault="00000000" w:rsidRPr="00000000" w14:paraId="000000B4">
            <w:pPr>
              <w:rPr>
                <w:b w:val="1"/>
              </w:rPr>
            </w:pPr>
            <w:r w:rsidDel="00000000" w:rsidR="00000000" w:rsidRPr="00000000">
              <w:rPr>
                <w:b w:val="1"/>
                <w:rtl w:val="0"/>
              </w:rPr>
              <w:t xml:space="preserve">--mount src=sshvolume,target=/app,volume-opt=sshcmd=test@node2:/home/test,volume-opt=password=testpassword \</w:t>
            </w:r>
          </w:p>
          <w:p w:rsidR="00000000" w:rsidDel="00000000" w:rsidP="00000000" w:rsidRDefault="00000000" w:rsidRPr="00000000" w14:paraId="000000B5">
            <w:pPr>
              <w:rPr>
                <w:b w:val="1"/>
              </w:rPr>
            </w:pPr>
            <w:r w:rsidDel="00000000" w:rsidR="00000000" w:rsidRPr="00000000">
              <w:rPr>
                <w:b w:val="1"/>
                <w:rtl w:val="0"/>
              </w:rPr>
              <w:t xml:space="preserve">  nginx:latest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Style w:val="Heading2"/>
              <w:rPr/>
            </w:pPr>
            <w:bookmarkStart w:colFirst="0" w:colLast="0" w:name="_l7vp3qgslldq" w:id="17"/>
            <w:bookmarkEnd w:id="17"/>
            <w:r w:rsidDel="00000000" w:rsidR="00000000" w:rsidRPr="00000000">
              <w:rPr>
                <w:rtl w:val="0"/>
              </w:rPr>
              <w:t xml:space="preserve">Realizar copias de seguridad, restaurar o migrar volúmenes de datos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Los volúmenes son útiles para copias de seguridad, restauraciones y migraciones. Utiliza la bandera </w:t>
            </w:r>
            <w:r w:rsidDel="00000000" w:rsidR="00000000" w:rsidRPr="00000000">
              <w:rPr>
                <w:b w:val="1"/>
                <w:rtl w:val="0"/>
              </w:rPr>
              <w:t xml:space="preserve">--volumes-from</w:t>
            </w:r>
            <w:r w:rsidDel="00000000" w:rsidR="00000000" w:rsidRPr="00000000">
              <w:rPr>
                <w:rtl w:val="0"/>
              </w:rPr>
              <w:t xml:space="preserve"> para crear un nuevo contenedor que monte ese volumen.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2"/>
              <w:rPr/>
            </w:pPr>
            <w:bookmarkStart w:colFirst="0" w:colLast="0" w:name="_2753u3b3dv9k" w:id="18"/>
            <w:bookmarkEnd w:id="18"/>
            <w:r w:rsidDel="00000000" w:rsidR="00000000" w:rsidRPr="00000000">
              <w:rPr>
                <w:rtl w:val="0"/>
              </w:rPr>
              <w:t xml:space="preserve">Copia de 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rPr>
                <w:b w:val="1"/>
              </w:rPr>
            </w:pPr>
            <w:r w:rsidDel="00000000" w:rsidR="00000000" w:rsidRPr="00000000">
              <w:rPr>
                <w:b w:val="1"/>
                <w:rtl w:val="0"/>
              </w:rPr>
              <w:t xml:space="preserve">docker run -v /dbdata --name &lt;container&gt; ubuntu /bin/bash</w:t>
            </w:r>
          </w:p>
        </w:tc>
      </w:tr>
      <w:tr>
        <w:trPr>
          <w:cantSplit w:val="0"/>
          <w:trHeight w:val="81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rPr>
                <w:b w:val="1"/>
              </w:rPr>
            </w:pPr>
            <w:r w:rsidDel="00000000" w:rsidR="00000000" w:rsidRPr="00000000">
              <w:rPr>
                <w:b w:val="1"/>
                <w:rtl w:val="0"/>
              </w:rPr>
              <w:t xml:space="preserve">docker run --rm --volumes-from &lt;container&gt; -v $(pwd):/backup ubuntu tar cvf /backup/backup.tar /dbdata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numPr>
                <w:ilvl w:val="0"/>
                <w:numId w:val="1"/>
              </w:numPr>
              <w:spacing w:before="200" w:lineRule="auto"/>
              <w:ind w:left="720" w:hanging="360"/>
            </w:pPr>
            <w:r w:rsidDel="00000000" w:rsidR="00000000" w:rsidRPr="00000000">
              <w:rPr>
                <w:b w:val="1"/>
                <w:rtl w:val="0"/>
              </w:rPr>
              <w:t xml:space="preserve">docker run:</w:t>
            </w:r>
            <w:r w:rsidDel="00000000" w:rsidR="00000000" w:rsidRPr="00000000">
              <w:rPr>
                <w:rtl w:val="0"/>
              </w:rPr>
              <w:t xml:space="preserve"> Inicia un nuevo contenedor.</w:t>
            </w:r>
          </w:p>
          <w:p w:rsidR="00000000" w:rsidDel="00000000" w:rsidP="00000000" w:rsidRDefault="00000000" w:rsidRPr="00000000" w14:paraId="000000BC">
            <w:pPr>
              <w:numPr>
                <w:ilvl w:val="0"/>
                <w:numId w:val="1"/>
              </w:numPr>
              <w:spacing w:before="200" w:lineRule="auto"/>
              <w:ind w:left="720" w:hanging="360"/>
            </w:pPr>
            <w:r w:rsidDel="00000000" w:rsidR="00000000" w:rsidRPr="00000000">
              <w:rPr>
                <w:b w:val="1"/>
                <w:rtl w:val="0"/>
              </w:rPr>
              <w:t xml:space="preserve">--rm</w:t>
            </w:r>
            <w:r w:rsidDel="00000000" w:rsidR="00000000" w:rsidRPr="00000000">
              <w:rPr>
                <w:rtl w:val="0"/>
              </w:rPr>
              <w:t xml:space="preserve">: Elimina el contenedor después de que se detiene. Esto es útil para evitar la acumulación de contenedores no utilizados.</w:t>
            </w:r>
          </w:p>
          <w:p w:rsidR="00000000" w:rsidDel="00000000" w:rsidP="00000000" w:rsidRDefault="00000000" w:rsidRPr="00000000" w14:paraId="000000BD">
            <w:pPr>
              <w:numPr>
                <w:ilvl w:val="0"/>
                <w:numId w:val="1"/>
              </w:numPr>
              <w:spacing w:before="200" w:lineRule="auto"/>
              <w:ind w:left="720" w:hanging="360"/>
            </w:pPr>
            <w:r w:rsidDel="00000000" w:rsidR="00000000" w:rsidRPr="00000000">
              <w:rPr>
                <w:b w:val="1"/>
                <w:rtl w:val="0"/>
              </w:rPr>
              <w:t xml:space="preserve">--volumes-from &lt;container&gt;:</w:t>
            </w:r>
            <w:r w:rsidDel="00000000" w:rsidR="00000000" w:rsidRPr="00000000">
              <w:rPr>
                <w:rtl w:val="0"/>
              </w:rPr>
              <w:t xml:space="preserve"> Monta los volúmenes del contenedor &lt;container&gt; en el nuevo contenedor. Esto permite acceder a los datos almacenados en esos volúmenes desde el nuevo contenedor.</w:t>
            </w:r>
          </w:p>
          <w:p w:rsidR="00000000" w:rsidDel="00000000" w:rsidP="00000000" w:rsidRDefault="00000000" w:rsidRPr="00000000" w14:paraId="000000BE">
            <w:pPr>
              <w:numPr>
                <w:ilvl w:val="0"/>
                <w:numId w:val="1"/>
              </w:numPr>
              <w:spacing w:before="200" w:lineRule="auto"/>
              <w:ind w:left="720" w:hanging="360"/>
            </w:pPr>
            <w:r w:rsidDel="00000000" w:rsidR="00000000" w:rsidRPr="00000000">
              <w:rPr>
                <w:b w:val="1"/>
                <w:rtl w:val="0"/>
              </w:rPr>
              <w:t xml:space="preserve">-v $(pwd):/backup: </w:t>
            </w:r>
            <w:r w:rsidDel="00000000" w:rsidR="00000000" w:rsidRPr="00000000">
              <w:rPr>
                <w:rtl w:val="0"/>
              </w:rPr>
              <w:t xml:space="preserve">Monta el directorio actual del host (donde se ejecuta el comando) en el directorio /backup del nuevo contenedor. Esto se utiliza para almacenar la copia de seguridad en el sistema de archivos del host.</w:t>
            </w:r>
          </w:p>
          <w:p w:rsidR="00000000" w:rsidDel="00000000" w:rsidP="00000000" w:rsidRDefault="00000000" w:rsidRPr="00000000" w14:paraId="000000BF">
            <w:pPr>
              <w:numPr>
                <w:ilvl w:val="0"/>
                <w:numId w:val="1"/>
              </w:numPr>
              <w:spacing w:before="200" w:lineRule="auto"/>
              <w:ind w:left="720" w:hanging="360"/>
            </w:pPr>
            <w:r w:rsidDel="00000000" w:rsidR="00000000" w:rsidRPr="00000000">
              <w:rPr>
                <w:b w:val="1"/>
                <w:rtl w:val="0"/>
              </w:rPr>
              <w:t xml:space="preserve">ubuntu:</w:t>
            </w:r>
            <w:r w:rsidDel="00000000" w:rsidR="00000000" w:rsidRPr="00000000">
              <w:rPr>
                <w:rtl w:val="0"/>
              </w:rPr>
              <w:t xml:space="preserve"> Especifica la imagen de Docker que se utilizará para el nuevo contenedor, en este caso, la imagen de Ubuntu.</w:t>
            </w:r>
          </w:p>
          <w:p w:rsidR="00000000" w:rsidDel="00000000" w:rsidP="00000000" w:rsidRDefault="00000000" w:rsidRPr="00000000" w14:paraId="000000C0">
            <w:pPr>
              <w:numPr>
                <w:ilvl w:val="0"/>
                <w:numId w:val="1"/>
              </w:numPr>
              <w:spacing w:before="200" w:lineRule="auto"/>
              <w:ind w:left="720" w:hanging="360"/>
            </w:pPr>
            <w:r w:rsidDel="00000000" w:rsidR="00000000" w:rsidRPr="00000000">
              <w:rPr>
                <w:b w:val="1"/>
                <w:rtl w:val="0"/>
              </w:rPr>
              <w:t xml:space="preserve">tar cvf /backup/backup.tar /dbdata: </w:t>
            </w:r>
            <w:r w:rsidDel="00000000" w:rsidR="00000000" w:rsidRPr="00000000">
              <w:rPr>
                <w:rtl w:val="0"/>
              </w:rPr>
              <w:t xml:space="preserve">Ejecuta un comando dentro del contenedor. En este caso, utiliza tar para crear un archivo llamado backup.tar en el directorio /backup dentro del contenedor. El contenido que se está empaquetando proviene del directorio /dbdata en el contenedor.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Style w:val="Heading2"/>
              <w:rPr/>
            </w:pPr>
            <w:bookmarkStart w:colFirst="0" w:colLast="0" w:name="_uj0enrwhvof7" w:id="19"/>
            <w:bookmarkEnd w:id="19"/>
            <w:r w:rsidDel="00000000" w:rsidR="00000000" w:rsidRPr="00000000">
              <w:rPr>
                <w:rtl w:val="0"/>
              </w:rPr>
              <w:t xml:space="preserve">Restauración de volúmen desde copia de seguridad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rPr>
                <w:b w:val="1"/>
              </w:rPr>
            </w:pPr>
            <w:r w:rsidDel="00000000" w:rsidR="00000000" w:rsidRPr="00000000">
              <w:rPr>
                <w:b w:val="1"/>
                <w:rtl w:val="0"/>
              </w:rPr>
              <w:t xml:space="preserve">docker run -v /dbdata --name dbstore2 ubuntu /bin/bash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Style w:val="Heading3"/>
              <w:rPr/>
            </w:pPr>
            <w:bookmarkStart w:colFirst="0" w:colLast="0" w:name="_z3zy7eac4yso" w:id="20"/>
            <w:bookmarkEnd w:id="20"/>
            <w:r w:rsidDel="00000000" w:rsidR="00000000" w:rsidRPr="00000000">
              <w:rPr>
                <w:rtl w:val="0"/>
              </w:rPr>
              <w:t xml:space="preserve">Restauración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rPr>
                <w:b w:val="1"/>
              </w:rPr>
            </w:pPr>
            <w:r w:rsidDel="00000000" w:rsidR="00000000" w:rsidRPr="00000000">
              <w:rPr>
                <w:b w:val="1"/>
                <w:rtl w:val="0"/>
              </w:rPr>
              <w:t xml:space="preserve">docker run --rm --volumes-from dbstore2 -v $(pwd):/backup ubuntu bash -c "cd /dbdata &amp;&amp; tar xvf /backup/backup.tar --strip 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numPr>
                <w:ilvl w:val="0"/>
                <w:numId w:val="6"/>
              </w:numPr>
              <w:spacing w:before="200" w:lineRule="auto"/>
              <w:ind w:left="720" w:hanging="360"/>
            </w:pPr>
            <w:r w:rsidDel="00000000" w:rsidR="00000000" w:rsidRPr="00000000">
              <w:rPr>
                <w:b w:val="1"/>
                <w:rtl w:val="0"/>
              </w:rPr>
              <w:t xml:space="preserve">docker run</w:t>
            </w:r>
            <w:r w:rsidDel="00000000" w:rsidR="00000000" w:rsidRPr="00000000">
              <w:rPr>
                <w:rtl w:val="0"/>
              </w:rPr>
              <w:t xml:space="preserve">: Inicia un nuevo contenedor.</w:t>
            </w:r>
          </w:p>
          <w:p w:rsidR="00000000" w:rsidDel="00000000" w:rsidP="00000000" w:rsidRDefault="00000000" w:rsidRPr="00000000" w14:paraId="000000C6">
            <w:pPr>
              <w:numPr>
                <w:ilvl w:val="0"/>
                <w:numId w:val="6"/>
              </w:numPr>
              <w:spacing w:before="200" w:lineRule="auto"/>
              <w:ind w:left="720" w:hanging="360"/>
            </w:pPr>
            <w:r w:rsidDel="00000000" w:rsidR="00000000" w:rsidRPr="00000000">
              <w:rPr>
                <w:b w:val="1"/>
                <w:rtl w:val="0"/>
              </w:rPr>
              <w:t xml:space="preserve">--rm: </w:t>
            </w:r>
            <w:r w:rsidDel="00000000" w:rsidR="00000000" w:rsidRPr="00000000">
              <w:rPr>
                <w:rtl w:val="0"/>
              </w:rPr>
              <w:t xml:space="preserve">Elimina el contenedor después de que se detiene. Esto asegura que no se acumulen contenedores innecesarios.</w:t>
            </w:r>
          </w:p>
          <w:p w:rsidR="00000000" w:rsidDel="00000000" w:rsidP="00000000" w:rsidRDefault="00000000" w:rsidRPr="00000000" w14:paraId="000000C7">
            <w:pPr>
              <w:numPr>
                <w:ilvl w:val="0"/>
                <w:numId w:val="6"/>
              </w:numPr>
              <w:spacing w:before="200" w:lineRule="auto"/>
              <w:ind w:left="720" w:hanging="360"/>
            </w:pPr>
            <w:r w:rsidDel="00000000" w:rsidR="00000000" w:rsidRPr="00000000">
              <w:rPr>
                <w:b w:val="1"/>
                <w:rtl w:val="0"/>
              </w:rPr>
              <w:t xml:space="preserve">--volumes-from dbstore2:</w:t>
            </w:r>
            <w:r w:rsidDel="00000000" w:rsidR="00000000" w:rsidRPr="00000000">
              <w:rPr>
                <w:rtl w:val="0"/>
              </w:rPr>
              <w:t xml:space="preserve"> Monta los volúmenes del contenedor llamado "dbstore2" en el nuevo contenedor. Esto permite acceder a los datos almacenados en esos volúmenes desde el nuevo contenedor.</w:t>
            </w:r>
          </w:p>
          <w:p w:rsidR="00000000" w:rsidDel="00000000" w:rsidP="00000000" w:rsidRDefault="00000000" w:rsidRPr="00000000" w14:paraId="000000C8">
            <w:pPr>
              <w:numPr>
                <w:ilvl w:val="0"/>
                <w:numId w:val="6"/>
              </w:numPr>
              <w:spacing w:before="200" w:lineRule="auto"/>
              <w:ind w:left="720" w:hanging="360"/>
            </w:pPr>
            <w:r w:rsidDel="00000000" w:rsidR="00000000" w:rsidRPr="00000000">
              <w:rPr>
                <w:b w:val="1"/>
                <w:rtl w:val="0"/>
              </w:rPr>
              <w:t xml:space="preserve">-v $(pwd):/backup: </w:t>
            </w:r>
            <w:r w:rsidDel="00000000" w:rsidR="00000000" w:rsidRPr="00000000">
              <w:rPr>
                <w:rtl w:val="0"/>
              </w:rPr>
              <w:t xml:space="preserve">Monta el directorio actual del host (donde se ejecuta el comando) en el directorio /backup del nuevo contenedor. Esto se utiliza para proporcionar la ubicación de la copia de seguridad almacenada en el sistema de archivos del host.</w:t>
            </w:r>
          </w:p>
          <w:p w:rsidR="00000000" w:rsidDel="00000000" w:rsidP="00000000" w:rsidRDefault="00000000" w:rsidRPr="00000000" w14:paraId="000000C9">
            <w:pPr>
              <w:numPr>
                <w:ilvl w:val="0"/>
                <w:numId w:val="6"/>
              </w:numPr>
              <w:spacing w:before="200" w:lineRule="auto"/>
              <w:ind w:left="720" w:hanging="360"/>
            </w:pPr>
            <w:r w:rsidDel="00000000" w:rsidR="00000000" w:rsidRPr="00000000">
              <w:rPr>
                <w:b w:val="1"/>
                <w:rtl w:val="0"/>
              </w:rPr>
              <w:t xml:space="preserve">ubuntu:</w:t>
            </w:r>
            <w:r w:rsidDel="00000000" w:rsidR="00000000" w:rsidRPr="00000000">
              <w:rPr>
                <w:rtl w:val="0"/>
              </w:rPr>
              <w:t xml:space="preserve"> Especifica la imagen de Docker que se utilizará para el nuevo contenedor, en este caso, la imagen de Ubuntu.</w:t>
            </w:r>
          </w:p>
          <w:p w:rsidR="00000000" w:rsidDel="00000000" w:rsidP="00000000" w:rsidRDefault="00000000" w:rsidRPr="00000000" w14:paraId="000000CA">
            <w:pPr>
              <w:numPr>
                <w:ilvl w:val="0"/>
                <w:numId w:val="6"/>
              </w:numPr>
              <w:spacing w:before="200" w:lineRule="auto"/>
              <w:ind w:left="720" w:hanging="360"/>
            </w:pPr>
            <w:r w:rsidDel="00000000" w:rsidR="00000000" w:rsidRPr="00000000">
              <w:rPr>
                <w:b w:val="1"/>
                <w:rtl w:val="0"/>
              </w:rPr>
              <w:t xml:space="preserve">bash -c "cd /dbdata &amp;&amp; tar xvf /backup/backup.tar --strip 1"</w:t>
            </w:r>
            <w:r w:rsidDel="00000000" w:rsidR="00000000" w:rsidRPr="00000000">
              <w:rPr>
                <w:rtl w:val="0"/>
              </w:rPr>
              <w:t xml:space="preserve">: Ejecuta un comando dentro del contenedor. </w:t>
            </w:r>
          </w:p>
          <w:p w:rsidR="00000000" w:rsidDel="00000000" w:rsidP="00000000" w:rsidRDefault="00000000" w:rsidRPr="00000000" w14:paraId="000000CB">
            <w:pPr>
              <w:spacing w:before="200" w:lineRule="auto"/>
              <w:ind w:left="720" w:firstLine="0"/>
              <w:rPr/>
            </w:pPr>
            <w:r w:rsidDel="00000000" w:rsidR="00000000" w:rsidRPr="00000000">
              <w:rPr>
                <w:rtl w:val="0"/>
              </w:rPr>
              <w:t xml:space="preserve">En este caso, utiliza bash para cambiar al directorio /dbdata y luego utiliza tar para extraer el contenido del archivo de respaldo backup.tar ubicado en el directorio /backup. </w:t>
            </w:r>
          </w:p>
          <w:p w:rsidR="00000000" w:rsidDel="00000000" w:rsidP="00000000" w:rsidRDefault="00000000" w:rsidRPr="00000000" w14:paraId="000000CC">
            <w:pPr>
              <w:spacing w:before="200" w:lineRule="auto"/>
              <w:ind w:left="720" w:firstLine="0"/>
              <w:rPr/>
            </w:pPr>
            <w:r w:rsidDel="00000000" w:rsidR="00000000" w:rsidRPr="00000000">
              <w:rPr>
                <w:rtl w:val="0"/>
              </w:rPr>
              <w:t xml:space="preserve">La opción --strip 1 se utiliza para omitir el nivel superior del directorio al extraer, lo que significa que los archivos se extraerán directamente en /dbdata.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pStyle w:val="Heading2"/>
              <w:spacing w:before="200" w:lineRule="auto"/>
              <w:rPr/>
            </w:pPr>
            <w:bookmarkStart w:colFirst="0" w:colLast="0" w:name="_yymek7nveog7" w:id="21"/>
            <w:bookmarkEnd w:id="21"/>
            <w:r w:rsidDel="00000000" w:rsidR="00000000" w:rsidRPr="00000000">
              <w:rPr>
                <w:rtl w:val="0"/>
              </w:rPr>
              <w:t xml:space="preserve">Eliminar volúmenes anónimos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before="200" w:lineRule="auto"/>
              <w:rPr/>
            </w:pPr>
            <w:r w:rsidDel="00000000" w:rsidR="00000000" w:rsidRPr="00000000">
              <w:rPr>
                <w:rtl w:val="0"/>
              </w:rPr>
              <w:t xml:space="preserve"># Lista todos los volúmenes para identificar el volumen anónimo que deseas eliminar</w:t>
            </w:r>
          </w:p>
          <w:p w:rsidR="00000000" w:rsidDel="00000000" w:rsidP="00000000" w:rsidRDefault="00000000" w:rsidRPr="00000000" w14:paraId="000000CF">
            <w:pPr>
              <w:spacing w:before="200" w:lineRule="auto"/>
              <w:rPr/>
            </w:pPr>
            <w:r w:rsidDel="00000000" w:rsidR="00000000" w:rsidRPr="00000000">
              <w:rPr>
                <w:b w:val="1"/>
                <w:rtl w:val="0"/>
              </w:rPr>
              <w:t xml:space="preserve">docker volume ls</w:t>
            </w:r>
            <w:r w:rsidDel="00000000" w:rsidR="00000000" w:rsidRPr="00000000">
              <w:rPr>
                <w:rtl w:val="0"/>
              </w:rPr>
            </w:r>
          </w:p>
          <w:p w:rsidR="00000000" w:rsidDel="00000000" w:rsidP="00000000" w:rsidRDefault="00000000" w:rsidRPr="00000000" w14:paraId="000000D0">
            <w:pPr>
              <w:spacing w:before="200" w:lineRule="auto"/>
              <w:rPr/>
            </w:pPr>
            <w:r w:rsidDel="00000000" w:rsidR="00000000" w:rsidRPr="00000000">
              <w:rPr>
                <w:rtl w:val="0"/>
              </w:rPr>
              <w:t xml:space="preserve"># Encuentra el volumen anónimo que deseas eliminar y reemplaza [VOLUME_ID] con el ID real</w:t>
            </w:r>
          </w:p>
          <w:p w:rsidR="00000000" w:rsidDel="00000000" w:rsidP="00000000" w:rsidRDefault="00000000" w:rsidRPr="00000000" w14:paraId="000000D1">
            <w:pPr>
              <w:spacing w:before="200" w:lineRule="auto"/>
              <w:rPr/>
            </w:pPr>
            <w:r w:rsidDel="00000000" w:rsidR="00000000" w:rsidRPr="00000000">
              <w:rPr>
                <w:b w:val="1"/>
                <w:rtl w:val="0"/>
              </w:rPr>
              <w:t xml:space="preserve">docker volume rm [VOLUME_ID]</w:t>
            </w:r>
            <w:r w:rsidDel="00000000" w:rsidR="00000000" w:rsidRPr="00000000">
              <w:rPr>
                <w:rtl w:val="0"/>
              </w:rPr>
            </w:r>
          </w:p>
        </w:tc>
      </w:tr>
    </w:tbl>
    <w:p w:rsidR="00000000" w:rsidDel="00000000" w:rsidP="00000000" w:rsidRDefault="00000000" w:rsidRPr="00000000" w14:paraId="000000D2">
      <w:pPr>
        <w:spacing w:line="360" w:lineRule="auto"/>
        <w:ind w:left="-36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D3">
      <w:pPr>
        <w:spacing w:line="360" w:lineRule="auto"/>
        <w:ind w:left="-36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D4">
      <w:pPr>
        <w:spacing w:before="0" w:line="360" w:lineRule="auto"/>
        <w:ind w:left="-360" w:right="0" w:firstLine="0"/>
        <w:rPr>
          <w:rFonts w:ascii="Source Code Pro" w:cs="Source Code Pro" w:eastAsia="Source Code Pro" w:hAnsi="Source Code Pro"/>
        </w:rPr>
      </w:pPr>
      <w:r w:rsidDel="00000000" w:rsidR="00000000" w:rsidRPr="00000000">
        <w:rPr>
          <w:rtl w:val="0"/>
        </w:rPr>
      </w:r>
    </w:p>
    <w:tbl>
      <w:tblPr>
        <w:tblStyle w:val="Table4"/>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8"/>
        <w:tblGridChange w:id="0">
          <w:tblGrid>
            <w:gridCol w:w="89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pStyle w:val="Heading1"/>
              <w:widowControl w:val="0"/>
              <w:jc w:val="left"/>
              <w:rPr/>
            </w:pPr>
            <w:bookmarkStart w:colFirst="0" w:colLast="0" w:name="_n64brifmv9zc" w:id="22"/>
            <w:bookmarkEnd w:id="22"/>
            <w:r w:rsidDel="00000000" w:rsidR="00000000" w:rsidRPr="00000000">
              <w:rPr>
                <w:rtl w:val="0"/>
              </w:rPr>
              <w:t xml:space="preserve">Montajes de enlace (Bind Mounts)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numPr>
                <w:ilvl w:val="0"/>
                <w:numId w:val="7"/>
              </w:numPr>
              <w:spacing w:before="200" w:lineRule="auto"/>
              <w:ind w:left="720" w:hanging="360"/>
            </w:pPr>
            <w:r w:rsidDel="00000000" w:rsidR="00000000" w:rsidRPr="00000000">
              <w:rPr>
                <w:rtl w:val="0"/>
              </w:rPr>
              <w:t xml:space="preserve">Permiten compartir un directorio del sistema de archivos del host en el contenedor. </w:t>
            </w:r>
          </w:p>
          <w:p w:rsidR="00000000" w:rsidDel="00000000" w:rsidP="00000000" w:rsidRDefault="00000000" w:rsidRPr="00000000" w14:paraId="000000D7">
            <w:pPr>
              <w:numPr>
                <w:ilvl w:val="0"/>
                <w:numId w:val="8"/>
              </w:numPr>
              <w:spacing w:before="200" w:lineRule="auto"/>
              <w:ind w:left="720" w:hanging="360"/>
            </w:pPr>
            <w:r w:rsidDel="00000000" w:rsidR="00000000" w:rsidRPr="00000000">
              <w:rPr>
                <w:rtl w:val="0"/>
              </w:rPr>
              <w:t xml:space="preserve">Útil al trabajar en una aplicación, puedes utilizar un "bind mount" para montar el código fuente en el contenedor. </w:t>
            </w:r>
          </w:p>
          <w:p w:rsidR="00000000" w:rsidDel="00000000" w:rsidP="00000000" w:rsidRDefault="00000000" w:rsidRPr="00000000" w14:paraId="000000D8">
            <w:pPr>
              <w:numPr>
                <w:ilvl w:val="0"/>
                <w:numId w:val="8"/>
              </w:numPr>
              <w:spacing w:before="200" w:lineRule="auto"/>
              <w:ind w:left="720" w:hanging="360"/>
            </w:pPr>
            <w:r w:rsidDel="00000000" w:rsidR="00000000" w:rsidRPr="00000000">
              <w:rPr>
                <w:rtl w:val="0"/>
              </w:rPr>
              <w:t xml:space="preserve">El contenedor percibe los cambios que realizas en el código de inmediato, tan pronto como guarda un archivo.</w:t>
            </w:r>
          </w:p>
          <w:p w:rsidR="00000000" w:rsidDel="00000000" w:rsidP="00000000" w:rsidRDefault="00000000" w:rsidRPr="00000000" w14:paraId="000000D9">
            <w:pPr>
              <w:spacing w:before="200" w:lineRule="auto"/>
              <w:ind w:left="720" w:firstLine="0"/>
              <w:rPr/>
            </w:pPr>
            <w:r w:rsidDel="00000000" w:rsidR="00000000" w:rsidRPr="00000000">
              <w:rPr>
                <w:rtl w:val="0"/>
              </w:rPr>
              <w:t xml:space="preserve">Esto significa que puedes ejecutar procesos en el contenedor que estén atentos a los cambios en el sistema de archivos y respondan a ellos.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2"/>
              <w:widowControl w:val="0"/>
              <w:spacing w:after="240" w:lineRule="auto"/>
              <w:rPr/>
            </w:pPr>
            <w:bookmarkStart w:colFirst="0" w:colLast="0" w:name="_1c7wf8kjvwjv" w:id="23"/>
            <w:bookmarkEnd w:id="23"/>
            <w:r w:rsidDel="00000000" w:rsidR="00000000" w:rsidRPr="00000000">
              <w:rPr>
                <w:rtl w:val="0"/>
              </w:rPr>
              <w:t xml:space="preserve">Ejemplos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24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docker run -it --mount type=bind,src="$(pwd)",target=/src ubuntu bash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4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docker run -d \</w:t>
            </w:r>
          </w:p>
          <w:p w:rsidR="00000000" w:rsidDel="00000000" w:rsidP="00000000" w:rsidRDefault="00000000" w:rsidRPr="00000000" w14:paraId="000000DD">
            <w:pPr>
              <w:widowControl w:val="0"/>
              <w:spacing w:after="24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--name devtest \</w:t>
            </w:r>
          </w:p>
          <w:p w:rsidR="00000000" w:rsidDel="00000000" w:rsidP="00000000" w:rsidRDefault="00000000" w:rsidRPr="00000000" w14:paraId="000000DE">
            <w:pPr>
              <w:widowControl w:val="0"/>
              <w:spacing w:after="24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--mount source=myvol2,target=/app \</w:t>
            </w:r>
          </w:p>
          <w:p w:rsidR="00000000" w:rsidDel="00000000" w:rsidP="00000000" w:rsidRDefault="00000000" w:rsidRPr="00000000" w14:paraId="000000DF">
            <w:pPr>
              <w:widowControl w:val="0"/>
              <w:spacing w:after="24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nginx:latest</w:t>
            </w:r>
          </w:p>
        </w:tc>
      </w:tr>
    </w:tbl>
    <w:p w:rsidR="00000000" w:rsidDel="00000000" w:rsidP="00000000" w:rsidRDefault="00000000" w:rsidRPr="00000000" w14:paraId="000000E0">
      <w:pPr>
        <w:spacing w:before="0" w:line="360" w:lineRule="auto"/>
        <w:ind w:left="-360" w:right="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E1">
      <w:pPr>
        <w:spacing w:line="360" w:lineRule="auto"/>
        <w:ind w:left="-360" w:firstLine="0"/>
        <w:rPr>
          <w:rFonts w:ascii="Source Code Pro" w:cs="Source Code Pro" w:eastAsia="Source Code Pro" w:hAnsi="Source Code Pro"/>
        </w:rPr>
      </w:pPr>
      <w:r w:rsidDel="00000000" w:rsidR="00000000" w:rsidRPr="00000000">
        <w:rPr>
          <w:rtl w:val="0"/>
        </w:rPr>
      </w:r>
    </w:p>
    <w:tbl>
      <w:tblPr>
        <w:tblStyle w:val="Table5"/>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8"/>
        <w:tblGridChange w:id="0">
          <w:tblGrid>
            <w:gridCol w:w="89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Style w:val="Heading1"/>
              <w:widowControl w:val="0"/>
              <w:pBdr>
                <w:top w:color="auto" w:space="0" w:sz="0" w:val="none"/>
                <w:left w:color="auto" w:space="0" w:sz="0" w:val="none"/>
                <w:bottom w:color="auto" w:space="0" w:sz="0" w:val="none"/>
                <w:right w:color="auto" w:space="0" w:sz="0" w:val="none"/>
                <w:between w:color="auto" w:space="0" w:sz="0" w:val="none"/>
              </w:pBdr>
              <w:spacing w:after="240" w:lineRule="auto"/>
              <w:rPr/>
            </w:pPr>
            <w:bookmarkStart w:colFirst="0" w:colLast="0" w:name="_4f6rchaoettd" w:id="24"/>
            <w:bookmarkEnd w:id="24"/>
            <w:r w:rsidDel="00000000" w:rsidR="00000000" w:rsidRPr="00000000">
              <w:rPr>
                <w:rtl w:val="0"/>
              </w:rPr>
              <w:t xml:space="preserve">Tmpfs Mounts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pBdr>
                <w:top w:color="auto" w:space="0" w:sz="0" w:val="none"/>
                <w:left w:color="auto" w:space="0" w:sz="0" w:val="none"/>
                <w:bottom w:color="auto" w:space="0" w:sz="0" w:val="none"/>
                <w:right w:color="auto" w:space="0" w:sz="0" w:val="none"/>
                <w:between w:color="auto" w:space="0" w:sz="0" w:val="none"/>
              </w:pBdr>
              <w:spacing w:after="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Las "tmpfs mounts" en Docker se refieren a montar un sistema de archivos en m</w:t>
            </w:r>
            <w:r w:rsidDel="00000000" w:rsidR="00000000" w:rsidRPr="00000000">
              <w:rPr>
                <w:rFonts w:ascii="Source Code Pro" w:cs="Source Code Pro" w:eastAsia="Source Code Pro" w:hAnsi="Source Code Pro"/>
                <w:b w:val="1"/>
                <w:rtl w:val="0"/>
              </w:rPr>
              <w:t xml:space="preserve">emoria temporal compartida con el host</w:t>
            </w:r>
            <w:r w:rsidDel="00000000" w:rsidR="00000000" w:rsidRPr="00000000">
              <w:rPr>
                <w:rFonts w:ascii="Source Code Pro" w:cs="Source Code Pro" w:eastAsia="Source Code Pro" w:hAnsi="Source Code Pro"/>
                <w:rtl w:val="0"/>
              </w:rPr>
              <w:t xml:space="preserve"> dentro de un contenedor. En resumen:</w:t>
            </w:r>
          </w:p>
          <w:p w:rsidR="00000000" w:rsidDel="00000000" w:rsidP="00000000" w:rsidRDefault="00000000" w:rsidRPr="00000000" w14:paraId="000000E4">
            <w:pPr>
              <w:pStyle w:val="Heading3"/>
              <w:widowControl w:val="0"/>
              <w:pBdr>
                <w:top w:color="auto" w:space="0" w:sz="0" w:val="none"/>
                <w:left w:color="auto" w:space="0" w:sz="0" w:val="none"/>
                <w:bottom w:color="auto" w:space="0" w:sz="0" w:val="none"/>
                <w:right w:color="auto" w:space="0" w:sz="0" w:val="none"/>
                <w:between w:color="auto" w:space="0" w:sz="0" w:val="none"/>
              </w:pBdr>
              <w:spacing w:after="240" w:before="240" w:lineRule="auto"/>
              <w:rPr/>
            </w:pPr>
            <w:bookmarkStart w:colFirst="0" w:colLast="0" w:name="_bwl7xqdndklq" w:id="25"/>
            <w:bookmarkEnd w:id="25"/>
            <w:r w:rsidDel="00000000" w:rsidR="00000000" w:rsidRPr="00000000">
              <w:rPr>
                <w:rtl w:val="0"/>
              </w:rPr>
              <w:t xml:space="preserve">Casos de uso:</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Almacenamiento temporal: Útil para almacenar datos temporales que no necesitan ser persistentes, como archivos temporales o cachés.</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Mejora del rendimiento: Puede acelerar las operaciones de lectura/escritura al aprovechar la velocidad de la memoria RAM en lugar de acceder al disco.</w:t>
            </w:r>
          </w:p>
          <w:p w:rsidR="00000000" w:rsidDel="00000000" w:rsidP="00000000" w:rsidRDefault="00000000" w:rsidRPr="00000000" w14:paraId="000000E7">
            <w:pPr>
              <w:pStyle w:val="Heading3"/>
              <w:widowControl w:val="0"/>
              <w:spacing w:after="240" w:before="240" w:line="240" w:lineRule="auto"/>
              <w:rPr/>
            </w:pPr>
            <w:bookmarkStart w:colFirst="0" w:colLast="0" w:name="_v6sf3djcjgr0" w:id="26"/>
            <w:bookmarkEnd w:id="26"/>
            <w:r w:rsidDel="00000000" w:rsidR="00000000" w:rsidRPr="00000000">
              <w:rPr>
                <w:rtl w:val="0"/>
              </w:rPr>
              <w:t xml:space="preserve">Ventajas:</w:t>
            </w:r>
          </w:p>
          <w:p w:rsidR="00000000" w:rsidDel="00000000" w:rsidP="00000000" w:rsidRDefault="00000000" w:rsidRPr="00000000" w14:paraId="000000E8">
            <w:pPr>
              <w:widowControl w:val="0"/>
              <w:numPr>
                <w:ilvl w:val="0"/>
                <w:numId w:val="9"/>
              </w:numPr>
              <w:spacing w:after="0" w:afterAutospacing="0" w:before="240" w:lineRule="auto"/>
              <w:ind w:left="720" w:hanging="360"/>
            </w:pPr>
            <w:r w:rsidDel="00000000" w:rsidR="00000000" w:rsidRPr="00000000">
              <w:rPr>
                <w:b w:val="1"/>
                <w:rtl w:val="0"/>
              </w:rPr>
              <w:t xml:space="preserve">Rendimiento:</w:t>
            </w:r>
            <w:r w:rsidDel="00000000" w:rsidR="00000000" w:rsidRPr="00000000">
              <w:rPr>
                <w:rtl w:val="0"/>
              </w:rPr>
              <w:t xml:space="preserve"> Acceso más rápido a datos al residir en la memoria.</w:t>
            </w:r>
          </w:p>
          <w:p w:rsidR="00000000" w:rsidDel="00000000" w:rsidP="00000000" w:rsidRDefault="00000000" w:rsidRPr="00000000" w14:paraId="000000E9">
            <w:pPr>
              <w:widowControl w:val="0"/>
              <w:numPr>
                <w:ilvl w:val="0"/>
                <w:numId w:val="9"/>
              </w:numPr>
              <w:spacing w:after="200" w:before="0" w:beforeAutospacing="0" w:lineRule="auto"/>
              <w:ind w:left="720" w:hanging="360"/>
            </w:pPr>
            <w:r w:rsidDel="00000000" w:rsidR="00000000" w:rsidRPr="00000000">
              <w:rPr>
                <w:b w:val="1"/>
                <w:rtl w:val="0"/>
              </w:rPr>
              <w:t xml:space="preserve">Efímero:</w:t>
            </w:r>
            <w:r w:rsidDel="00000000" w:rsidR="00000000" w:rsidRPr="00000000">
              <w:rPr>
                <w:rtl w:val="0"/>
              </w:rPr>
              <w:t xml:space="preserve"> Los datos almacenados en tmpfs no persisten después de reiniciar el contenedor, lo que puede ser beneficioso para ciertos casos de uso.</w:t>
            </w:r>
          </w:p>
          <w:p w:rsidR="00000000" w:rsidDel="00000000" w:rsidP="00000000" w:rsidRDefault="00000000" w:rsidRPr="00000000" w14:paraId="000000EA">
            <w:pPr>
              <w:pStyle w:val="Heading3"/>
              <w:widowControl w:val="0"/>
              <w:spacing w:after="240" w:before="240" w:line="240" w:lineRule="auto"/>
              <w:rPr/>
            </w:pPr>
            <w:bookmarkStart w:colFirst="0" w:colLast="0" w:name="_k34iifrgipev" w:id="27"/>
            <w:bookmarkEnd w:id="27"/>
            <w:r w:rsidDel="00000000" w:rsidR="00000000" w:rsidRPr="00000000">
              <w:rPr>
                <w:rtl w:val="0"/>
              </w:rPr>
              <w:t xml:space="preserve">Desventajas:</w:t>
            </w:r>
          </w:p>
          <w:p w:rsidR="00000000" w:rsidDel="00000000" w:rsidP="00000000" w:rsidRDefault="00000000" w:rsidRPr="00000000" w14:paraId="000000EB">
            <w:pPr>
              <w:widowControl w:val="0"/>
              <w:numPr>
                <w:ilvl w:val="0"/>
                <w:numId w:val="11"/>
              </w:numPr>
              <w:spacing w:after="0" w:afterAutospacing="0" w:before="240" w:lineRule="auto"/>
              <w:ind w:left="720" w:hanging="360"/>
              <w:rPr/>
            </w:pPr>
            <w:r w:rsidDel="00000000" w:rsidR="00000000" w:rsidRPr="00000000">
              <w:rPr>
                <w:b w:val="1"/>
                <w:rtl w:val="0"/>
              </w:rPr>
              <w:t xml:space="preserve">Limitación de tamaño</w:t>
            </w:r>
            <w:r w:rsidDel="00000000" w:rsidR="00000000" w:rsidRPr="00000000">
              <w:rPr>
                <w:rtl w:val="0"/>
              </w:rPr>
              <w:t xml:space="preserve">: Al estar en la memoria, existe una limitación inherente del tamaño del sistema de archivos tmpfs. Si se supera, podría afectar el rendimiento del sistema host.</w:t>
            </w:r>
          </w:p>
          <w:p w:rsidR="00000000" w:rsidDel="00000000" w:rsidP="00000000" w:rsidRDefault="00000000" w:rsidRPr="00000000" w14:paraId="000000EC">
            <w:pPr>
              <w:widowControl w:val="0"/>
              <w:numPr>
                <w:ilvl w:val="0"/>
                <w:numId w:val="11"/>
              </w:numPr>
              <w:spacing w:after="0" w:afterAutospacing="0" w:before="0" w:lineRule="auto"/>
              <w:ind w:left="720" w:hanging="360"/>
              <w:rPr/>
            </w:pPr>
            <w:r w:rsidDel="00000000" w:rsidR="00000000" w:rsidRPr="00000000">
              <w:rPr>
                <w:b w:val="1"/>
                <w:rtl w:val="0"/>
              </w:rPr>
              <w:t xml:space="preserve">Pérdida de datos</w:t>
            </w:r>
            <w:r w:rsidDel="00000000" w:rsidR="00000000" w:rsidRPr="00000000">
              <w:rPr>
                <w:rtl w:val="0"/>
              </w:rPr>
              <w:t xml:space="preserve">: Los datos almacenados en tmpfs se perderán si se detiene o se reinicia el contenedor.</w:t>
            </w:r>
          </w:p>
          <w:p w:rsidR="00000000" w:rsidDel="00000000" w:rsidP="00000000" w:rsidRDefault="00000000" w:rsidRPr="00000000" w14:paraId="000000ED">
            <w:pPr>
              <w:widowControl w:val="0"/>
              <w:numPr>
                <w:ilvl w:val="0"/>
                <w:numId w:val="11"/>
              </w:numPr>
              <w:spacing w:after="0" w:afterAutospacing="0" w:before="0" w:beforeAutospacing="0" w:lineRule="auto"/>
              <w:ind w:left="720" w:hanging="360"/>
              <w:rPr/>
            </w:pPr>
            <w:r w:rsidDel="00000000" w:rsidR="00000000" w:rsidRPr="00000000">
              <w:rPr>
                <w:b w:val="1"/>
                <w:rtl w:val="0"/>
              </w:rPr>
              <w:t xml:space="preserve">No se puede compartir</w:t>
            </w:r>
            <w:r w:rsidDel="00000000" w:rsidR="00000000" w:rsidRPr="00000000">
              <w:rPr>
                <w:rtl w:val="0"/>
              </w:rPr>
              <w:t xml:space="preserve">: No es la mejor opción para almacenar datos que deben persistir más allá del ciclo de vida del contenedor.</w:t>
            </w:r>
          </w:p>
          <w:p w:rsidR="00000000" w:rsidDel="00000000" w:rsidP="00000000" w:rsidRDefault="00000000" w:rsidRPr="00000000" w14:paraId="000000EE">
            <w:pPr>
              <w:numPr>
                <w:ilvl w:val="0"/>
                <w:numId w:val="11"/>
              </w:numPr>
              <w:ind w:left="720" w:hanging="360"/>
              <w:rPr>
                <w:b w:val="1"/>
              </w:rPr>
            </w:pPr>
            <w:r w:rsidDel="00000000" w:rsidR="00000000" w:rsidRPr="00000000">
              <w:rPr>
                <w:b w:val="1"/>
                <w:rtl w:val="0"/>
              </w:rPr>
              <w:t xml:space="preserve">Solo disponible en Linux</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Style w:val="Heading2"/>
              <w:widowControl w:val="0"/>
              <w:pBdr>
                <w:top w:color="auto" w:space="0" w:sz="0" w:val="none"/>
                <w:left w:color="auto" w:space="0" w:sz="0" w:val="none"/>
                <w:bottom w:color="auto" w:space="0" w:sz="0" w:val="none"/>
                <w:right w:color="auto" w:space="0" w:sz="0" w:val="none"/>
                <w:between w:color="auto" w:space="0" w:sz="0" w:val="none"/>
              </w:pBdr>
              <w:spacing w:after="240" w:lineRule="auto"/>
              <w:rPr/>
            </w:pPr>
            <w:bookmarkStart w:colFirst="0" w:colLast="0" w:name="_exw9l0nt3z5u" w:id="28"/>
            <w:bookmarkEnd w:id="28"/>
            <w:r w:rsidDel="00000000" w:rsidR="00000000" w:rsidRPr="00000000">
              <w:rPr>
                <w:rtl w:val="0"/>
              </w:rPr>
              <w:t xml:space="preserve">Ejemplo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pBdr>
                <w:top w:color="auto" w:space="0" w:sz="0" w:val="none"/>
                <w:left w:color="auto" w:space="0" w:sz="0" w:val="none"/>
                <w:bottom w:color="auto" w:space="0" w:sz="0" w:val="none"/>
                <w:right w:color="auto" w:space="0" w:sz="0" w:val="none"/>
                <w:between w:color="auto" w:space="0" w:sz="0" w:val="none"/>
              </w:pBdr>
              <w:spacing w:after="240" w:lineRule="auto"/>
              <w:rPr>
                <w:b w:val="1"/>
              </w:rPr>
            </w:pPr>
            <w:r w:rsidDel="00000000" w:rsidR="00000000" w:rsidRPr="00000000">
              <w:rPr>
                <w:b w:val="1"/>
                <w:rtl w:val="0"/>
              </w:rPr>
              <w:t xml:space="preserve">docker run -d \</w:t>
            </w:r>
          </w:p>
          <w:p w:rsidR="00000000" w:rsidDel="00000000" w:rsidP="00000000" w:rsidRDefault="00000000" w:rsidRPr="00000000" w14:paraId="000000F1">
            <w:pPr>
              <w:widowControl w:val="0"/>
              <w:pBdr>
                <w:top w:color="auto" w:space="0" w:sz="0" w:val="none"/>
                <w:left w:color="auto" w:space="0" w:sz="0" w:val="none"/>
                <w:bottom w:color="auto" w:space="0" w:sz="0" w:val="none"/>
                <w:right w:color="auto" w:space="0" w:sz="0" w:val="none"/>
                <w:between w:color="auto" w:space="0" w:sz="0" w:val="none"/>
              </w:pBdr>
              <w:spacing w:after="240" w:lineRule="auto"/>
              <w:rPr>
                <w:b w:val="1"/>
              </w:rPr>
            </w:pPr>
            <w:r w:rsidDel="00000000" w:rsidR="00000000" w:rsidRPr="00000000">
              <w:rPr>
                <w:b w:val="1"/>
                <w:rtl w:val="0"/>
              </w:rPr>
              <w:t xml:space="preserve">  -it \</w:t>
            </w:r>
          </w:p>
          <w:p w:rsidR="00000000" w:rsidDel="00000000" w:rsidP="00000000" w:rsidRDefault="00000000" w:rsidRPr="00000000" w14:paraId="000000F2">
            <w:pPr>
              <w:widowControl w:val="0"/>
              <w:pBdr>
                <w:top w:color="auto" w:space="0" w:sz="0" w:val="none"/>
                <w:left w:color="auto" w:space="0" w:sz="0" w:val="none"/>
                <w:bottom w:color="auto" w:space="0" w:sz="0" w:val="none"/>
                <w:right w:color="auto" w:space="0" w:sz="0" w:val="none"/>
                <w:between w:color="auto" w:space="0" w:sz="0" w:val="none"/>
              </w:pBdr>
              <w:spacing w:after="240" w:lineRule="auto"/>
              <w:rPr>
                <w:b w:val="1"/>
              </w:rPr>
            </w:pPr>
            <w:r w:rsidDel="00000000" w:rsidR="00000000" w:rsidRPr="00000000">
              <w:rPr>
                <w:b w:val="1"/>
                <w:rtl w:val="0"/>
              </w:rPr>
              <w:t xml:space="preserve">  --name tmptest \</w:t>
            </w:r>
          </w:p>
          <w:p w:rsidR="00000000" w:rsidDel="00000000" w:rsidP="00000000" w:rsidRDefault="00000000" w:rsidRPr="00000000" w14:paraId="000000F3">
            <w:pPr>
              <w:widowControl w:val="0"/>
              <w:pBdr>
                <w:top w:color="auto" w:space="0" w:sz="0" w:val="none"/>
                <w:left w:color="auto" w:space="0" w:sz="0" w:val="none"/>
                <w:bottom w:color="auto" w:space="0" w:sz="0" w:val="none"/>
                <w:right w:color="auto" w:space="0" w:sz="0" w:val="none"/>
                <w:between w:color="auto" w:space="0" w:sz="0" w:val="none"/>
              </w:pBdr>
              <w:spacing w:after="240" w:lineRule="auto"/>
              <w:rPr>
                <w:b w:val="1"/>
              </w:rPr>
            </w:pPr>
            <w:r w:rsidDel="00000000" w:rsidR="00000000" w:rsidRPr="00000000">
              <w:rPr>
                <w:b w:val="1"/>
                <w:rtl w:val="0"/>
              </w:rPr>
              <w:t xml:space="preserve">  --mount type=tmpfs,destination=/app \</w:t>
            </w:r>
          </w:p>
          <w:p w:rsidR="00000000" w:rsidDel="00000000" w:rsidP="00000000" w:rsidRDefault="00000000" w:rsidRPr="00000000" w14:paraId="000000F4">
            <w:pPr>
              <w:widowControl w:val="0"/>
              <w:pBdr>
                <w:top w:color="auto" w:space="0" w:sz="0" w:val="none"/>
                <w:left w:color="auto" w:space="0" w:sz="0" w:val="none"/>
                <w:bottom w:color="auto" w:space="0" w:sz="0" w:val="none"/>
                <w:right w:color="auto" w:space="0" w:sz="0" w:val="none"/>
                <w:between w:color="auto" w:space="0" w:sz="0" w:val="none"/>
              </w:pBdr>
              <w:spacing w:after="240" w:lineRule="auto"/>
              <w:rPr>
                <w:b w:val="1"/>
              </w:rPr>
            </w:pPr>
            <w:r w:rsidDel="00000000" w:rsidR="00000000" w:rsidRPr="00000000">
              <w:rPr>
                <w:b w:val="1"/>
                <w:rtl w:val="0"/>
              </w:rPr>
              <w:t xml:space="preserve">  nginx:latest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Style w:val="Heading3"/>
              <w:widowControl w:val="0"/>
              <w:pBdr>
                <w:top w:color="auto" w:space="0" w:sz="0" w:val="none"/>
                <w:left w:color="auto" w:space="0" w:sz="0" w:val="none"/>
                <w:bottom w:color="auto" w:space="0" w:sz="0" w:val="none"/>
                <w:right w:color="auto" w:space="0" w:sz="0" w:val="none"/>
                <w:between w:color="auto" w:space="0" w:sz="0" w:val="none"/>
              </w:pBdr>
              <w:spacing w:after="240" w:lineRule="auto"/>
              <w:rPr/>
            </w:pPr>
            <w:bookmarkStart w:colFirst="0" w:colLast="0" w:name="_n5z094n1eczv" w:id="29"/>
            <w:bookmarkEnd w:id="29"/>
            <w:r w:rsidDel="00000000" w:rsidR="00000000" w:rsidRPr="00000000">
              <w:rPr>
                <w:rtl w:val="0"/>
              </w:rPr>
              <w:t xml:space="preserve">Verificar que se trata de un tipo tmpfs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pBdr>
                <w:top w:color="auto" w:space="0" w:sz="0" w:val="none"/>
                <w:left w:color="auto" w:space="0" w:sz="0" w:val="none"/>
                <w:bottom w:color="auto" w:space="0" w:sz="0" w:val="none"/>
                <w:right w:color="auto" w:space="0" w:sz="0" w:val="none"/>
                <w:between w:color="auto" w:space="0" w:sz="0" w:val="none"/>
              </w:pBdr>
              <w:spacing w:after="240" w:lineRule="auto"/>
              <w:ind w:left="720" w:hanging="360"/>
              <w:rPr>
                <w:b w:val="1"/>
              </w:rPr>
            </w:pPr>
            <w:r w:rsidDel="00000000" w:rsidR="00000000" w:rsidRPr="00000000">
              <w:rPr>
                <w:b w:val="1"/>
                <w:rtl w:val="0"/>
              </w:rPr>
              <w:t xml:space="preserve">docker inspect tmptest --format '{{ json .Mounts }}'</w:t>
            </w:r>
          </w:p>
          <w:p w:rsidR="00000000" w:rsidDel="00000000" w:rsidP="00000000" w:rsidRDefault="00000000" w:rsidRPr="00000000" w14:paraId="000000F7">
            <w:pPr>
              <w:widowControl w:val="0"/>
              <w:pBdr>
                <w:top w:color="auto" w:space="0" w:sz="0" w:val="none"/>
                <w:left w:color="auto" w:space="0" w:sz="0" w:val="none"/>
                <w:bottom w:color="auto" w:space="0" w:sz="0" w:val="none"/>
                <w:right w:color="auto" w:space="0" w:sz="0" w:val="none"/>
                <w:between w:color="auto" w:space="0" w:sz="0" w:val="none"/>
              </w:pBdr>
              <w:spacing w:after="240" w:lineRule="auto"/>
              <w:ind w:left="720" w:hanging="360"/>
              <w:rPr>
                <w:b w:val="1"/>
              </w:rPr>
            </w:pPr>
            <w:r w:rsidDel="00000000" w:rsidR="00000000" w:rsidRPr="00000000">
              <w:rPr>
                <w:b w:val="1"/>
                <w:rtl w:val="0"/>
              </w:rPr>
              <w:t xml:space="preserve">[{"Type":"tmpfs","Source":"","Destination":"/app","Mode":"","RW":true,"Propagation":""}]</w:t>
            </w:r>
          </w:p>
        </w:tc>
      </w:tr>
    </w:tbl>
    <w:p w:rsidR="00000000" w:rsidDel="00000000" w:rsidP="00000000" w:rsidRDefault="00000000" w:rsidRPr="00000000" w14:paraId="000000F8">
      <w:pPr>
        <w:spacing w:line="360" w:lineRule="auto"/>
        <w:ind w:left="-36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F9">
      <w:pPr>
        <w:pStyle w:val="Heading1"/>
        <w:spacing w:line="360" w:lineRule="auto"/>
        <w:ind w:left="-360" w:firstLine="0"/>
        <w:rPr/>
      </w:pPr>
      <w:bookmarkStart w:colFirst="0" w:colLast="0" w:name="_pqt044y8xxwu" w:id="30"/>
      <w:bookmarkEnd w:id="30"/>
      <w:r w:rsidDel="00000000" w:rsidR="00000000" w:rsidRPr="00000000">
        <w:rPr>
          <w:rtl w:val="0"/>
        </w:rPr>
        <w:t xml:space="preserve">Comparación</w:t>
      </w:r>
      <w:r w:rsidDel="00000000" w:rsidR="00000000" w:rsidRPr="00000000">
        <w:rPr>
          <w:rtl w:val="0"/>
        </w:rPr>
        <w:t xml:space="preserve"> entre volúmenes con nombre y montajes de enlace</w:t>
      </w:r>
    </w:p>
    <w:tbl>
      <w:tblPr>
        <w:tblStyle w:val="Table6"/>
        <w:tblW w:w="88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920"/>
        <w:gridCol w:w="4380"/>
        <w:tblGridChange w:id="0">
          <w:tblGrid>
            <w:gridCol w:w="2565"/>
            <w:gridCol w:w="1920"/>
            <w:gridCol w:w="4380"/>
          </w:tblGrid>
        </w:tblGridChange>
      </w:tblGrid>
      <w:tr>
        <w:trPr>
          <w:cantSplit w:val="0"/>
          <w:trHeight w:val="440" w:hRule="atLeast"/>
          <w:tblHeader w:val="0"/>
        </w:trPr>
        <w:tc>
          <w:tcPr>
            <w:gridSpan w:val="2"/>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FA">
            <w:pPr>
              <w:pStyle w:val="Heading4"/>
              <w:widowControl w:val="0"/>
              <w:jc w:val="center"/>
              <w:rPr>
                <w:b w:val="1"/>
              </w:rPr>
            </w:pPr>
            <w:bookmarkStart w:colFirst="0" w:colLast="0" w:name="_2lglqd2v4hv6" w:id="31"/>
            <w:bookmarkEnd w:id="31"/>
            <w:r w:rsidDel="00000000" w:rsidR="00000000" w:rsidRPr="00000000">
              <w:rPr>
                <w:b w:val="1"/>
                <w:rtl w:val="0"/>
              </w:rPr>
              <w:t xml:space="preserve">Volúmenes con nombre</w:t>
            </w:r>
          </w:p>
        </w:tc>
        <w:tc>
          <w:tcPr>
            <w:tcBorders>
              <w:top w:color="ff9900" w:space="0" w:sz="8" w:val="single"/>
              <w:left w:color="ff9900" w:space="0" w:sz="8" w:val="single"/>
              <w:bottom w:color="ff9900" w:space="0" w:sz="8" w:val="single"/>
              <w:right w:color="ff99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FC">
            <w:pPr>
              <w:pStyle w:val="Heading4"/>
              <w:widowControl w:val="0"/>
              <w:jc w:val="center"/>
              <w:rPr>
                <w:b w:val="1"/>
              </w:rPr>
            </w:pPr>
            <w:bookmarkStart w:colFirst="0" w:colLast="0" w:name="_1b7ay3y96ltg" w:id="32"/>
            <w:bookmarkEnd w:id="32"/>
            <w:r w:rsidDel="00000000" w:rsidR="00000000" w:rsidRPr="00000000">
              <w:rPr>
                <w:b w:val="1"/>
                <w:rtl w:val="0"/>
              </w:rPr>
              <w:t xml:space="preserve">Montaje de enlace</w:t>
            </w:r>
          </w:p>
        </w:tc>
      </w:tr>
      <w:tr>
        <w:trPr>
          <w:cantSplit w:val="0"/>
          <w:tblHeader w:val="0"/>
        </w:trPr>
        <w:tc>
          <w:tcPr>
            <w:tcBorders>
              <w:top w:color="ff99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Localización</w:t>
            </w:r>
          </w:p>
        </w:tc>
        <w:tc>
          <w:tcPr>
            <w:tcBorders>
              <w:top w:color="ff99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elige</w:t>
            </w:r>
          </w:p>
        </w:tc>
        <w:tc>
          <w:tcPr>
            <w:tcBorders>
              <w:top w:color="ff99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Tú decides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0">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Ejemplo (con </w:t>
            </w:r>
            <w:r w:rsidDel="00000000" w:rsidR="00000000" w:rsidRPr="00000000">
              <w:rPr>
                <w:rFonts w:ascii="Roboto Mono" w:cs="Roboto Mono" w:eastAsia="Roboto Mono" w:hAnsi="Roboto Mono"/>
                <w:color w:val="188038"/>
                <w:rtl w:val="0"/>
              </w:rPr>
              <w:t xml:space="preserve">--mount</w:t>
            </w:r>
            <w:r w:rsidDel="00000000" w:rsidR="00000000" w:rsidRPr="00000000">
              <w:rPr>
                <w:rFonts w:ascii="Source Code Pro" w:cs="Source Code Pro" w:eastAsia="Source Code Pro" w:hAnsi="Source Code Pro"/>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jc w:val="center"/>
              <w:rPr>
                <w:rFonts w:ascii="Source Code Pro" w:cs="Source Code Pro" w:eastAsia="Source Code Pro" w:hAnsi="Source Code Pro"/>
              </w:rPr>
            </w:pPr>
            <w:r w:rsidDel="00000000" w:rsidR="00000000" w:rsidRPr="00000000">
              <w:rPr>
                <w:rFonts w:ascii="Roboto Mono" w:cs="Roboto Mono" w:eastAsia="Roboto Mono" w:hAnsi="Roboto Mono"/>
                <w:color w:val="188038"/>
                <w:rtl w:val="0"/>
              </w:rPr>
              <w:t xml:space="preserve">type=volume,src=my-volume,target=/usr/local/data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2">
            <w:pPr>
              <w:widowControl w:val="0"/>
              <w:jc w:val="center"/>
              <w:rPr>
                <w:rFonts w:ascii="Source Code Pro" w:cs="Source Code Pro" w:eastAsia="Source Code Pro" w:hAnsi="Source Code Pro"/>
              </w:rPr>
            </w:pPr>
            <w:r w:rsidDel="00000000" w:rsidR="00000000" w:rsidRPr="00000000">
              <w:rPr>
                <w:rFonts w:ascii="Roboto Mono" w:cs="Roboto Mono" w:eastAsia="Roboto Mono" w:hAnsi="Roboto Mono"/>
                <w:color w:val="188038"/>
                <w:rtl w:val="0"/>
              </w:rPr>
              <w:t xml:space="preserve">type=bind,src=/path/to/data,target=/usr/local/data</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3">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Añade información  del container</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Si</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6">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Admite Gestores</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Si</w:t>
            </w:r>
          </w:p>
        </w:tc>
        <w:tc>
          <w:tcPr>
            <w:tcMar>
              <w:top w:w="100.0" w:type="dxa"/>
              <w:left w:w="100.0" w:type="dxa"/>
              <w:bottom w:w="100.0" w:type="dxa"/>
              <w:right w:w="100.0" w:type="dxa"/>
            </w:tcMar>
            <w:vAlign w:val="top"/>
          </w:tcPr>
          <w:p w:rsidR="00000000" w:rsidDel="00000000" w:rsidP="00000000" w:rsidRDefault="00000000" w:rsidRPr="00000000" w14:paraId="00000108">
            <w:pPr>
              <w:widowControl w:val="0"/>
              <w:jc w:val="cente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No</w:t>
            </w:r>
          </w:p>
        </w:tc>
      </w:tr>
    </w:tbl>
    <w:p w:rsidR="00000000" w:rsidDel="00000000" w:rsidP="00000000" w:rsidRDefault="00000000" w:rsidRPr="00000000" w14:paraId="00000109">
      <w:pPr>
        <w:spacing w:before="0" w:line="360" w:lineRule="auto"/>
        <w:ind w:left="-360" w:right="0" w:firstLine="0"/>
        <w:rPr>
          <w:rFonts w:ascii="Source Code Pro" w:cs="Source Code Pro" w:eastAsia="Source Code Pro" w:hAnsi="Source Code Pro"/>
        </w:rPr>
      </w:pPr>
      <w:r w:rsidDel="00000000" w:rsidR="00000000" w:rsidRPr="00000000">
        <w:rPr>
          <w:rtl w:val="0"/>
        </w:rPr>
      </w:r>
    </w:p>
    <w:tbl>
      <w:tblPr>
        <w:tblStyle w:val="Table7"/>
        <w:tblW w:w="8928.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8"/>
        <w:tblGridChange w:id="0">
          <w:tblGrid>
            <w:gridCol w:w="892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Style w:val="Heading1"/>
              <w:spacing w:line="360" w:lineRule="auto"/>
              <w:ind w:left="-90" w:firstLine="0"/>
              <w:rPr/>
            </w:pPr>
            <w:bookmarkStart w:colFirst="0" w:colLast="0" w:name="_cbx135b9k8xq" w:id="33"/>
            <w:bookmarkEnd w:id="33"/>
            <w:r w:rsidDel="00000000" w:rsidR="00000000" w:rsidRPr="00000000">
              <w:rPr>
                <w:rtl w:val="0"/>
              </w:rPr>
              <w:t xml:space="preserve">Bibliografía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Source Code Pro" w:cs="Source Code Pro" w:eastAsia="Source Code Pro" w:hAnsi="Source Code Pro"/>
                <w:u w:val="none"/>
              </w:rPr>
            </w:pPr>
            <w:hyperlink r:id="rId13">
              <w:r w:rsidDel="00000000" w:rsidR="00000000" w:rsidRPr="00000000">
                <w:rPr>
                  <w:rFonts w:ascii="Source Code Pro" w:cs="Source Code Pro" w:eastAsia="Source Code Pro" w:hAnsi="Source Code Pro"/>
                  <w:color w:val="1155cc"/>
                  <w:u w:val="single"/>
                  <w:rtl w:val="0"/>
                </w:rPr>
                <w:t xml:space="preserve">https://docs.docker.com/get-started</w:t>
              </w:r>
            </w:hyperlink>
            <w:r w:rsidDel="00000000" w:rsidR="00000000" w:rsidRPr="00000000">
              <w:rPr>
                <w:rFonts w:ascii="Source Code Pro" w:cs="Source Code Pro" w:eastAsia="Source Code Pro" w:hAnsi="Source Code Pro"/>
                <w:rtl w:val="0"/>
              </w:rPr>
              <w:t xml:space="preserve"> </w:t>
            </w:r>
          </w:p>
        </w:tc>
      </w:tr>
    </w:tbl>
    <w:p w:rsidR="00000000" w:rsidDel="00000000" w:rsidP="00000000" w:rsidRDefault="00000000" w:rsidRPr="00000000" w14:paraId="0000010C">
      <w:pPr>
        <w:spacing w:before="0" w:line="360" w:lineRule="auto"/>
        <w:ind w:left="-360" w:right="0" w:firstLine="0"/>
        <w:rPr>
          <w:rFonts w:ascii="Source Code Pro" w:cs="Source Code Pro" w:eastAsia="Source Code Pro" w:hAnsi="Source Code Pro"/>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800"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Work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ageBreakBefore w:val="0"/>
      <w:ind w:left="0" w:firstLine="0"/>
      <w:rPr/>
    </w:pPr>
    <w:r w:rsidDel="00000000" w:rsidR="00000000" w:rsidRPr="00000000">
      <w:rPr>
        <w:rtl w:val="0"/>
      </w:rPr>
    </w:r>
  </w:p>
  <w:p w:rsidR="00000000" w:rsidDel="00000000" w:rsidP="00000000" w:rsidRDefault="00000000" w:rsidRPr="00000000" w14:paraId="0000010E">
    <w:pPr>
      <w:pageBreakBefore w:val="0"/>
      <w:ind w:left="0" w:firstLine="0"/>
      <w:rPr/>
    </w:pPr>
    <w:r w:rsidDel="00000000" w:rsidR="00000000" w:rsidRPr="00000000">
      <w:rPr>
        <w:rtl w:val="0"/>
      </w:rPr>
    </w:r>
  </w:p>
  <w:p w:rsidR="00000000" w:rsidDel="00000000" w:rsidP="00000000" w:rsidRDefault="00000000" w:rsidRPr="00000000" w14:paraId="0000010F">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color w:val="424242"/>
        <w:sz w:val="24"/>
        <w:szCs w:val="24"/>
        <w:lang w:val="en_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after="120" w:lineRule="auto"/>
    </w:pPr>
    <w:rPr>
      <w:sz w:val="36"/>
      <w:szCs w:val="36"/>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docs.docker.com/get-started/05_persisting_data/"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WorkSans-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WorkSans-italic.ttf"/><Relationship Id="rId14" Type="http://schemas.openxmlformats.org/officeDocument/2006/relationships/font" Target="fonts/RobotoMono-bold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WorkSans-regular.ttf"/><Relationship Id="rId8" Type="http://schemas.openxmlformats.org/officeDocument/2006/relationships/font" Target="fonts/Work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