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Investigación Grupal — Violeta Parra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Grupo 1: Nacimiento y familia</w:t>
      </w:r>
    </w:p>
    <w:p>
      <w:pPr>
        <w:spacing w:after="160" w:line="276" w:lineRule="auto"/>
      </w:pPr>
      <w:r>
        <w:t xml:space="preserve">Integrantes: ____________________________________________________________</w:t>
      </w:r>
    </w:p>
    <w:p>
      <w:pPr>
        <w:spacing w:after="160" w:line="276" w:lineRule="auto"/>
      </w:pP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Tema</w:t>
      </w:r>
    </w:p>
    <w:p>
      <w:pPr>
        <w:spacing w:after="160" w:line="276" w:lineRule="auto"/>
      </w:pPr>
      <w:r>
        <w:t xml:space="preserve">El nacimiento y la familia de Violeta Parra.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Preguntas guía</w:t>
      </w:r>
    </w:p>
    <w:p>
      <w:pPr>
        <w:spacing w:after="160" w:line="276" w:lineRule="auto"/>
      </w:pPr>
      <w:r>
        <w:t xml:space="preserve">1. ¿Dónde y en qué año nació Violeta Parra?</w:t>
      </w:r>
    </w:p>
    <w:p>
      <w:pPr>
        <w:spacing w:after="160" w:line="276" w:lineRule="auto"/>
      </w:pPr>
      <w:r>
        <w:t xml:space="preserve">2. ¿Cómo era su familia? ¿Qué otro integrante de su familia fue también un artista reconocido?</w:t>
      </w:r>
    </w:p>
    <w:p>
      <w:pPr>
        <w:spacing w:after="160" w:line="276" w:lineRule="auto"/>
      </w:pPr>
      <w:r>
        <w:t xml:space="preserve">3. ¿De qué manera creen que su familia pudo haber influido en que ella se convirtiera en artista?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Pista de partida</w:t>
      </w:r>
    </w:p>
    <w:p>
      <w:pPr>
        <w:spacing w:after="160" w:line="276" w:lineRule="auto"/>
      </w:pPr>
      <w:r>
        <w:t xml:space="preserve">Nació en San Carlos, en 1917, y varios de sus hermanos también fueron artistas, entre ellos el poeta Nicanor Parra.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Qué deben registrar</w:t>
      </w:r>
    </w:p>
    <w:p>
      <w:pPr>
        <w:spacing w:after="160" w:line="276" w:lineRule="auto"/>
      </w:pPr>
      <w:r>
        <w:t xml:space="preserve">Las respuestas a las 3 preguntas, más al menos 1 dato adicional que el grupo encuentre por su cuenta y que no se haya mencionado en clase.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Entregar en Classroom, tarea: "Investigación Grupal: Violeta Parra"</w:t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