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jc w:val="center"/>
        <w:spacing w:after="240" w:line="276" w:lineRule="auto"/>
      </w:pPr>
      <w:r>
        <w:rPr>
          <w:b/>
          <w:sz w:val="32"/>
          <w:szCs w:val="32"/>
        </w:rPr>
        <w:t xml:space="preserve">La Jardinera — Sección A</w:t>
      </w:r>
    </w:p>
    <w:p>
      <w:pPr>
        <w:jc w:val="center"/>
        <w:spacing w:after="240" w:line="276" w:lineRule="auto"/>
      </w:pPr>
      <w:r>
        <w:rPr>
          <w:b/>
          <w:sz w:val="26"/>
          <w:szCs w:val="26"/>
        </w:rPr>
        <w:t xml:space="preserve">Guía de instrumento: Pandero</w:t>
      </w:r>
    </w:p>
    <w:p>
      <w:pPr>
        <w:spacing w:after="160" w:line="276" w:lineRule="auto"/>
      </w:pPr>
      <w:r>
        <w:t xml:space="preserve">Nombre: ____________________________________________________________</w:t>
      </w:r>
    </w:p>
    <w:p>
      <w:pPr>
        <w:spacing w:after="160" w:line="276" w:lineRule="auto"/>
      </w:pPr>
    </w:p>
    <w:p>
      <w:pPr>
        <w:spacing w:after="160" w:line="276" w:lineRule="auto"/>
      </w:pPr>
      <w:r>
        <w:rPr>
          <w:b/>
        </w:rPr>
        <w:t xml:space="preserve">Tempo: negra = 110   |   Compás: 6/8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Durante los primeros 12 compases: en silencio, marcando mentalmente el pulso junto al resto del curso.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Desde el compás 13 (letra B) hasta el final: entras con dinámica mf (mezzo forte). Mantienes un patrón rítmico repetido dentro de cada compás de 6/8: corchea con puntillo + semicorchea + dos corcheas. No paras hasta el final de la sección.</w:t>
      </w:r>
    </w:p>
    <w:sectPr>
      <w:headerReference r:id="rId6" w:type="default"/>
      <w:footerReference r:id="rId7" w:type="default"/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tabs>
        <w:tab w:val="center" w:leader="none" w:pos="4419"/>
        <w:tab w:val="right" w:leader="none" w:pos="8838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SIP</w:t>
    </w:r>
    <w:r w:rsidDel="00000000" w:rsidR="00000000" w:rsidRPr="00000000">
      <w:rPr>
        <w:sz w:val="24"/>
        <w:szCs w:val="24"/>
        <w:rtl w:val="0"/>
      </w:rPr>
      <w:t xml:space="preserve"> </w:t>
    </w:r>
    <w:r w:rsidDel="00000000" w:rsidR="00000000" w:rsidRPr="00000000">
      <w:rPr>
        <w:sz w:val="20"/>
        <w:szCs w:val="20"/>
        <w:rtl w:val="0"/>
      </w:rPr>
      <w:t xml:space="preserve">Red de Colegios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8067675</wp:posOffset>
          </wp:positionH>
          <wp:positionV relativeFrom="paragraph">
            <wp:posOffset>-266699</wp:posOffset>
          </wp:positionV>
          <wp:extent cx="724541" cy="724541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4541" cy="72454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-76199</wp:posOffset>
          </wp:positionV>
          <wp:extent cx="1232777" cy="58578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8732" l="10822" r="11100" t="18444"/>
                  <a:stretch>
                    <a:fillRect/>
                  </a:stretch>
                </pic:blipFill>
                <pic:spPr>
                  <a:xfrm>
                    <a:off x="0" y="0"/>
                    <a:ext cx="1232777" cy="58578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3">
    <w:pPr>
      <w:tabs>
        <w:tab w:val="center" w:leader="none" w:pos="4419"/>
        <w:tab w:val="center" w:leader="none" w:pos="4514"/>
        <w:tab w:val="right" w:leader="none" w:pos="8838"/>
        <w:tab w:val="right" w:leader="none" w:pos="9029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ab/>
      <w:t xml:space="preserve">Colegio Presidente José Joaquín Prieto</w:t>
      <w:tab/>
    </w:r>
  </w:p>
  <w:p w:rsidR="00000000" w:rsidDel="00000000" w:rsidP="00000000" w:rsidRDefault="00000000" w:rsidRPr="00000000" w14:paraId="00000004">
    <w:pPr>
      <w:tabs>
        <w:tab w:val="center" w:leader="none" w:pos="4252"/>
        <w:tab w:val="right" w:leader="none" w:pos="8504"/>
      </w:tabs>
      <w:spacing w:line="240" w:lineRule="auto"/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