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jc w:val="center"/>
        <w:spacing w:after="240" w:line="276" w:lineRule="auto"/>
      </w:pPr>
      <w:r>
        <w:rPr>
          <w:b/>
          <w:sz w:val="32"/>
          <w:szCs w:val="32"/>
        </w:rPr>
        <w:t xml:space="preserve">La Jardinera — Sección A</w:t>
      </w:r>
    </w:p>
    <w:p>
      <w:pPr>
        <w:jc w:val="center"/>
        <w:spacing w:after="240" w:line="276" w:lineRule="auto"/>
      </w:pPr>
      <w:r>
        <w:rPr>
          <w:b/>
          <w:sz w:val="26"/>
          <w:szCs w:val="26"/>
        </w:rPr>
        <w:t xml:space="preserve">Guía de instrumento: Aplausos (percusión corporal)</w:t>
      </w:r>
    </w:p>
    <w:p>
      <w:pPr>
        <w:spacing w:after="160" w:line="276" w:lineRule="auto"/>
      </w:pPr>
      <w:r>
        <w:t xml:space="preserve">Nombre: ____________________________________________________________</w:t>
      </w:r>
    </w:p>
    <w:p>
      <w:pPr>
        <w:spacing w:after="160" w:line="276" w:lineRule="auto"/>
      </w:pPr>
    </w:p>
    <w:p>
      <w:pPr>
        <w:spacing w:after="160" w:line="276" w:lineRule="auto"/>
      </w:pPr>
      <w:r>
        <w:rPr>
          <w:b/>
        </w:rPr>
        <w:t xml:space="preserve">Tempo: negra = 110   |   Compás: 6/8</w:t>
      </w:r>
    </w:p>
    <w:p>
      <w:pPr>
        <w:spacing w:after="160" w:line="276" w:lineRule="auto"/>
      </w:pPr>
    </w:p>
    <w:p>
      <w:pPr>
        <w:spacing w:after="160" w:line="276" w:lineRule="auto"/>
      </w:pPr>
      <w:r>
        <w:t xml:space="preserve">Durante los primeros 12 compases: en silencio, marcando mentalmente el pulso junto al resto del curso.</w:t>
      </w:r>
    </w:p>
    <w:p>
      <w:pPr>
        <w:spacing w:after="160" w:line="276" w:lineRule="auto"/>
      </w:pPr>
    </w:p>
    <w:p>
      <w:pPr>
        <w:spacing w:after="160" w:line="276" w:lineRule="auto"/>
      </w:pPr>
      <w:r>
        <w:t xml:space="preserve">Desde el compás 13 (letra B) hasta el final: entras con dinámica f (forte). Tu patrón es a contratiempo: en vez de aplaudir justo en el pulso, aplaudes en el "aire" entre pulso y pulso (silencio-corchea-silencio-corchea). Esto le da un color rítmico distinto al de pandero y bombo. Es más difícil de mantener, así que practícalo primero solo, contando en voz alta, antes de sumarlo al resto del grupo.</w:t>
      </w:r>
    </w:p>
    <w:sectPr>
      <w:headerReference r:id="rId6" w:type="default"/>
      <w:footerReference r:id="rId7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tabs>
        <w:tab w:val="center" w:leader="none" w:pos="4419"/>
        <w:tab w:val="right" w:leader="none" w:pos="8838"/>
      </w:tabs>
      <w:spacing w:line="240" w:lineRule="auto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SIP</w:t>
    </w:r>
    <w:r w:rsidDel="00000000" w:rsidR="00000000" w:rsidRPr="00000000">
      <w:rPr>
        <w:sz w:val="24"/>
        <w:szCs w:val="24"/>
        <w:rtl w:val="0"/>
      </w:rPr>
      <w:t xml:space="preserve"> </w:t>
    </w:r>
    <w:r w:rsidDel="00000000" w:rsidR="00000000" w:rsidRPr="00000000">
      <w:rPr>
        <w:sz w:val="20"/>
        <w:szCs w:val="20"/>
        <w:rtl w:val="0"/>
      </w:rPr>
      <w:t xml:space="preserve">Red de Colegios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8067675</wp:posOffset>
          </wp:positionH>
          <wp:positionV relativeFrom="paragraph">
            <wp:posOffset>-266699</wp:posOffset>
          </wp:positionV>
          <wp:extent cx="724541" cy="724541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4541" cy="72454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-76199</wp:posOffset>
          </wp:positionV>
          <wp:extent cx="1232777" cy="5857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18732" l="10822" r="11100" t="18444"/>
                  <a:stretch>
                    <a:fillRect/>
                  </a:stretch>
                </pic:blipFill>
                <pic:spPr>
                  <a:xfrm>
                    <a:off x="0" y="0"/>
                    <a:ext cx="1232777" cy="5857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3">
    <w:pPr>
      <w:tabs>
        <w:tab w:val="center" w:leader="none" w:pos="4419"/>
        <w:tab w:val="center" w:leader="none" w:pos="4514"/>
        <w:tab w:val="right" w:leader="none" w:pos="8838"/>
        <w:tab w:val="right" w:leader="none" w:pos="9029"/>
      </w:tabs>
      <w:spacing w:line="240" w:lineRule="auto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ab/>
      <w:t xml:space="preserve">Colegio Presidente José Joaquín Prieto</w:t>
      <w:tab/>
    </w:r>
  </w:p>
  <w:p w:rsidR="00000000" w:rsidDel="00000000" w:rsidP="00000000" w:rsidRDefault="00000000" w:rsidRPr="00000000" w14:paraId="00000004">
    <w:pPr>
      <w:tabs>
        <w:tab w:val="center" w:leader="none" w:pos="4252"/>
        <w:tab w:val="right" w:leader="none" w:pos="8504"/>
      </w:tabs>
      <w:spacing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