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240"/>
        <w:jc w:val="center"/>
      </w:pPr>
      <w:r>
        <w:rPr>
          <w:sz w:val="72"/>
          <w:szCs w:val="72"/>
        </w:rPr>
        <w:t xml:space="preserve">⚽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SPORTZONE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Arquitectura Técnica &amp; Especificación de Sistema</w:t>
      </w:r>
    </w:p>
    <w:p>
      <w:pPr>
        <w:spacing w:after="240"/>
        <w:jc w:val="center"/>
      </w:pPr>
      <w:r>
        <w:rPr>
          <w:color w:val="0D47A1"/>
          <w:sz w:val="24"/>
          <w:szCs w:val="24"/>
        </w:rPr>
        <w:t xml:space="preserve">──────────────────────────────────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Stack: .NET 8  ·  Angular 17  ·  Supabase (PostgreSQL)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Versión 1.0  |  Febrero 2025</w:t>
      </w:r>
    </w:p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Módulos: Liga &amp; Posiciones  ·  Goleadores  ·  Cronograma  ·  Solicitudes/Mandas  ·  Marketing  ·  Resoluciones</w:t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SportZone Pro es una plataforma deportiva integral diseñada para la gestión completa de ligas, torneos, equipos, jugadores, cronogramas y operaciones administrativas. La plataforma adopta una arquitectura moderna de tres capas con separación clara de responsabilidades.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Objetivos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Gestión completa de ligas y torneos con tabla de posiciones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Seguimiento estadístico de jugadores: goleadores, asistencias, tarjetas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Cronograma de partidos con actualizaciones en vivo (SignalR)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Flujo de trabajo para solicitudes y mandas con estados y aprobaciones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Módulo de marketing: campañas, patrocinadores y métricas de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Emisión y seguimiento de resoluciones disciplinarias y administrativas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Angular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17.x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SPA con Signals y Standalone Components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.NET Web API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8.0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REST + SignalR (websockets)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15.x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BaaS con RLS, Auth y Realtime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Auth + JWT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OAuth, Magic Links, RBAC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SignalR (.NET)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Partidos en vivo, eventos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 / Client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.NET Client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2.x</w:t>
            </w:r>
          </w:p>
        </w:tc>
        <w:tc>
          <w:tcPr>
            <w:tcW w:type="dxa" w:w="4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PostgREST + RPC Functions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Arquitectura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Diagrama de Capas</w:t>
      </w:r>
    </w:p>
    <w:p>
      <w:pPr>
        <w:shd w:fill="0D47A1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[ CLIENTE — Angular 17 ]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757575"/>
          <w:sz w:val="20"/>
          <w:szCs w:val="20"/>
        </w:rPr>
        <w:t xml:space="preserve">  HTTP/REST  ·  WebSocket (SignalR)</w:t>
      </w:r>
    </w:p>
    <w:p>
      <w:pPr>
        <w:shd w:fill="1A237E" w:val="clear"/>
        <w:spacing w:after="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[ API — .NET 8 Web API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757575"/>
          <w:sz w:val="20"/>
          <w:szCs w:val="20"/>
        </w:rPr>
        <w:t xml:space="preserve">  PostgREST  ·  Supabase Client</w:t>
      </w:r>
    </w:p>
    <w:p>
      <w:pPr>
        <w:shd w:fill="FF3D00" w:val="clear"/>
        <w:spacing w:after="160"/>
        <w:ind w:left="36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[ BASE DE DATOS — Supabase / PostgreSQL ]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Estructura del Proyecto .NET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SportZone.API/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Controllers/          # Endpoints REST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LigaController.cs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GoleadoresController.cs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PartidosController.cs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SolicitudesController.cs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ResolucionesController.cs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MarketingController.cs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Services/             # Lógica de negocio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Models/               # DTOs y entidades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Hubs/                 # SignalR (PartidoHub)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Middleware/           # Auth, Logging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└── Program.cs            # DI + Pipeline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Estructura del Proyecto Angular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src/app/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core/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services/         # LigaService, PartidosService, AuthService...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guards/           # authGuard, roleGuard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interceptors/     # authInterceptor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models/           # Interfaces TypeScript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features/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dashboard/        # Vista principal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liga/             # Tabla de posiciones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goleadores/       # Ranking estadístico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cronograma/       # Partidos y timeline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solicitudes/      # Mandas y flujo de aprobación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├── resoluciones/     # Resoluciones oficiales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│   └── marketing/        # Campañas y sponsors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├── layout/               # Shell, Sidebar, Topbar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└── shared/               # Componentes reutilizables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Modelo de Base de Datos — Supabase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temporadas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Años/ciclos de competición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torneos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 Pro, Copa Nacional, etc.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temporadas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equipos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Clubes participantes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jugadores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Plantel de cada equipo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equipos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posiciones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Tabla de la liga en tiempo real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torneos, equipos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Fixture completo + resultados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torneos, equipos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eventos_partido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Goles, tarjetas, sust. (timeline)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partidos, jugadores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estadisticas_jugador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Goles, asist., tarjetas por torneo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jugadores, torneos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Mandas y solicitudes de gestión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equipos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 oficiales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→ solicitudes, equipos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campanas_marketing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Campañas digitales y tradicionales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patrocinadores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Contratos de patrocinio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Columnas Generadas Automáticamente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tabla posiciones utiliza columnas calculadas automáticamente por PostgreSQL para mantener consistencia de datos: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puntos     INT GENERATED ALWAYS AS (pg * 3 + pe) STORED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diferencia INT GENERATED ALWAYS AS (gf - gc) STORED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Row Level Security (RLS)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con Acceso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posiciones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Lectura pública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Lectura pública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admin_only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admin_only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campanas_marketing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marketing_policy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admin, marketing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3.4 Vistas (Views)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v_goleadores: Ranking con nombre completo, equipo, goles, asistencias por torneo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v_tabla_posiciones: Posición calculada con ROW_NUMBER(), incluye datos del equipo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Endpoints de la API REST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Liga &amp; Posiciones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/api/liga/torneos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torneos activos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/api/liga/posiciones/{torneoId}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Tabla de posiciones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/api/liga/{torneoId}/jornada/{n}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Resultados de jornada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Goleadores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/api/goleadores/{torneoId}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Ranking goleadores (top N)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/api/goleadores/{torneoId}/asistencias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Ranking asistidores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4.3 Partidos /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/api/partidos/proximos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Próximos N días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/api/partidos/en-vivo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 en curso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/api/partidos/{id}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 + eventos (timeline)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Crear partido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/api/partidos/{id}/eventos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Registrar gol/tarjeta/sust.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/api/partidos/{id}/finalizar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Cerrar partido y actualizar tabla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4.4 Solicitudes / Mandas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/api/solicitudes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Listar con filtros paginados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/api/solicitudes/{id}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Detalle de solicitud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/api/solicitudes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Crear nueva solicitud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/api/solicitudes/{id}/estado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Aprobar / Rechazar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4.5 Resoluciones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/api/resoluciones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Listar con filtros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/api/resoluciones/{id}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/api/resoluciones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Emitir resolución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/api/resoluciones/{id}/estado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Cambiar estado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4.6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/api/marketing/campanas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Mkt/Admin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Campañas activas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/api/marketing/campanas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Mkt/Admin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Crear campaña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/api/marketing/patrocinadores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Mkt/Admin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Lista patrocinadores</w:t>
            </w:r>
          </w:p>
        </w:tc>
      </w:tr>
      <w:tr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/api/marketing/metricas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Mkt/Admin</w:t>
            </w:r>
          </w:p>
        </w:tc>
        <w:tc>
          <w:tcPr>
            <w:tcW w:type="dxa" w:w="4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métricas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4.7 WebSocket — SignalR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Hub URL: wss://api.sportzone.com/hubs/partidos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SuscribirPartido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 → Server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partidoId }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Unirse al grupo del partido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EventoRegistrado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→ Cliente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EventoPartido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Gol, tarjeta, sustitución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MinutoActualizado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→ Cliente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minuto: number }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Actualización del reloj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PartidoFinalizado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→ Cliente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ResultadoFinal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Cierre del partido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Módulos Angular 17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Arquitectura de Componentes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aplicación usa Angular 17 con Standalone Components y el nuevo sistema de Signals para gestión de estado reactivo sin NgRx.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Servicios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Liga, Partidos, Solicitudes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Vista general, partido en vivo, KPIs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Tabla posiciones, filtros por torneo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goleadores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GoleadoresComponent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GoleadoresService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Rankings, estadísticas, gráficas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cronograma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CronogramaComponent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PartidosService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Calendario, timeline de eventos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solicitudes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SolicitudesComponent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SolicitudesService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solicitudes, flujo de estados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ResolucionesService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Emisión y seguimiento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MarketingComponent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MarketingService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Campañas, sponsors, métricas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Gestión de Estado con Signals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servicio expone signals reactivos que los componentes consumen directamente, eliminando la necesidad de suscripciones manuales: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En el servicio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readonly tabla = signal&lt;PosicionEquipo[]&gt;([]);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readonly loading = signal(false);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readonly zonaClasificacion = computed(() =&gt; this.tabla().filter(e =&gt; e.posicion &lt;= 4));</w:t>
      </w:r>
    </w:p>
    <w:p>
      <w:pPr>
        <w:spacing w:after="120"/>
      </w:pPr>
      <w:r>
        <w:t xml:space="preserve"/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En el componente (template)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@if (ligaService.loading()) { &lt;app-skeleton /&gt; }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@for (equipo of ligaService.tabla(); track equipo.id) {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&lt;app-equipo-row [equipo]="equipo" /&gt;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5.3 Lazy Loading y Rutas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Todos los módulos de features se cargan bajo demanda mediante lazy loading, reduciendo el bundle inicial: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 path: "liga", loadComponent: () =&gt; import("./features/liga/liga.component") }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 path: "solicitudes", loadComponent: () =&gt; import("./features/solicitudes/...")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Seguridad y Autenticación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6.1 Flujo de Autenticación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usuario se autentica contra Supabase Auth (email/password o Magic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Supabase emite un JWT firmado con el secret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Angular guarda el token y lo adjunta a cada request via HTTP Interceptor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.NET valida el JWT contra la clave secreta de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políticas RLS de Supabase filtran datos según el rol del JWT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6.2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Permitidos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Todos los módulos + operaciones de escritura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Parcial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Marketing, campañas, patrocinadores (solo lectura en liga)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Lectura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Liga, goleadores, cronograma (datos públicos)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anon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Público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Liga, posiciones, goleadores, partidos (sin datos sensibles)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6.3 Variables de Entorno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Nunca incluir valores sensibles en el repositorio. Usar archivos .env o secrets del servidor: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Backend (appsettings.json / secrets)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Supabase__Url=https://TU_PROYECTO.supabase.co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Supabase__AnonKey=TU_ANON_KEY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Supabase__JwtSecret=TU_JWT_SECRET</w:t>
      </w:r>
    </w:p>
    <w:p>
      <w:pPr>
        <w:spacing w:after="120"/>
      </w:pPr>
      <w:r>
        <w:t xml:space="preserve"/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Frontend (environment.ts — NO commitear en prod)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supabaseUrl: "https://TU_PROYECTO.supabase.co"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supabaseAnonKey: "TU_ANON_KEY"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Guía de Despliegue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7.1 Prerrequisitos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.NET 8 SDK — dotnet.microsoft.com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Node.js 20+ y Angular CLI: npm install -g @angular/cli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Cuenta Supabase — supabase.com (plan gratuito disponible)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7.2 Paso a Paso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Configurar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Crear proyecto en 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Ejecutar supabase_schema.sql en el SQL Editor de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Copiar URL del proyecto y Anon Key desde Project Settings &gt; API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Backend .NET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SportZone.API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dotnet user-secrets set "Supabase:Url" "https://xxx.supabase.co"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dotnet user-secrets set "Supabase:AnonKey" "eyJ..."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dotnet user-secrets set "Supabase:JwtSecret" "super-secret-jwt"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dotnet run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Frontend Angular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SportZone.Angular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npm install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Editar src/environments/environment.ts con tus valores de Supabase</w:t>
      </w:r>
    </w:p>
    <w:p>
      <w:pPr>
        <w:shd w:fill="EEF7FF" w:val="clear"/>
        <w:spacing w:after="8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ng serve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4.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Backend: publicar en Azure App Service, Fly.io o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Frontend: ng build --configuration=production → Vercel, Netlify o Azure Static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Supabase: el servicio ya es cloud, no requiere deploy propio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47A1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Checklist de Implementación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Fase 1 — Base (Semanas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Configurar proyecto Supabase y ejecutar schema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Crear proyecto .NET 8 Web API con Supabase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Configurar autenticación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Implementar LigaController y GoleadoresController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Crear proyecto Angular 17 con rutas y lazy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Implementar servicios con Signals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Fase 2 — Funcionalidad Core (Semanas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PartidosController completo + trigger de posiciones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SignalR Hub para partidos en vivo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Servicio SignalR en Angular (reconexión automática)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SolicitudesController con flujo de estados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ResolucionesController con numeración automática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Fase 3 — Marketing &amp; Admin (Semana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MarketingController con campañas y patrocinadores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Dashboard de métricas en Angular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Módulo de administración (CRUD completo)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Fase 4 — QA &amp; Deploy (Semana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Tests unitarios en .NET (xUnit)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Tests de componentes Angular (Jest)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Configurar HTTPS y CORS en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⬜ Deploy backend + frontend + configurar RLS</w:t>
      </w:r>
    </w:p>
    <w:p>
      <w:pPr>
        <w:spacing w:after="120"/>
      </w:pPr>
      <w:r>
        <w:t xml:space="preserve"/>
      </w:r>
    </w:p>
    <w:sectPr>
      <w:head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3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SportZone Pro — Arquitectura Técnica</w:t>
    </w:r>
    <w:r>
      <w:rPr>
        <w:sz w:val="18"/>
        <w:szCs w:val="18"/>
      </w:rPr>
      <w:t xml:space="preserve">		</w:t>
    </w:r>
    <w:r>
      <w:rPr>
        <w:color w:val="0D47A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2026-02-18T17:16:42.573Z</dcterms:created>
  <dcterms:modified xsi:type="dcterms:W3CDTF">2026-02-18T17:16:42.574Z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