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Time Series Data Preparation</w:t>
      </w:r>
    </w:p>
    <w:p>
      <w:pPr>
        <w:pStyle w:val="Subtitle"/>
      </w:pPr>
      <w:r>
        <w:t>Knowledge Discovery in Databases | Group assignment</w:t>
      </w:r>
    </w:p>
    <w:p>
      <w:r>
        <w:t>Group members: [Names and student numbers]</w:t>
        <w:br/>
        <w:t>Submission date: [Date]</w:t>
      </w:r>
    </w:p>
    <w:p>
      <w:pPr>
        <w:pStyle w:val="Heading1"/>
      </w:pPr>
      <w:r>
        <w:t>1 Introduction</w:t>
      </w:r>
    </w:p>
    <w:p>
      <w:r>
        <w:t>This assignment explores the preparation of three time series containing heart rate, systolic blood pressure and temperature measurements. Following the KDD process, the analysis focuses on timestamp validation, missing information, duplicate records and visual inspection before the series are integrated or used for further analysis.</w:t>
      </w:r>
    </w:p>
    <w:p>
      <w:r>
        <w:t>Python is used with pandas for data manipulation and Matplotlib for visualization. The preparation distinguishes records without a usable time from records whose time is known but whose measurement is missing.</w:t>
      </w:r>
    </w:p>
    <w:p>
      <w:pPr>
        <w:pStyle w:val="Heading1"/>
      </w:pPr>
      <w:r>
        <w:t>2 Dataset description</w:t>
      </w:r>
    </w:p>
    <w:tbl>
      <w:tblPr>
        <w:tblW w:type="auto" w:w="0"/>
        <w:jc w:val="center"/>
        <w:tblLayout w:type="fixed"/>
        <w:tblLook w:firstColumn="1" w:firstRow="1" w:lastColumn="0" w:lastRow="0" w:noHBand="0" w:noVBand="1" w:val="04A0"/>
      </w:tblPr>
      <w:tblGrid>
        <w:gridCol w:w="1440"/>
        <w:gridCol w:w="3240"/>
        <w:gridCol w:w="936"/>
        <w:gridCol w:w="2549"/>
      </w:tblGrid>
      <w:tr>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6EDF2"/>
          </w:tcPr>
          <w:p>
            <w:pPr>
              <w:spacing w:after="0"/>
            </w:pPr>
            <w:r>
              <w:rPr>
                <w:b/>
                <w:sz w:val="18"/>
              </w:rPr>
              <w:t>File</w:t>
            </w:r>
          </w:p>
        </w:tc>
        <w:tc>
          <w:tcPr>
            <w:tcW w:type="dxa" w:w="32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6EDF2"/>
          </w:tcPr>
          <w:p>
            <w:pPr>
              <w:spacing w:after="0"/>
            </w:pPr>
            <w:r>
              <w:rPr>
                <w:b/>
                <w:sz w:val="18"/>
              </w:rPr>
              <w:t>Measurement and unit</w:t>
            </w:r>
          </w:p>
        </w:tc>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6EDF2"/>
          </w:tcPr>
          <w:p>
            <w:pPr>
              <w:spacing w:after="0"/>
            </w:pPr>
            <w:r>
              <w:rPr>
                <w:b/>
                <w:sz w:val="18"/>
              </w:rPr>
              <w:t>Records</w:t>
            </w:r>
          </w:p>
        </w:tc>
        <w:tc>
          <w:tcPr>
            <w:tcW w:type="dxa" w:w="254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6EDF2"/>
          </w:tcPr>
          <w:p>
            <w:pPr>
              <w:spacing w:after="0"/>
            </w:pPr>
            <w:r>
              <w:rPr>
                <w:b/>
                <w:sz w:val="18"/>
              </w:rPr>
              <w:t>Typical interval</w:t>
            </w:r>
          </w:p>
        </w:tc>
      </w:tr>
      <w:tr>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pPr>
            <w:r>
              <w:rPr>
                <w:b w:val="0"/>
                <w:sz w:val="18"/>
              </w:rPr>
              <w:t>ecg.csv</w:t>
            </w:r>
          </w:p>
        </w:tc>
        <w:tc>
          <w:tcPr>
            <w:tcW w:type="dxa" w:w="32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pPr>
            <w:r>
              <w:rPr>
                <w:b w:val="0"/>
                <w:sz w:val="18"/>
              </w:rPr>
              <w:t>Heart rate (bpm)</w:t>
            </w:r>
          </w:p>
        </w:tc>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pPr>
            <w:r>
              <w:rPr>
                <w:b w:val="0"/>
                <w:sz w:val="18"/>
              </w:rPr>
              <w:t>1,000</w:t>
            </w:r>
          </w:p>
        </w:tc>
        <w:tc>
          <w:tcPr>
            <w:tcW w:type="dxa" w:w="254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pPr>
            <w:r>
              <w:rPr>
                <w:b w:val="0"/>
                <w:sz w:val="18"/>
              </w:rPr>
              <w:t>1 second</w:t>
            </w:r>
          </w:p>
        </w:tc>
      </w:tr>
      <w:tr>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pPr>
            <w:r>
              <w:rPr>
                <w:b w:val="0"/>
                <w:sz w:val="18"/>
              </w:rPr>
              <w:t>bp.csv</w:t>
            </w:r>
          </w:p>
        </w:tc>
        <w:tc>
          <w:tcPr>
            <w:tcW w:type="dxa" w:w="32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pPr>
            <w:r>
              <w:rPr>
                <w:b w:val="0"/>
                <w:sz w:val="18"/>
              </w:rPr>
              <w:t>Systolic pressure (mmHg)</w:t>
            </w:r>
          </w:p>
        </w:tc>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pPr>
            <w:r>
              <w:rPr>
                <w:b w:val="0"/>
                <w:sz w:val="18"/>
              </w:rPr>
              <w:t>21</w:t>
            </w:r>
          </w:p>
        </w:tc>
        <w:tc>
          <w:tcPr>
            <w:tcW w:type="dxa" w:w="254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pPr>
            <w:r>
              <w:rPr>
                <w:b w:val="0"/>
                <w:sz w:val="18"/>
              </w:rPr>
              <w:t>1 minute, plus extra readings</w:t>
            </w:r>
          </w:p>
        </w:tc>
      </w:tr>
      <w:tr>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pPr>
            <w:r>
              <w:rPr>
                <w:b w:val="0"/>
                <w:sz w:val="18"/>
              </w:rPr>
              <w:t>temp.csv</w:t>
            </w:r>
          </w:p>
        </w:tc>
        <w:tc>
          <w:tcPr>
            <w:tcW w:type="dxa" w:w="32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pPr>
            <w:r>
              <w:rPr>
                <w:b w:val="0"/>
                <w:sz w:val="18"/>
              </w:rPr>
              <w:t>Temperature (°C)</w:t>
            </w:r>
          </w:p>
        </w:tc>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pPr>
            <w:r>
              <w:rPr>
                <w:b w:val="0"/>
                <w:sz w:val="18"/>
              </w:rPr>
              <w:t>9</w:t>
            </w:r>
          </w:p>
        </w:tc>
        <w:tc>
          <w:tcPr>
            <w:tcW w:type="dxa" w:w="254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pPr>
            <w:r>
              <w:rPr>
                <w:b w:val="0"/>
                <w:sz w:val="18"/>
              </w:rPr>
              <w:t>2 minutes</w:t>
            </w:r>
          </w:p>
        </w:tc>
      </w:tr>
    </w:tbl>
    <w:p>
      <w:pPr>
        <w:spacing w:after="0"/>
      </w:pPr>
    </w:p>
    <w:p>
      <w:r>
        <w:t>The supplied recordings cover approximately 17 minutes on 15 January 2024. Valid timestamps use UTC. Despite its name, ecg.csv contains heart-rate values rather than a raw ECG waveform. The different sampling intervals mean that rows from different files do not necessarily refer to the same instant.</w:t>
      </w:r>
    </w:p>
    <w:p>
      <w:pPr>
        <w:pStyle w:val="Heading1"/>
      </w:pPr>
      <w:r>
        <w:t>3 Data loading and preservation</w:t>
      </w:r>
    </w:p>
    <w:p>
      <w:r>
        <w:t>Each CSV is loaded into a separate pandas DataFrame using pd.read_csv(). Copies of the original tables are used for processing so that the source measurements remain available for comparison. Initial inspection checks the column names, first records and measurement units.</w:t>
      </w:r>
    </w:p>
    <w:p>
      <w:pPr>
        <w:spacing w:before="160" w:after="840"/>
        <w:jc w:val="center"/>
      </w:pPr>
      <w:r>
        <w:rPr>
          <w:i/>
          <w:color w:val="687480"/>
          <w:sz w:val="20"/>
        </w:rPr>
        <w:t>[Insert screenshot of the first rows of the three DataFrames]</w:t>
      </w:r>
    </w:p>
    <w:p>
      <w:pPr>
        <w:pStyle w:val="Caption"/>
      </w:pPr>
      <w:r>
        <w:t>Figure 1. Initial inspection of the supplied datasets.</w:t>
      </w:r>
    </w:p>
    <w:p>
      <w:r>
        <w:br w:type="page"/>
      </w:r>
    </w:p>
    <w:p>
      <w:pPr>
        <w:pStyle w:val="Heading1"/>
      </w:pPr>
      <w:r>
        <w:t>4 Timestamp validation and missing values</w:t>
      </w:r>
    </w:p>
    <w:p>
      <w:r>
        <w:t>The timestamp columns are converted using pd.to_datetime(), with format="ISO8601", errors="coerce" and utc=True. Invalid text becomes NaT, allowing it to be detected alongside empty timestamps. Before conversion, malformed date strings are ordinary text and are not counted as missing by isna().</w:t>
      </w:r>
    </w:p>
    <w:p>
      <w:r>
        <w:t>The heart-rate file contains three unusable timestamps: a blank field, the text "not-a-date", and an impossible date and time. The other two files contain no invalid timestamps. The following counts describe the original records after timestamp conversion, before row removal.</w:t>
      </w:r>
    </w:p>
    <w:tbl>
      <w:tblPr>
        <w:tblW w:type="auto" w:w="0"/>
        <w:jc w:val="center"/>
        <w:tblLayout w:type="fixed"/>
        <w:tblLook w:firstColumn="1" w:firstRow="1" w:lastColumn="0" w:lastRow="0" w:noHBand="0" w:noVBand="1" w:val="04A0"/>
      </w:tblPr>
      <w:tblGrid>
        <w:gridCol w:w="3168"/>
        <w:gridCol w:w="2952"/>
        <w:gridCol w:w="3485"/>
      </w:tblGrid>
      <w:tr>
        <w:tc>
          <w:tcPr>
            <w:tcW w:type="dxa" w:w="31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6EDF2"/>
          </w:tcPr>
          <w:p>
            <w:pPr>
              <w:spacing w:after="0"/>
            </w:pPr>
            <w:r>
              <w:rPr>
                <w:b/>
                <w:sz w:val="18"/>
              </w:rPr>
              <w:t>Dataset</w:t>
            </w:r>
          </w:p>
        </w:tc>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6EDF2"/>
          </w:tcPr>
          <w:p>
            <w:pPr>
              <w:spacing w:after="0"/>
            </w:pPr>
            <w:r>
              <w:rPr>
                <w:b/>
                <w:sz w:val="18"/>
              </w:rPr>
              <w:t>Invalid or missing timestamps</w:t>
            </w:r>
          </w:p>
        </w:tc>
        <w:tc>
          <w:tcPr>
            <w:tcW w:type="dxa" w:w="348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6EDF2"/>
          </w:tcPr>
          <w:p>
            <w:pPr>
              <w:spacing w:after="0"/>
            </w:pPr>
            <w:r>
              <w:rPr>
                <w:b/>
                <w:sz w:val="18"/>
              </w:rPr>
              <w:t>Missing measurements</w:t>
            </w:r>
          </w:p>
        </w:tc>
      </w:tr>
      <w:tr>
        <w:tc>
          <w:tcPr>
            <w:tcW w:type="dxa" w:w="31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pPr>
            <w:r>
              <w:rPr>
                <w:b w:val="0"/>
                <w:sz w:val="18"/>
              </w:rPr>
              <w:t>Heart rate</w:t>
            </w:r>
          </w:p>
        </w:tc>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pPr>
            <w:r>
              <w:rPr>
                <w:b w:val="0"/>
                <w:sz w:val="18"/>
              </w:rPr>
              <w:t>3</w:t>
            </w:r>
          </w:p>
        </w:tc>
        <w:tc>
          <w:tcPr>
            <w:tcW w:type="dxa" w:w="348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pPr>
            <w:r>
              <w:rPr>
                <w:b w:val="0"/>
                <w:sz w:val="18"/>
              </w:rPr>
              <w:t>45</w:t>
            </w:r>
          </w:p>
        </w:tc>
      </w:tr>
      <w:tr>
        <w:tc>
          <w:tcPr>
            <w:tcW w:type="dxa" w:w="31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pPr>
            <w:r>
              <w:rPr>
                <w:b w:val="0"/>
                <w:sz w:val="18"/>
              </w:rPr>
              <w:t>Systolic blood pressure</w:t>
            </w:r>
          </w:p>
        </w:tc>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pPr>
            <w:r>
              <w:rPr>
                <w:b w:val="0"/>
                <w:sz w:val="18"/>
              </w:rPr>
              <w:t>0</w:t>
            </w:r>
          </w:p>
        </w:tc>
        <w:tc>
          <w:tcPr>
            <w:tcW w:type="dxa" w:w="348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pPr>
            <w:r>
              <w:rPr>
                <w:b w:val="0"/>
                <w:sz w:val="18"/>
              </w:rPr>
              <w:t>1</w:t>
            </w:r>
          </w:p>
        </w:tc>
      </w:tr>
      <w:tr>
        <w:tc>
          <w:tcPr>
            <w:tcW w:type="dxa" w:w="31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pPr>
            <w:r>
              <w:rPr>
                <w:b w:val="0"/>
                <w:sz w:val="18"/>
              </w:rPr>
              <w:t>Temperature</w:t>
            </w:r>
          </w:p>
        </w:tc>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pPr>
            <w:r>
              <w:rPr>
                <w:b w:val="0"/>
                <w:sz w:val="18"/>
              </w:rPr>
              <w:t>0</w:t>
            </w:r>
          </w:p>
        </w:tc>
        <w:tc>
          <w:tcPr>
            <w:tcW w:type="dxa" w:w="348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pPr>
            <w:r>
              <w:rPr>
                <w:b w:val="0"/>
                <w:sz w:val="18"/>
              </w:rPr>
              <w:t>1</w:t>
            </w:r>
          </w:p>
        </w:tc>
      </w:tr>
    </w:tbl>
    <w:p>
      <w:pPr>
        <w:spacing w:after="0"/>
      </w:pPr>
    </w:p>
    <w:p>
      <w:pPr>
        <w:spacing w:before="160" w:after="400"/>
        <w:jc w:val="center"/>
      </w:pPr>
      <w:r>
        <w:rPr>
          <w:i/>
          <w:color w:val="687480"/>
          <w:sz w:val="20"/>
        </w:rPr>
        <w:t>[Insert output of isna().sum() after timestamp conversion]</w:t>
      </w:r>
    </w:p>
    <w:p>
      <w:pPr>
        <w:pStyle w:val="Caption"/>
      </w:pPr>
      <w:r>
        <w:t>Figure 2. Missing values counted separately for timestamps and measurements.</w:t>
      </w:r>
    </w:p>
    <w:p>
      <w:pPr>
        <w:pStyle w:val="Heading1"/>
      </w:pPr>
      <w:r>
        <w:t>5 Cleaning decisions</w:t>
      </w:r>
    </w:p>
    <w:p>
      <w:pPr>
        <w:pStyle w:val="Heading2"/>
      </w:pPr>
      <w:r>
        <w:t>5.1 Records without a valid timestamp</w:t>
      </w:r>
    </w:p>
    <w:p>
      <w:r>
        <w:t>Rows with no usable timestamp are excluded from the working tables using dropna(subset=["timestamp"]). Their positions in time cannot be reliably established. Assigning times from row positions is avoided because the heart-rate records are not originally sorted. Missing measurements are retained for later treatment.</w:t>
      </w:r>
    </w:p>
    <w:p>
      <w:r>
        <w:t>This step should leave 997 heart-rate records, 21 blood-pressure records and 9 temperature records. The original copies preserve the excluded records. [Confirm these counts against the output of your code.]</w:t>
      </w:r>
    </w:p>
    <w:p>
      <w:pPr>
        <w:pStyle w:val="Heading2"/>
      </w:pPr>
      <w:r>
        <w:t>5.2 Chronological order and duplicates</w:t>
      </w:r>
    </w:p>
    <w:p>
      <w:r>
        <w:t>The working tables are ordered with sort_values("timestamp"), then reset_index(drop=True) updates their row numbering. Exact duplicate rows can be removed using drop_duplicates(). Records with the same timestamp but different values require investigation rather than automatic deletion.</w:t>
      </w:r>
    </w:p>
    <w:p>
      <w:r>
        <w:t>The supplied data contains no duplicate valid timestamps. Additional blood-pressure readings have distinct timestamps and should be retained. [Insert your duplicate-check result and confirm whether any rows were removed.]</w:t>
      </w:r>
    </w:p>
    <w:p>
      <w:r>
        <w:br w:type="page"/>
      </w:r>
    </w:p>
    <w:p>
      <w:pPr>
        <w:pStyle w:val="Heading1"/>
      </w:pPr>
      <w:r>
        <w:t>6 Visual exploration</w:t>
      </w:r>
    </w:p>
    <w:p>
      <w:r>
        <w:t>Separate plots show each measurement against time in UTC. They help identify gaps, short-term changes and unusual observations. Missing measurements can interrupt the plotted lines. The figures below should be replaced with the plots generated by the submitted code.</w:t>
      </w:r>
    </w:p>
    <w:p>
      <w:pPr>
        <w:pStyle w:val="Heading2"/>
      </w:pPr>
      <w:r>
        <w:t>6.1 Heart rate</w:t>
      </w:r>
    </w:p>
    <w:p>
      <w:r>
        <w:t>The supplied data contains a heart-rate value of 182 bpm, markedly above the remaining observations in this sample. It is a candidate for investigation, not a confirmed error. Without recording context or sensor-quality information, there is insufficient evidence to delete it automatically.</w:t>
      </w:r>
    </w:p>
    <w:p>
      <w:pPr>
        <w:spacing w:before="160" w:after="1240"/>
        <w:jc w:val="center"/>
      </w:pPr>
      <w:r>
        <w:rPr>
          <w:i/>
          <w:color w:val="687480"/>
          <w:sz w:val="20"/>
        </w:rPr>
        <w:t>[Insert heart-rate plot here]</w:t>
      </w:r>
    </w:p>
    <w:p>
      <w:pPr>
        <w:pStyle w:val="Caption"/>
      </w:pPr>
      <w:r>
        <w:t>Figure 3. Heart rate over time. [Add your interpretation of the plot.]</w:t>
      </w:r>
    </w:p>
    <w:p>
      <w:pPr>
        <w:pStyle w:val="Heading2"/>
      </w:pPr>
      <w:r>
        <w:t>6.2 Systolic blood pressure</w:t>
      </w:r>
    </w:p>
    <w:p>
      <w:r>
        <w:t>Blood-pressure readings are mainly one minute apart, with additional readings at some times and one missing measurement. The plot should be assessed alongside the timestamps to distinguish irregular sampling from duplicate records.</w:t>
      </w:r>
    </w:p>
    <w:p>
      <w:pPr>
        <w:spacing w:before="160" w:after="1240"/>
        <w:jc w:val="center"/>
      </w:pPr>
      <w:r>
        <w:rPr>
          <w:i/>
          <w:color w:val="687480"/>
          <w:sz w:val="20"/>
        </w:rPr>
        <w:t>[Insert blood-pressure plot here]</w:t>
      </w:r>
    </w:p>
    <w:p>
      <w:pPr>
        <w:pStyle w:val="Caption"/>
      </w:pPr>
      <w:r>
        <w:t>Figure 4. Systolic blood pressure over time. [Add your observations.]</w:t>
      </w:r>
    </w:p>
    <w:p>
      <w:pPr>
        <w:pStyle w:val="Heading2"/>
      </w:pPr>
      <w:r>
        <w:t>6.3 Temperature</w:t>
      </w:r>
    </w:p>
    <w:p>
      <w:r>
        <w:t>Temperature is measured every two minutes. Its missing measurement introduces an additional gap within this more sparsely sampled series.</w:t>
      </w:r>
    </w:p>
    <w:p>
      <w:pPr>
        <w:spacing w:before="160" w:after="1240"/>
        <w:jc w:val="center"/>
      </w:pPr>
      <w:r>
        <w:rPr>
          <w:i/>
          <w:color w:val="687480"/>
          <w:sz w:val="20"/>
        </w:rPr>
        <w:t>[Insert temperature plot here]</w:t>
      </w:r>
    </w:p>
    <w:p>
      <w:pPr>
        <w:pStyle w:val="Caption"/>
      </w:pPr>
      <w:r>
        <w:t>Figure 5. Temperature over time. [Add your observations.]</w:t>
      </w:r>
    </w:p>
    <w:p>
      <w:r>
        <w:br w:type="page"/>
      </w:r>
    </w:p>
    <w:p>
      <w:pPr>
        <w:pStyle w:val="Heading1"/>
      </w:pPr>
      <w:r>
        <w:t>7 Further preparation strategies</w:t>
      </w:r>
    </w:p>
    <w:p>
      <w:r>
        <w:t>[This section describes proposed work. If you implement these steps, replace the proposals with your actual choices and results.]</w:t>
      </w:r>
    </w:p>
    <w:p>
      <w:pPr>
        <w:pStyle w:val="Heading2"/>
      </w:pPr>
      <w:r>
        <w:t>7.1 Temporal alignment</w:t>
      </w:r>
    </w:p>
    <w:p>
      <w:r>
        <w:t>A possible strategy is to aggregate each series into one-minute intervals and join the resulting tables by interval timestamp. The median can summarize available values within each minute. This limits the influence of isolated extremes, but may conceal real short events. Values grouped in the same minute are nearby in time, not necessarily simultaneous.</w:t>
      </w:r>
    </w:p>
    <w:p>
      <w:pPr>
        <w:pStyle w:val="Heading2"/>
      </w:pPr>
      <w:r>
        <w:t>7.2 Missing measurements</w:t>
      </w:r>
    </w:p>
    <w:p>
      <w:r>
        <w:t>Three strategies can be compared: preserving gaps, carrying the last observed value forward for a limited time, and linearly interpolating short internal gaps. Preserving gaps avoids inventing measurements. Forward fill assumes temporary stability. Interpolation estimates intermediate values using both earlier and later observations, so it is suitable only when that future information is allowed.</w:t>
      </w:r>
    </w:p>
    <w:p>
      <w:r>
        <w:t>Estimated values should be flagged, and maximum gap lengths should be justified. After alignment, some gaps arise from slower sampling rather than missing source measurements. [Insert the selected strategy and before-and-after missing-value counts.]</w:t>
      </w:r>
    </w:p>
    <w:p>
      <w:pPr>
        <w:pStyle w:val="Heading2"/>
      </w:pPr>
      <w:r>
        <w:t>7.3 Optional standardization</w:t>
      </w:r>
    </w:p>
    <w:p>
      <w:r>
        <w:t>If later analysis requires comparable scales, z-score standardization can be applied as z = (x - mean) / standard deviation. Original units remain useful for descriptive plots. For predictive modeling, scaling parameters must be fitted on training data only, with chronological separation and no future information in prediction-time features.</w:t>
      </w:r>
    </w:p>
    <w:p>
      <w:pPr>
        <w:pStyle w:val="Heading1"/>
      </w:pPr>
      <w:r>
        <w:t>8 Discussion and conclusion</w:t>
      </w:r>
    </w:p>
    <w:p>
      <w:r>
        <w:t>The initial audit identifies invalid timestamps, missing measurements and unsorted heart-rate records. Separating these issues makes the cleaning decisions explicit: records without a usable time are excluded from temporal processing, while missing measurements remain available for evaluating alternative treatments.</w:t>
      </w:r>
    </w:p>
    <w:p>
      <w:r>
        <w:t>The recording is short and contains no class labels or sufficient recording context to confirm the cause of unusual values. The work therefore concerns data preparation rather than classifier performance or clinical interpretation. Integration requires a trade-off between a compact common time grid and preservation of temporal detail.</w:t>
      </w:r>
    </w:p>
    <w:p>
      <w:r>
        <w:t>The KDD lectures support exploration, cleaning, transformation and validation. Specific aggregation intervals and filling limits are analytical choices that must be justified. [Complete this conclusion with the final strategy and results implemented by the group.]</w:t>
      </w:r>
    </w:p>
    <w:p>
      <w:pPr>
        <w:pStyle w:val="Heading1"/>
      </w:pPr>
      <w:r>
        <w:t>References</w:t>
      </w:r>
    </w:p>
    <w:p>
      <w:r>
        <w:t>Pérez Pérez, A. The KDD Process. Course slides, PDF pages 16–21 and 29–30. Page references use PDF positions rather than printed slide numbers.</w:t>
      </w:r>
    </w:p>
    <w:p>
      <w:r>
        <w:t>Supplied datasets: ecg.csv, bp.csv and temp.csv.</w:t>
      </w:r>
    </w:p>
    <w:sectPr w:rsidR="00FC693F" w:rsidRPr="0006063C" w:rsidSect="00034616">
      <w:footerReference w:type="default" r:id="rId9"/>
      <w:pgSz w:w="11909" w:h="16834"/>
      <w:pgMar w:top="1037" w:right="1152" w:bottom="1037"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Time Series Data Preparation</dc:title>
  <dc:subject>KDD group assignment</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