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44"/>
          <w:u w:val="single"/>
        </w:rPr>
        <w:t>PROCURAÇÃO</w:t>
      </w:r>
    </w:p>
    <w:p>
      <w:pPr>
        <w:autoSpaceDN w:val="0"/>
        <w:autoSpaceDE w:val="0"/>
        <w:widowControl/>
        <w:spacing w:line="245" w:lineRule="auto" w:before="348" w:after="48"/>
        <w:ind w:left="144" w:right="1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OUTORGANTE: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t>{NOME_CLIENTE},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{PROFISSAO}, inscrita(o) no CPF sob o nº.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{CPF}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residente e domiciliado </w:t>
      </w:r>
      <w:r>
        <w:rPr>
          <w:rFonts w:ascii="Calibri" w:hAnsi="Calibri" w:eastAsia="Calibri"/>
          <w:b w:val="0"/>
          <w:i w:val="0"/>
          <w:color w:val="000000"/>
          <w:sz w:val="22"/>
        </w:rPr>
        <w:t>na {ENDERECO_COMPLETO}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9360"/>
      </w:tblGrid>
      <w:tr>
        <w:trPr>
          <w:trHeight w:hRule="exact" w:val="220"/>
        </w:trPr>
        <w:tc>
          <w:tcPr>
            <w:tcW w:type="dxa" w:w="4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autoSpaceDN w:val="0"/>
        <w:autoSpaceDE w:val="0"/>
        <w:widowControl/>
        <w:spacing w:line="245" w:lineRule="auto" w:before="318" w:after="0"/>
        <w:ind w:left="262" w:right="21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OUTORGADOS: ANA CLARA DE CARVALHO POLKOWSKI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brasileira, casada, inscrito na OAB/BA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18478, CPF nº 803.091.275-72, integrante da sociedade de advogada denominada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POLKOWSKI </w:t>
      </w:r>
      <w:r>
        <w:rPr>
          <w:rFonts w:ascii="Calibri" w:hAnsi="Calibri" w:eastAsia="Calibri"/>
          <w:b/>
          <w:i w:val="0"/>
          <w:color w:val="000000"/>
          <w:sz w:val="22"/>
        </w:rPr>
        <w:t>SOCIEDADE INDIVIDUAL DE ADVOCACIA,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com sede na Av República do Libano, 251, Sala 2205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Torre A - Empresarial Rio Mar Trade Center, Pina, Recife/PE, Cep. 51110-160, inscrito no CNPJ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44.577.511/0001-46 e na OAB/PE sob n° 56050, local que serve, também, como endereço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profissional do outorgado. </w:t>
      </w:r>
    </w:p>
    <w:p>
      <w:pPr>
        <w:autoSpaceDN w:val="0"/>
        <w:autoSpaceDE w:val="0"/>
        <w:widowControl/>
        <w:spacing w:line="245" w:lineRule="auto" w:before="316" w:after="0"/>
        <w:ind w:left="262" w:right="21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PODERES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Por este instrumento particular de procuração, e na melhor forma de direito, consoante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 disposto no art. 15, §3º da Lei 8.906/94, a outorgante nomeia e constitui os outorgados seus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procuradores, conferindo-lhes poderes para o foro em geral, com a cláusula </w:t>
      </w:r>
      <w:r>
        <w:rPr>
          <w:rFonts w:ascii="Calibri" w:hAnsi="Calibri" w:eastAsia="Calibri"/>
          <w:b/>
          <w:i/>
          <w:color w:val="000000"/>
          <w:sz w:val="22"/>
        </w:rPr>
        <w:t>ad judiciaet extra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ajuizamento de ação na Justiça Federal e Tribunais Superiores para questionamento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Imposto de Renda, concedendo-lhes, ainda, poderes especiais e expressos para que o seu patrono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possa renunciar aos valores que ultrapassarem o teto do Juizados Especiais Federais, confessar,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reconhecer a procedência do pedido, transigir, desistir, renunciar ao direito sobre o qual se funda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ação, firmar compromisso e assinar declaração de hipossuficiência econômica, levantar alvarás,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podendo ainda se dar por intimado/citado, impugnar, contestar, embargar, apelar, agravar,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recorrer, receber e dar quitação, levantar depósitos judiciais, inclusive sucumbenciais, bem ainda,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requisitar documentos em Juízo ou em repartições públicas, formular pedidos diretamente na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Secretaria da Receita Federal do Brasil e na Procuradoria Geral da Fazenda Nacional, enfim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requerer o que for preciso, praticando todos os demais atos necessários ao bom e fiel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cumprimento do presente mandato, inclusive substabelecer, com ou sem reserva de iguais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poderes. </w:t>
      </w:r>
    </w:p>
    <w:p>
      <w:pPr>
        <w:autoSpaceDN w:val="0"/>
        <w:autoSpaceDE w:val="0"/>
        <w:widowControl/>
        <w:spacing w:line="197" w:lineRule="auto" w:before="58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{LOCAL_ASSINATURA}, {DATA}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197" w:lineRule="auto" w:before="854" w:after="48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0.0" w:type="dxa"/>
      </w:tblPr>
      <w:tblGrid>
        <w:gridCol w:w="9360"/>
      </w:tblGrid>
      <w:tr>
        <w:trPr>
          <w:trHeight w:hRule="exact" w:val="222"/>
        </w:trPr>
        <w:tc>
          <w:tcPr>
            <w:tcW w:type="dxa" w:w="2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{NOME_CLIENTE} 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CPF nº.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{CPF}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5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