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5"/>
        </w:rPr>
        <w:t>HIGIENE E SAÚDE DOS MANIPULADORES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Higiene e Saúde dos Manipuladores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POP-BPF-003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Portaria SVS/MS 326/1997, NR-07 e demais normas vigentes.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31/03/2026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Elaboração inicial do documento (POP-03)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01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Padronização ao layout oficial (16 seções) e código POP-BPF-003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Estabelecer procedimentos para garantir a higiene pessoal, a saúde e a capacitação dos manipuladores da indústria, prevenindo a contaminação dos produtos, conforme a RDC ANVISA nº 275/2002.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Aplica-se a todos os colaboradores que acessam as áreas de produção, armazenamento, controle de qualidade e expedição do estabelecimento Lemoncaps Indústria e Comércio Ltda.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 / Coordenação da Qualidade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Supervisão do cumprimento das BPF; programação de exames e treinamentos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Médico do Trabalho / Saúde Ocupacional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Execução do PCMSO, emissão de ASO e controle de afastamentos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Todos os manipuladores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Cumprimento integral das boas práticas pessoais descritas neste POP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ANVISA nº 275/2002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POP de higiene e saúde dos manipuladores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SVS/MS nº 326/1997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§ 5.7 — Higiene pessoal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NR-07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Programa de Controle Médico de Saúde Ocupacional (PCMSO)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243/2018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Requisitos sanitários dos suplementos alimentares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Manipulador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Colaborador que atua no manuseio de matérias-primas, produtos ou superfícies de contato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Barreira sanitária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Estrutura de higienização (lava-botas, tapete sanitizante, lavatório) na entrada da produção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ASO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Atestado de Saúde Ocupacional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PCMSO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Programa de Controle Médico de Saúde Ocupacional (NR-07)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Antisséptico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Agente que reduz micro-organismos na pele (higienização das mãos)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O procedimento compreende: higienização das mãos e barreira sanitária, uniformização e conduta, controle de saúde e capacitação em BPF.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7.1 — Higienização das mãos e barreira sanitária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Todos os manipuladores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Ao acessar a área produtiva, passar obrigatoriamente pelo lava-botas e tapete sanitizante.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Higienizar as mãos no lavatório da barreira sanitária: umedecer, aplicar sabonete antisséptico, esfregar por 20 segundos (palmas, dorso, interdigital, unhas e punhos), enxaguar e secar com papel toalha.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Aplicar álcool gel 70% após a secagem das mãos.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Repetir a higienização das mãos: após usar o banheiro, após tocar no rosto ou cabelo, após manusear resíduos, após trocar de atividade e antes de iniciar ou retomar a manipulação.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Nunca utilizar as pias de processo para higienização das mãos.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mãos higienizadas conforme a técnica; barreira sanitária utilizada na entrada.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7.2 — Uniformização e conduta pessoal nas áreas produtivas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Todos os manipuladores / 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Utilizar uniforme completo, limpo e em bom estado a cada turno: touca cobrindo todo o cabelo, máscara quando exigido, jaleco fechado, calça, avental impermeável quando aplicável e botas de borracha.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Retirar todos os adornos (brincos, anéis, pulseiras, relógios, piercings) antes de entrar na produção.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Não usar esmalte, unhas postiças, maquiagem, perfume ou cílios postiços nas áreas produtivas.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Manter unhas curtas, limpas e sem esmalte.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Não fumar, comer, beber, mascar chiclete, tossir ou espirrar sobre produtos ou superfícies de contato.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Não portar celular, objetos pessoais ou alimentos nas áreas de produção.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colaboradores uniformizados, sem adornos e cumprindo as regras de conduta.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7.3 — Controle de saúde e exames periódicos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Médico do Trabalho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Realizar exame admissional completo antes do início das atividades: hemograma, coprocultura, parasitológico de fezes, VDRL e exame clínico.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Realizar exames periódicos conforme PCMSO: coprocultura e parasitológico no mínimo semestralmente para manipuladores diretos.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Emitir e manter o ASO (Atestado de Saúde Ocupacional) atualizado de todos os colaboradores.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Afastar imediatamente colaboradores com: vômito, diarreia, febre, icterícia, coriza intensa, lesões cutâneas abertas ou infecções.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Registrar todos os afastamentos e retornos na planilha de saúde dos manipuladores.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Permitir o retorno às atividades somente mediante liberação médica documentada.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ASO vigente para todos; exames periódicos em dia; afastamentos registrados.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7.4 — Capacitação e treinamento em BPF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Realizar treinamento de integração em BPF (carga horária mínima de 8 horas) para todos os novos colaboradores antes do início das atividades.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Aplicar treinamento de reciclagem em BPF no mínimo anualmente (carga horária mínima de 4 horas) para todos os manipuladores.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Abordar nos treinamentos: higiene pessoal, higienização das mãos, uso de uniformes, contaminação cruzada, alérgenos, controle de temperatura e POPs específicos.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Registrar todos os treinamentos em lista de presença assinada e arquivar por no mínimo 2 anos.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Avaliar a eficácia dos treinamentos por meio de testes escritos ou avaliações práticas.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treinamentos registrados e com eficácia avaliada.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monitoramento de saúde dos manipuladores (ASO, exames, afastamentos).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Lista de presença de treinamentos em BPF.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ASO e laudos de exames médicos (arquivo por tempo de vínculo + 20 anos — NR-07).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 de afastamentos por doença e liberação médica para retorno.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Os registros de saúde e treinamento são vinculados a cada colaborador (nome/matrícula) e à data, permitindo demonstrar, a qualquer momento, a aptidão sanitária e a capacitação de quem manipulou cada lote.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Colaborador sem ASO vigente, com exame periódico vencido ou apresentando sintomas de doença transmissível não deve manipular produto. O desvio é registrado, comunicado à Garantia da Qualidade e ao Médico do Trabalho, e tratado antes do retorno.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Manipulador sem ASO/ exame vencido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Afastar da manipulação até regularização;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Uso de adornos/esmalte/uniforme incorreto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Corrigir imediatamente; reorientar e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Sintomas de doença transmissível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Afastar; liberar retorno só com atestado médico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Treinamento em BPF não realizado/registrado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Programar e registrar o treinamento; avaliar eficácia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monitoramento de saúde dos manipuladores.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Lista de presença de treinamento em BPF.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Cartaz de técnica de higienização das mãos na barreira sanitária.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ASO vigente de todos os manipuladores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Exames periódicos (coprocultura/parasitológico) em dia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Barreiras sanitárias completas e funcionais (lava-botas, lavatório, álcool gel)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Uniformização e conduta conforme o POP (sem adornos/esmalte)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Listas de presença de treinamento em BPF assinadas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Manipulador doente/sem ASO manipulando produto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Exames periódicos vencidos; ausência de treinamento em BPF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Adorno/esmalte pontual; registro de treinamento incompleto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ASO e laudos de exames dos manipuladores.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saúde e registros de afastamento/retorno.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Listas de presença de treinamento em BPF e avaliações de eficácia.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Verificação in loco de uniformização, conduta e barreiras sanitárias.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a versão anterior (POP-03).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 por</w:t>
            </w:r>
          </w:p>
        </w:tc>
      </w:tr>
      <w:tr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RT / CRF-MT 5526</w:t>
            </w:r>
          </w:p>
        </w:tc>
      </w:tr>
    </w:tbl>
    <w:p>
      <w:pPr>
        <w:spacing w:before="200" w:after="80"/>
      </w:pPr>
      <w:r>
        <w:rPr>
          <w:rFonts w:ascii="Calibri" w:hAnsi="Calibri"/>
          <w:b w:val="0"/>
          <w:i/>
          <w:color w:val="5A5A5A"/>
          <w:sz w:val="16"/>
        </w:rPr>
        <w:t>Documento controlado — Lemoncaps  ·  POP-BPF-003  ·  Rev. 01  ·  Emitido em 28/07/2026.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POP-BPF-003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