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0"/>
          <w:szCs w:val="40"/>
        </w:rPr>
        <w:t xml:space="preserve">CONTROLE INTEGRADO DE PRAGAS (MIP)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Prevenção, monitoramento e controle de pragas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Controle Integrado de Pragas (MIP)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POP-MIP-001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160"/>
        <w:gridCol w:w="1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Estabelecer o Manejo Integrado de Pragas (MIP), prevenindo o acesso e a proliferação de pragas e vetores por meio de barreiras, monitoramento e controle por empresa licenciada, conforme as BPF.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a todas as áreas e ao entorno da empresa. Abrange: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Barreiras e medidas preventivas;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Monitoramento (iscas/armadilhas/mapa);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Controle químico por empresa licenciada e registros.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Produção / Operadores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as atividades conforme este POP; preencher os registros em tempo real; cumprir as BPF; comunicar e conter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Supervisionar a execução; conferir registros; autorizar passagens de etapa; tratar e escalar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amostragem/análises; avaliar resultados; gerir desvios/OOS; subsidiar liberações.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Manter o POP e os formulários controlados; gerir NC, desvios, mudanças e CAPA; arquivar registros; auditar.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Aprovar o POP; supervisionar tecnicamente; decidir liberação/reprovação; responder à autoridade sanitária.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MIP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Manejo Integrado de Pragas.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Praga/vetor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Organismo que pode contaminar o produto ou as áreas.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Dispositivo de controle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Isca, armadilha ou barreira de monitoramento.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Procedimento Operacional Padronizado.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de Fabricação.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 / NC / CAPA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Desvio: afastamento de procedimento. NC: não atendimento a requisito. CAPA: ação corretiva e preventiva.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BASE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 — controle integrado de pragas.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52/2009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Empresas controladoras de vetores e pragas.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sanitários.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 prevenção é prioridade; o controle químico é executado por empresa licenciada e documentado.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Prevenção e barreiras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Impedir o acesso e o abrigo de pragas.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SESMT/Manutenção/Limpeza.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Manter telas, vedações de portas/ralos, ausência de frestas e organização (sem abrigo).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Gerir resíduos e evitar acúmulo de água/alimento.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Manter o entorno limpo.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Barreiras íntegras; áreas e entorno sem condição favorável.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Frestas/telas danificadas; acúmulo de resíduo; abrigo de pragas.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Inspeção de barreiras.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Monitoramento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Monitorar a presença de pragas.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Controladora/GQ.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Instalar e identificar iscas/armadilhas conforme mapa.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Inspecionar periodicamente e registrar a situação de cada ponto.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Manter o mapa de iscas atualizado.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Pontos monitorados e registrados; mapa atualizado; sem sinais de praga.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Sinais de praga; pontos não monitorados; mapa desatualizado.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Mapa de iscas; FOR-MIP-01.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Controle e documentação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Controlar pragas com empresa licenciada.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Controladora/GQ.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Contratar empresa licenciada (RDC 52/2009); manter contrato, licença e FISPQ dos produtos.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Aplicar o controle químico conforme a necessidade; emitir certificado.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Tratar ocorrências e abrir desvio quando houver sinais.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Controladora licenciada; certificados emitidos; ocorrências tratadas.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Controladora sem licença; certificados ausentes; ocorrência sem tratativa.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Contrato/licença; certificados; FOR-MIP-01.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FREQUÊNCIAS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Periodicidade das atividades e verificações deste procedimento: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196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Atividade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Inspeção de barreiras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Mensal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SESMT/Manutenção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Monitoramento de dispositivos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Conforme plano (ex.: mensal)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Controladora/GQ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químico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Conforme necessidade/plano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Controladora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CRITÉRIOS DE ACEITAÇÃO E PONTOS CRÍTICOS DE CONTROLE (PCC)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60"/>
        <w:gridCol w:w="150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Parâmetro / item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Critério de aceitação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É PCC?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Barreiras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Íntegras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Monitoramento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 dia, sem sinais de praga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Controladora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Licenciada, com certificados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</w:tbl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261E"/>
                <w:sz w:val="22"/>
                <w:szCs w:val="22"/>
              </w:rPr>
              <w:t xml:space="preserve">Pontos Críticos de Controle (PCC)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controle de pragas é crítico: infestação representa risco direto de contaminação do produto.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AÇÕES CORRETIVAS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Diante de não atendimento aos critérios deste POP, adotam-se as ações corretivas abaixo, com registro de desvio/NC e tratamento via CAPA quando aplicável: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Corrigir barreiras danificadas imediatamente;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Acionar a controladora diante de sinais de praga;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Abrir desvio e tratar a causa via CAPA.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REGISTROS E FORMULÁRIOS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integram este POP e devem ser preenchidos em tempo real, datados, assinados e arquivados. Rasuras: traço único, rubrica e data.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FOR-MIP-01 — Monitoramento de Pragas (MIP)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FOR-MIP-01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Monitoramento de Pragas (MIP)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Área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Mês/Ano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Empresa controladora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2400"/>
        <w:gridCol w:w="2300"/>
        <w:gridCol w:w="1160"/>
      </w:tblGrid>
      <w:tr>
        <w:trPr>
          <w:tblHeader/>
        </w:trP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Ponto/dispositivo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Situação (OK/atividade)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Ação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Resp.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Sinais de praga: registrar, acionar a controladora e abrir desvio.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Responsável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Controladora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GQ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FORMULÁRIOS RELACIONADOS E ANEXOS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/ Formulário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FOR-MIP-01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Monitoramento de Pragas (MIP)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POP-LMP-ARE-001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Limpeza de Áreas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4"/>
        <w:szCs w:val="14"/>
      </w:rPr>
      <w:t xml:space="preserve">	Controle Integrado de Pragas (MIP) — POP-MIP-001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 Integrado de Pragas (MIP)</dc:title>
  <dc:creator>Lemoncaps - GQ/RT</dc:creator>
  <cp:lastModifiedBy>Un-named</cp:lastModifiedBy>
  <cp:revision>1</cp:revision>
  <dcterms:created xsi:type="dcterms:W3CDTF">2026-06-22T13:44:59.798Z</dcterms:created>
  <dcterms:modified xsi:type="dcterms:W3CDTF">2026-06-22T13:44:59.798Z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