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POP-02</w:t>
        <w:br/>
        <w:t>PROCEDIMENTO OPERACIONAL PADRÃO</w:t>
        <w:br/>
        <w:t>Operação, limpeza e manutenção da Encapsuladora</w:t>
      </w:r>
    </w:p>
    <w:p>
      <w:r>
        <w:t>ESTABELECIMENTO: LEMONCAPS INDÚSTRIA E COMÉRCIO LTDA</w:t>
        <w:br/>
        <w:t>CNPJ: 55.836.075/0001-07</w:t>
        <w:br/>
        <w:t>RESPONSÁVEL TÉCNICO: ANDERSON COSTA BARBOSA – RT / CRFMT 5526</w:t>
        <w:br/>
        <w:t>VERSÃO: 1.0</w:t>
        <w:br/>
        <w:t>DATA DE EMISSÃO: 31/03/2026</w:t>
        <w:br/>
        <w:t>LEGISLAÇÃO BASE: RDC ANVISA nº 275/2002 / BPF</w:t>
      </w:r>
    </w:p>
    <w:p>
      <w:r>
        <w:t>1. OBJETIVO</w:t>
        <w:br/>
        <w:t>Estabelecer o procedimento operacional padrão para operação, higienização, inspeção e manutenção preventiva da encapsuladora, garantindo segurança operacional, padronização produtiva, controle de qualidade e conformidade com as Boas Práticas de Fabricação.</w:t>
      </w:r>
    </w:p>
    <w:p>
      <w:r>
        <w:t>2. CAMPO DE APLICAÇÃO</w:t>
        <w:br/>
        <w:t>Aplica-se à encapsuladora utilizada no processo de fabricação de suplementos alimentares em cápsulas.</w:t>
      </w:r>
    </w:p>
    <w:p>
      <w:r>
        <w:t>3. RESPONSÁVEIS</w:t>
        <w:br/>
        <w:t>- Responsável técnico / Qualidade</w:t>
        <w:br/>
        <w:t>- Operador de produção</w:t>
        <w:br/>
        <w:t>- Equipe de higienização</w:t>
        <w:br/>
        <w:t>- Manutenção</w:t>
      </w:r>
    </w:p>
    <w:p>
      <w:r>
        <w:t>4. MATERIAIS E EQUIPAMENTOS</w:t>
        <w:br/>
        <w:t>- Encapsuladora automática/semi-automática</w:t>
        <w:br/>
        <w:t>- Cápsulas vazias</w:t>
        <w:br/>
        <w:t>- Formulação aprovada</w:t>
        <w:br/>
        <w:t>- Balança calibrada</w:t>
        <w:br/>
        <w:t>- Aspirador industrial</w:t>
        <w:br/>
        <w:t>- Escovas exclusivas</w:t>
        <w:br/>
        <w:t>- Álcool 70% e sanitizantes</w:t>
        <w:br/>
        <w:t>- EPIs obrigatórios</w:t>
      </w:r>
    </w:p>
    <w:p>
      <w:r>
        <w:t>5. PROCEDIMENTO</w:t>
        <w:br/>
        <w:t>5.1 Inspeção pré-operacional</w:t>
        <w:br/>
        <w:t>5.2 Operação da encapsuladora</w:t>
        <w:br/>
        <w:t>5.3 Limpeza durante produção</w:t>
        <w:br/>
        <w:t>5.4 Limpeza terminal</w:t>
        <w:br/>
        <w:t>5.5 Manutenção preventiva</w:t>
      </w:r>
    </w:p>
    <w:p>
      <w:r>
        <w:t>6. REGISTROS</w:t>
        <w:br/>
        <w:t>- Checklist pré-operacional</w:t>
        <w:br/>
        <w:t>- Registro de produção por lote</w:t>
        <w:br/>
        <w:t>- Controle de peso médio</w:t>
        <w:br/>
        <w:t>- Registro de limpeza e sanitização</w:t>
        <w:br/>
        <w:t>- Ficha de manutenção preventiva e corretiva</w:t>
      </w:r>
    </w:p>
    <w:p>
      <w:r>
        <w:t>7. REFERÊNCIAS LEGAIS</w:t>
        <w:br/>
        <w:t>- RDC ANVISA nº 275/2002</w:t>
        <w:br/>
        <w:t>- Portaria SVS/MS nº 326/1997</w:t>
      </w:r>
    </w:p>
    <w:p>
      <w:r>
        <w:t>8. HISTÓRICO DE REVISÕES</w:t>
        <w:br/>
        <w:t>Versão 1.0 – Elaboração inicial</w:t>
      </w:r>
    </w:p>
    <w:p>
      <w:r>
        <w:t>9. APROVAÇÃO E CONTROLE</w:t>
        <w:br/>
        <w:t>Elaborado por: Anderson Costa Barbosa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