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CONTROLE DE DOCUMENTOS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Elaboração, aprovação, identificação, distribuição, controle de versões e arquivamento dos documentos do Sistema da Qualidade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Documentos (Gestão Documental)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POP-QUA-DOC-001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ANVISA nº 243/2018; IN nº 28/2018; boas práticas de gestão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__/__/____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formal de elaboração, codificação, análise crítica, aprovação, identificação, distribuição, uso, revisão, controle de versões e arquivamento de todos os documentos do Sistema de Gestão da Qualidade (SGQ) da Lemoncaps.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procedimento assegura que apenas documentos vigentes, aprovados, datados e devidamente identificados estejam disponíveis nos locais de uso, prevenindo o emprego de documentos obsoletos ou de versões conflitantes e garantindo a rastreabilidade e a confiabilidade das informações, em atendimento à RDC ANVISA nº 275/2002 e à RDC ANVISA nº 243/2018.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documentos controlados do SGQ da Lemoncaps, de origem interna ou externa, incluindo: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Manual de Boas Práticas de Fabricação (MBPF) e Manual da Qualidade;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Procedimentos Operacionais Padronizados (POPs) e instruções de trabalho;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Especificações de matérias-primas, embalagens e produto acabado;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Formulários, planilhas, planos e protocolos (validação, qualificação, amostragem);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Organograma, fluxogramas e mapas de processo;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gerados pelo preenchimento dos formulários;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Documentos externos de referência (legislação, normas, certificados de análise de fornecedores).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Não se aplica a documentos pessoais, correspondências e materiais informativos sem impacto na qualidade ou na segurança do produto.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Gerir o sistema de controle documental; codificar e registrar os documentos na Lista Mestra; controlar revisões e distribuição de cópias controladas; recolher e identificar obsoletos; arquivar originais; conduzir as revisões periódicas.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Realizar a análise crítica e aprovar os documentos técnicos e da qualidade; autorizar a implantação e as revisões; garantir aderência à legislação sanitária vigente.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Autores / Setores solicitantes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 e revisar os documentos de sua área conforme este POP; submeter à GQ solicitações de criação/alteração; assegurar a exatidão técnica do conteúdo.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Gestores de setor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Assegurar que suas equipes utilizem apenas a versão vigente e sejam treinadas nas revisões que as afetem.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Todos os colaboradores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Utilizar somente documentos vigentes e identificados; não produzir cópias não controladas; comunicar à GQ documentos danificados, ilegíveis ou desatualizados.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com código, revisão e distribuição rastreada, submetido a este procedimento.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Cópia controlada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Reprodução autorizada e registrada, atualizada pela GQ a cada revisão.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Cópia não controlada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Reprodução para consulta pontual, identificada como tal e não sujeita a atualização — vedada em áreas operacionais.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obsoleto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Versão substituída por revisão mais recente; deve ser recolhida e destruída ou arquivada identificada como “OBSOLETO”.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/ Versão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sequencial que identifica cada emissão do documento (Rev. 00, 01, 02…).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Mestra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que relaciona todos os documentos controlados, com código, título, revisão vigente e situação.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externo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de origem externa (legislação, norma, CoA) controlado quanto à vigência.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que apresenta resultados obtidos ou evidencia atividades realizadas; não sofre revisão, mas é controlado quanto ao arquivamento.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Exige POPs e documentação escritos, aprovados, datados e disponíveis aos funcionários; fundamento do item 1.10 do roteiro de inspeção.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BPF para suplementos; exige documentação e registros que assegurem rastreabilidade e conformidade.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28/2018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complementares à RDC 243/2018 (constituintes e limites).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216/2004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— referência subsidiária quanto a documentação e registros.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de gestão da qualidade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Princípios de controle de documentos e registros (referência de gestão, ex.: ISO 9001 / ISO 22000).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ciclo de vida de cada documento controlado percorre seis etapas, da elaboração ao arquivamento/recolhimento de obsoletos: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Solicitação, elaboração e codificação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a necessidade de criar ou alterar um documento e elaborar o conteúdo.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Preencher o FOR-DOC-03 (Solicitação de Elaboração/Alteração); o autor redige o documento e a GQ atribui o código conforme a estrutura de codificação (Anexo I).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Cada documento deve ter código único; não reutilizar códigos já existentes para evitar conflito de versões.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FOR-DOC-03; lançamento provisório na Lista Mestra (FOR-DOC-01).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Análise crítica e aprovação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adequação técnica, legal e de forma antes de liberar o documento para uso.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GQ verifica o padrão; o RT (ou função designada) realiza a análise crítica e aprova. Documento sem aprovação NÃO pode ser distribuído.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da qualidade sem aprovação/versão configura NC CRÍTICA (item 1.10).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assinado e datado; atualização da Lista Mestra.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Identificação e cabeçalho padronizado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Garantir que todo documento traga os elementos mínimos de identificação.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Aplicar o cabeçalho padrão (Anexo II) com: logotipo/empresa, título, código, revisão, data de emissão/revisão e paginação “Pág. X de Y”; rodapé “Documento controlado”.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 de identificação/data configura NC MENOR; padronizar todos os cabeçalhos.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formatado conforme modelo.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Distribuição controlada e disponibilização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Disponibilizar a versão vigente nos locais de uso e controlar as cópias emitidas.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GQ distribui cópias controladas (carimbo/registro) e mantém o controle no FOR-VER-01. Cópias para consulta externa são carimbadas “CÓPIA NÃO CONTROLADA”.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Nenhuma cópia não controlada pode circular em área operacional.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FOR-VER-01 — Controle de Distribuição de Cópias.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Revisão e controle de versões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os documentos de forma programada e sempre que houver mudança de processo, legislação ou não conformidade.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Abrir nova revisão via FOR-DOC-03, aprovar e incrementar o número de revisão; registrar a alteração no controle de revisões do próprio documento e na Lista Mestra. Treinar os envolvidos.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Não permitir duas versões válidas do mesmo documento em uso simultâneo (versões conflitantes = NC MAIOR).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Nova revisão; Lista Mestra atualizada; registro de treinamento.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6 — Recolhimento de obsoletos e arquivamento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Retirar de circulação as versões substituídas e arquivar os originais e registros.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Recolher todas as cópias obsoletas (conforme FOR-VER-01); destruí-las ou, quando retidas, carimbar “OBSOLETO”. Arquivar o original de forma segura e recuperável.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Uso de documento obsoleto leva a decisões incorretas — risco sanitário alto.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FOR-VER-02 — Comprovante de recolhimento; arquivo de originais e registros (mín. 5 anos).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programada dos documentos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mínimo a cada 24 meses (ou prazo definido no próprio documento).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por evento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Imediata, diante de mudança de processo, legislação, equipamento, desvio ou NC.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Atualização da Lista Mestra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criação, revisão ou cancelamento de documento.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de documentos externos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Periódica, quanto à vigência da legislação/normas referenciadas.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Auditoria do sistema documental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Durante as auditorias internas do SGQ.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considerado CONFORME em inspeção (item 1.10), o sistema documental deve atender simultaneamente: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Procedimento formal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Existência deste POP de controle de documentos, aprovado e vigente.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 documento aprovado por autoridade competente antes do uso.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Versionamento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de revisão identificado; sem versões conflitantes em uso.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Código, revisão, data e paginação em todos os documentos (cabeçalho padrão).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Disponibilidade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Versão vigente disponível nos locais de uso.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Obsoletos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substituídas recolhidas/identificadas; ausência de obsoletos em uso.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Mestra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Relação atualizada de todos os documentos e suas revisões vigentes.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Diante de não atendimento aos critérios, classificam-se as não conformidades conforme o roteiro de inspeção (item 1.10) e adotam-se as ações corretivas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da qualidade sem controle (sem aprovação/versão), inviabilizando a confiabilidade do sistema.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imediatamente o controle formal; aprovar, versionar e identificar os documentos da qualidade.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até 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parcial; documentos sem aprovação ou versões conflitantes em uso.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os documentos pendentes; eliminar versões conflitantes; consolidar a Lista Mestra e distribuir só a versão vigente.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Falhas pontuais de identificação/data.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cabeçalhos; padronizar identificação, código, revisão e data em todos os documentos.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Toda não conformidade é registrada e tratada conforme o POP de Não Conformidades (POP-QUA-NC-001) e, quando aplicável, gera CAPA (POP-QUA-CAPA-001). Alterações em documentos vinculadas a mudanças de processo seguem também o Controle de Mudanças (POP-QUA-MUD-001).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FOR-DOC-01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Mestra de Documentos (código, título, revisão vigente, situação).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 (versão vigente + histórico).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FOR-DOC-02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Mestra de Registros (inventário dos registros da qualidade).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Permanente.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FOR-DOC-03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Solicitação de Elaboração / Alteração de Documento.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anos.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Distribuição de Cópias Controladas (pontos de uso).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após substituição.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Comprovante de Recolhimento / Destruição de Documentos Obsoletos.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12. ANEXOS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 — Estrutura oficial de codificação de documentos</w:t>
      </w:r>
    </w:p>
    <w:p>
      <w:pPr>
        <w:spacing w:before="40" w:after="120"/>
      </w:pPr>
      <w:r>
        <w:rPr>
          <w:rFonts w:ascii="Calibri" w:hAnsi="Calibri"/>
          <w:b w:val="0"/>
          <w:i/>
          <w:sz w:val="20"/>
        </w:rPr>
        <w:t>Padrão único de codificação da Lemoncaps, adotado para unificar os documentos existentes e novos. Formato: TIPO-ÁREA-SEQUENCIAL (ex.: POP-QUA-DOC-001). Documentos com codificação antiga devem ser migrados para este padrão e registrados na Lista Mestra.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Prefixo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documento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Manuais (BPF, Qualidade)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MBPF-001; MAN-QUA-001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 de Garantia/Controle da Qualidade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POP-QUA-DOC-001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POP-PRD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 de Produção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POP-PRD-CAP-001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POP-BPF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 de pré-requisitos BPF (limpeza, água, pragas…)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POP-BPF-001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POP-MAN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 de Manutenção / Metrologia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POP-MAN-001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POP-RH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 de Recursos Humanos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POP-RH-001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Especificações (MP, embalagem, PA)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ESP-MP-001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 / PROT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Planos e Protocolos (validação, amostragem)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PLA-AMO-001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549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Formulários e registros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FOR-DOC-01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II — Modelo de cabeçalho padronizado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LEMONCAPS</w:t>
            </w:r>
          </w:p>
        </w:tc>
        <w:tc>
          <w:tcPr>
            <w:tcW w:type="dxa" w:w="4986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12355B"/>
                <w:sz w:val="22"/>
              </w:rPr>
              <w:t>[TÍTULO DO DOCUMENTO]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12355B"/>
                <w:sz w:val="18"/>
              </w:rPr>
              <w:t>Código: XXX-XXX-000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2355B"/>
                <w:sz w:val="18"/>
              </w:rPr>
              <w:t>Revisão: 00</w:t>
            </w: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Emissão: __/__/____</w:t>
            </w: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Revisão: __/__/____</w:t>
            </w: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Classificação: Controlado</w:t>
            </w: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Pág. X de Y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color w:val="5A5A5A"/>
          <w:sz w:val="19"/>
        </w:rPr>
        <w:t>Rodapé sugerido: “Documento controlado — proibida a reprodução não autorizada”.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III — Autoavaliação de conformidade (item 1.10 do roteiro de inspeção)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Existe POP de controle de documentos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Crítica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aprovados antes do uso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versionados (sem conflito)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Identificação, código, data e paginação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Menor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Obsoletos recolhidos/identificados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Mestra atualizada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de gestão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Menor</w:t>
            </w:r>
          </w:p>
        </w:tc>
      </w:tr>
    </w:tbl>
    <w:p>
      <w:pPr>
        <w:spacing w:before="40" w:after="120"/>
      </w:pPr>
    </w:p>
    <w:p>
      <w:pPr>
        <w:spacing w:before="36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____/____/________                                              Data: ____/____/________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