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12355B"/>
          <w:sz w:val="54"/>
          <w:szCs w:val="54"/>
        </w:rPr>
        <w:t xml:space="preserve">LEMONCAPS</w:t>
      </w:r>
    </w:p>
    <w:p>
      <w:pPr>
        <w:pBdr>
          <w:bottom w:val="single" w:color="1F5C99" w:sz="18" w:space="8"/>
        </w:pBdr>
        <w:spacing w:after="0"/>
        <w:jc w:val="center"/>
      </w:pPr>
      <w:r>
        <w:rPr>
          <w:rFonts w:ascii="Arial" w:cs="Arial" w:eastAsia="Arial" w:hAnsi="Arial"/>
          <w:color w:val="1F5C99"/>
          <w:sz w:val="20"/>
          <w:szCs w:val="20"/>
        </w:rPr>
        <w:t xml:space="preserve">Indústria e Comércio Ltda — Fabricação de Suplementos Alimentares</w:t>
      </w:r>
    </w:p>
    <w:p>
      <w:pPr>
        <w:spacing w:after="360"/>
      </w:pPr>
      <w:r>
        <w:rPr>
          <w:rFonts w:ascii="Arial" w:cs="Arial" w:eastAsia="Arial" w:hAnsi="Arial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PROCEDIMENTO OPERACIONAL PADRONIZADO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2355B"/>
          <w:sz w:val="40"/>
          <w:szCs w:val="40"/>
        </w:rPr>
        <w:t xml:space="preserve">VALIDAÇÃO DE LIMPEZA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Comprovação da eficácia dos procedimentos de limpeza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Empresa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Lemoncaps Indústria e Comércio Ltda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CNPJ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55.836.075/0001-07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do documento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Validação de Limpeza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 do documento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POP-LMP-VAL-001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Revisão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00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de emissão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____/____/________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de revisão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____/____/________ (revisar em até 24 meses)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Classificação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Documento Controlado — Uso Interno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 pela elaboração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 (Garantia da Qualidade)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 pela aprovação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 (Responsável Técnico)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1. CONTROLE DE REVISÕES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5160"/>
        <w:gridCol w:w="1800"/>
      </w:tblGrid>
      <w:tr>
        <w:trPr>
          <w:tblHeader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Alteração realizada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Emissão inicial do procedimento.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GQ / RT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02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2. OBJETIVO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Estabelecer a sistemática de validação de limpeza, comprovando que os procedimentos removem resíduos de produto, de agentes de limpeza e contaminantes (inclusive alergênicos) a níveis aceitáveis, com critérios de aceitação definidos.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3. CAMPO DE APLICAÇÃO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Aplica-se à validação da limpeza de equipamentos e superfícies críticas, em especial na troca de produto. Abrange: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Definição de critérios de aceitação e métodos (visual, swab, enxágue);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Execução dos estudos de validação;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Relatório e revalidação.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4.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Função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Responsabilidades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Operadores / Equipe de limpeza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Executar a limpeza/sanitização conforme este POP; preencher registros; usar EPIs e produtos corretos.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Supervisores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Supervisionar e verificar a limpeza; liberar a área/equipamento; tratar desvios.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Controle de Qualidade (CQ)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Verificar a eficácia (visual/swab/enxágue) e validar a limpeza; aprovar a liberação.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Garantia da Qualidade (GQ)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Manter o POP e os registros; gerir desvios/NC/CAPA; auditar.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Responsável Técnico (RT)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Aprovar o POP; supervisionar; decidir em casos críticos.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5. DEFINIÇÕES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Termo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Definição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Validação de limpeza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Comprovação documentada de que a limpeza é eficaz e reprodutível.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Swab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Método de coleta de resíduo de superfície por esfregaço.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Pior caso (worst case)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Cenário mais desafiador (produto/resíduo) usado na validação.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Limite de aceitação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Nível máximo aceitável de resíduo após a limpeza.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POP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Procedimento Operacional Padronizado.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BPF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Boas Práticas de Fabricação.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PCC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Ponto Crítico de Controle.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Limpeza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Remoção de sujidades e resíduos de superfícies.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Sanitização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Redução da carga microbiana a níveis seguros após a limpeza.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Contaminação cruzada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Transferência de contaminantes (inclusive alergênicos) entre produtos/superfícies.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6. BASE LEGAL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Norma / Referência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Aplicação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275/2002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POPs de higienização e BPF.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243/2018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Requisitos sanitários dos suplementos.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Portaria GM/MS 888/2021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Potabilidade da água de higienização.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26/2015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Alergênicos (controle na limpeza por troca de produto).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7. PROCEDIMENTO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A validação demonstra, com evidência analítica, que o procedimento de limpeza atinge os critérios definidos de forma reprodutível.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1 — Protocolo e critérios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Definir o protocolo de validação.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GQ/CQ/RT.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Definir equipamentos, pior caso, métodos (visual/swab/enxágue) e pontos de coleta.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Estabelecer os limites de aceitação (resíduo de produto, detergente, alergênico, microbiológico).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Aprovar o protocolo.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Protocolo aprovado com critérios definidos.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Validação sem protocolo/critérios.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Protocolo de validação aprovado.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2 — Execução dos estudos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3261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PCC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Executar a limpeza e coletar amostras.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Equipe + CQ.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Executar o procedimento de limpeza padrão.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Coletar amostras (swab/enxágue) nos pontos definidos.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Repetir em corridas consecutivas para demonstrar reprodutibilidade.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Estudos executados conforme protocolo, com repetições.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Execução fora do protocolo; sem repetições.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Registros de execução; amostras.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3 — Análise e relatório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3261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PCC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Avaliar os resultados frente aos limites.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CQ/GQ/RT.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Analisar as amostras e comparar aos limites de aceitação.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Concluir sobre a validação (aprovada/reprovada).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Emitir relatório e definir periodicidade de revalidação.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Resultados dentro dos limites; relatório aprovado.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Resultados acima do limite; ausência de relatório.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Relatório de validação de limpeza.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8. FREQUÊNCIAS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Periodicidade das atividades e verificações deste procedimento: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3000"/>
        <w:gridCol w:w="1960"/>
      </w:tblGrid>
      <w:tr>
        <w:trPr>
          <w:tblHeader/>
        </w:trP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Atividade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Frequência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Responsável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Validação inicial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Antes da rotina / novo produto-equipamento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GQ/CQ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Revalidação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Periódica ou por mudança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GQ/CQ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Monitoramento de rotina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Conforme plano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CQ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9. CRITÉRIOS DE ACEITAÇÃO E PONTOS CRÍTICOS DE CONTROLE (PCC)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560"/>
        <w:gridCol w:w="1500"/>
      </w:tblGrid>
      <w:tr>
        <w:trPr>
          <w:tblHeader/>
        </w:trP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Parâmetro / item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Critério de aceitação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É PCC?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Resíduo de produto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≤ limite de aceitação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Resíduo de detergente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≤ limite de aceitação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Alergênico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Ausente/≤ limite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Microbiológico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≤ limite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</w:tbl>
    <w:tbl>
      <w:tblPr>
        <w:tblW w:type="dxa" w:w="9360"/>
        <w:tblBorders>
          <w:top w:val="single" w:color="B3261E" w:sz="4"/>
          <w:left w:val="single" w:color="B3261E" w:sz="18"/>
          <w:bottom w:val="single" w:color="B3261E" w:sz="4"/>
          <w:right w:val="single" w:color="B326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E2E0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3261E"/>
                <w:sz w:val="22"/>
                <w:szCs w:val="22"/>
              </w:rPr>
              <w:t xml:space="preserve">Pontos Críticos de Controle (PCC)</w:t>
            </w:r>
          </w:p>
          <w:p>
            <w:pPr>
              <w:spacing w:after="0" w:line="262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validação de limpeza é a base que garante a eficácia da rotina; sem ela, a prevenção de contaminação cruzada não é comprovável.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10. AÇÕES CORRETIVAS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Diante de não atendimento aos critérios deste POP, adotam-se as ações corretivas abaixo, com registro de desvio/NC e tratamento via CAPA quando aplicável: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Revisar o procedimento de limpeza e revalidar em caso de reprovação;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Bloquear a liberação de limpeza por troca de produto até validação conforme;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Tratar desvios da validação por CAPA.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11. REGISTROS E FORMULÁRIOS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Os formulários a seguir integram este POP e devem ser preenchidos em tempo real, datados, assinados e arquivados. Rasuras: traço único, rubrica e data.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FOR-VAL-LMP-01 — Registro de Validação de Limpeza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FOR-VAL-LMP-01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Registro de Validação de Limpeza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Equipamento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Pior caso (produto)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Método (swab/enxágue)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Limite de aceitação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Data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00"/>
        <w:gridCol w:w="2000"/>
        <w:gridCol w:w="2460"/>
      </w:tblGrid>
      <w:tr>
        <w:trPr>
          <w:tblHeader/>
        </w:trP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Ponto de coleta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Resultado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Limite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Conforme (S/N)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Analista CQ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Garantia da Qualidade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Supervisor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Resp. Técnico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12. FORMULÁRIOS RELACIONADOS E ANEXOS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 / Formulário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FOR-VAL-LMP-01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Registro de Validação de Limpeza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POP-LMP-EQP-001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Limpeza de Equipamentos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VAL-LMP-001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Validação de Limpeza (mestre)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13. APROVAÇÃO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Este procedimento entra em vigor após a aprovação pelos responsáveis abaixo.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2200"/>
        <w:gridCol w:w="1560"/>
        <w:gridCol w:w="900"/>
      </w:tblGrid>
      <w:tr>
        <w:trPr>
          <w:tblHeader/>
        </w:trP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Cargo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Assinatura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ELABORADO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Garantia da Qualidade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REVISADO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Controle de Qualidade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APROVADO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Responsável Técnico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18" w:right="1440" w:bottom="1418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tabs>
        <w:tab w:val="center" w:pos="4680"/>
        <w:tab w:val="right" w:pos="9360"/>
      </w:tabs>
      <w:spacing w:before="40"/>
    </w:pPr>
    <w:r>
      <w:rPr>
        <w:rFonts w:ascii="Arial" w:cs="Arial" w:eastAsia="Arial" w:hAnsi="Arial"/>
        <w:color w:val="5A5A5A"/>
        <w:sz w:val="14"/>
        <w:szCs w:val="14"/>
      </w:rPr>
      <w:t xml:space="preserve">Documento controlado — Uso interno</w:t>
    </w:r>
    <w:r>
      <w:rPr>
        <w:rFonts w:ascii="Arial" w:cs="Arial" w:eastAsia="Arial" w:hAnsi="Arial"/>
        <w:color w:val="5A5A5A"/>
        <w:sz w:val="14"/>
        <w:szCs w:val="14"/>
      </w:rPr>
      <w:t xml:space="preserve">	Proibida a reprodução não autorizada</w:t>
    </w:r>
    <w:r>
      <w:rPr>
        <w:rFonts w:ascii="Arial" w:cs="Arial" w:eastAsia="Arial" w:hAnsi="Arial"/>
        <w:color w:val="5A5A5A"/>
        <w:sz w:val="14"/>
        <w:szCs w:val="14"/>
      </w:rPr>
      <w:t xml:space="preserve">	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360"/>
      </w:tabs>
      <w:spacing w:after="40"/>
    </w:pPr>
    <w:r>
      <w:rPr>
        <w:rFonts w:ascii="Arial" w:cs="Arial" w:eastAsia="Arial" w:hAnsi="Arial"/>
        <w:b/>
        <w:bCs/>
        <w:color w:val="12355B"/>
        <w:sz w:val="16"/>
        <w:szCs w:val="16"/>
      </w:rPr>
      <w:t xml:space="preserve">LEMONCAPS</w:t>
    </w:r>
    <w:r>
      <w:rPr>
        <w:rFonts w:ascii="Arial" w:cs="Arial" w:eastAsia="Arial" w:hAnsi="Arial"/>
        <w:color w:val="5A5A5A"/>
        <w:sz w:val="14"/>
        <w:szCs w:val="14"/>
      </w:rPr>
      <w:t xml:space="preserve">	Validação de Limpeza — POP-LMP-VAL-001 — Rev. 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90"/>
      </w:pPr>
      <w:rPr>
        <w:color w:val="1F5C9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20"/>
      <w:outlineLvl w:val="0"/>
    </w:pPr>
    <w:rPr>
      <w:rFonts w:ascii="Arial" w:cs="Arial" w:eastAsia="Arial" w:hAnsi="Arial"/>
      <w:b/>
      <w:bCs/>
      <w:color w:val="12355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5C9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12355B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Validação de Limpeza</dc:title>
  <dc:creator>Lemoncaps - GQ/RT</dc:creator>
  <cp:lastModifiedBy>Un-named</cp:lastModifiedBy>
  <cp:revision>1</cp:revision>
  <dcterms:created xsi:type="dcterms:W3CDTF">2026-06-18T22:46:51.268Z</dcterms:created>
  <dcterms:modified xsi:type="dcterms:W3CDTF">2026-06-18T22:46:51.268Z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