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DO RECOLHIMENTO (RECALL)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Plano, POP, responsáveis, comunicação e simulados — Seção 14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Do Recolhimento (Recall)  ·  Código MAT-REC-001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655/2022; Lei nº 6.437/1977; Lei nº 8.078/1990 (CDC)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POP-QUA-REC-001 (Recolhimento de Produtos / Recall) + POP-QUA-RAS-001 (Rastreabilidade)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Plano de recolhimento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Plano conforme RDC 655/2022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 (plano + classes de risco)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POP de recolhimento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Procedimento operacional do recall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Responsáveis definidos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Comitê/responsáveis nomeados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 (Comitê de Recall)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Fluxo de comunicação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Comunicação a clientes, consumidores e VISA/ANVISA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 + FOR-REC-03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Simulados realizados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Registro de simulado periódico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POP-QUA-REC-001 + FOR-REC-05 (simulado anual)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Registros documentais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Arquivo do plano, simulados e eventuais recalls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FOR-REC-01 a 05 (arquivo)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14: o recolhimento é regido pelo POP-QUA-REC-001 (RDC 655/2022), com Comitê de Recall nomeado e simulado anual. Evidência = plano aprovado + relatório do último simulado.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CRÍTICO: plano de recall conforme RDC 655/2022. Sem plano e sem fluxo de comunicação à ANVISA, é NC Crítica. Realizar e registrar o simulado anual.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