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ALEGAÇÕES AUTORIZADAS</w:t>
      </w:r>
    </w:p>
    <w:p>
      <w:pPr>
        <w:spacing w:after="20"/>
        <w:jc w:val="center"/>
      </w:pPr>
      <w:r>
        <w:rPr>
          <w:b/>
          <w:color w:val="1F3864"/>
          <w:sz w:val="22"/>
        </w:rPr>
        <w:t>TG 30 — SUPLEMENTO ALIMENTAR EM GOTAS — FRASCO 30 ML</w:t>
      </w:r>
    </w:p>
    <w:p>
      <w:r>
        <w:rPr>
          <w:b/>
          <w:color w:val="1F3864"/>
          <w:sz w:val="22"/>
        </w:rPr>
        <w:t>Colina — 82,5 mg por dose</w:t>
      </w:r>
    </w:p>
    <w:p>
      <w:r>
        <w:rPr>
          <w:b w:val="0"/>
          <w:i w:val="0"/>
          <w:sz w:val="21"/>
        </w:rPr>
        <w:t>“Fonte de colina.”</w:t>
      </w:r>
    </w:p>
    <w:p>
      <w:r>
        <w:rPr>
          <w:b w:val="0"/>
          <w:i w:val="0"/>
          <w:sz w:val="21"/>
        </w:rPr>
        <w:t>“A colina contribui para o metabolismo lipídico.”</w:t>
      </w:r>
    </w:p>
    <w:p>
      <w:r>
        <w:rPr>
          <w:b w:val="0"/>
          <w:i w:val="0"/>
          <w:sz w:val="21"/>
        </w:rPr>
        <w:t>“A colina contribui para o metabolismo da homocisteína.”</w:t>
      </w:r>
    </w:p>
    <w:p>
      <w:r>
        <w:rPr>
          <w:b/>
          <w:color w:val="1F3864"/>
          <w:sz w:val="22"/>
        </w:rPr>
        <w:t>Vitamina D — 5 mcg (200 UI) por dose</w:t>
      </w:r>
    </w:p>
    <w:p>
      <w:r>
        <w:rPr>
          <w:b w:val="0"/>
          <w:i w:val="0"/>
          <w:sz w:val="21"/>
        </w:rPr>
        <w:t>“A vitamina D auxilia na formação de ossos e dentes.”</w:t>
      </w:r>
    </w:p>
    <w:p>
      <w:r>
        <w:rPr>
          <w:b w:val="0"/>
          <w:i w:val="0"/>
          <w:sz w:val="21"/>
        </w:rPr>
        <w:t>“A vitamina D auxilia na absorção de cálcio e fósforo.”</w:t>
      </w:r>
    </w:p>
    <w:p>
      <w:r>
        <w:rPr>
          <w:b w:val="0"/>
          <w:i w:val="0"/>
          <w:sz w:val="21"/>
        </w:rPr>
        <w:t>“A vitamina D auxilia no funcionamento do sistema imune.”</w:t>
      </w:r>
    </w:p>
    <w:p>
      <w:r>
        <w:rPr>
          <w:b w:val="0"/>
          <w:i w:val="0"/>
          <w:sz w:val="21"/>
        </w:rPr>
        <w:t>“A vitamina D auxilia no funcionamento muscular.”</w:t>
      </w:r>
    </w:p>
    <w:p>
      <w:r>
        <w:rPr>
          <w:b w:val="0"/>
          <w:i w:val="0"/>
          <w:sz w:val="21"/>
        </w:rPr>
        <w:t>“A vitamina D auxilia na manutenção de níveis de cálcio no sangue.”</w:t>
      </w:r>
    </w:p>
    <w:p>
      <w:r>
        <w:rPr>
          <w:b w:val="0"/>
          <w:i w:val="0"/>
          <w:sz w:val="21"/>
        </w:rPr>
        <w:t>“A vitamina D auxilia no processo de divisão celular.”</w:t>
      </w:r>
    </w:p>
    <w:p>
      <w:r>
        <w:rPr>
          <w:b w:val="0"/>
          <w:i w:val="0"/>
          <w:sz w:val="21"/>
        </w:rPr>
        <w:t>“Fonte de vitamina D.”</w:t>
      </w:r>
    </w:p>
    <w:p>
      <w:r>
        <w:rPr>
          <w:b/>
          <w:color w:val="1F3864"/>
          <w:sz w:val="22"/>
        </w:rPr>
        <w:t>Vitamina B12 — 9,94 mcg por dose</w:t>
      </w:r>
    </w:p>
    <w:p>
      <w:r>
        <w:rPr>
          <w:b w:val="0"/>
          <w:i w:val="0"/>
          <w:sz w:val="21"/>
        </w:rPr>
        <w:t>“A vitamina B12 auxilia na formação de células vermelhas do sangue.”</w:t>
      </w:r>
    </w:p>
    <w:p>
      <w:r>
        <w:rPr>
          <w:b w:val="0"/>
          <w:i w:val="0"/>
          <w:sz w:val="21"/>
        </w:rPr>
        <w:t>“A vitamina B12 auxilia no funcionamento do sistema imune.”</w:t>
      </w:r>
    </w:p>
    <w:p>
      <w:r>
        <w:rPr>
          <w:b w:val="0"/>
          <w:i w:val="0"/>
          <w:sz w:val="21"/>
        </w:rPr>
        <w:t>“A vitamina B12 auxilia no metabolismo energético.”</w:t>
      </w:r>
    </w:p>
    <w:p>
      <w:r>
        <w:rPr>
          <w:b w:val="0"/>
          <w:i w:val="0"/>
          <w:sz w:val="21"/>
        </w:rPr>
        <w:t>“A vitamina B12 auxilia no metabolismo dos carboidratos, proteínas e gorduras.”</w:t>
      </w:r>
    </w:p>
    <w:p>
      <w:r>
        <w:rPr>
          <w:b w:val="0"/>
          <w:i w:val="0"/>
          <w:sz w:val="21"/>
        </w:rPr>
        <w:t>“A vitamina B12 auxilia no metabolismo da homocisteína.”</w:t>
      </w:r>
    </w:p>
    <w:p>
      <w:r>
        <w:rPr>
          <w:b w:val="0"/>
          <w:i w:val="0"/>
          <w:sz w:val="21"/>
        </w:rPr>
        <w:t>“A vitamina B12 auxilia no processo de divisão celular.”</w:t>
      </w:r>
    </w:p>
    <w:p>
      <w:r>
        <w:rPr>
          <w:b w:val="0"/>
          <w:i w:val="0"/>
          <w:sz w:val="21"/>
        </w:rPr>
        <w:t>“A vitamina B12 auxilia na função normal do sistema nervoso.”</w:t>
      </w:r>
    </w:p>
    <w:p>
      <w:r>
        <w:rPr>
          <w:b w:val="0"/>
          <w:i w:val="0"/>
          <w:sz w:val="21"/>
        </w:rPr>
        <w:t>“Fonte de vitamina B12.”</w:t>
      </w:r>
    </w:p>
    <w:p>
      <w:r>
        <w:rPr>
          <w:b w:val="0"/>
          <w:i w:val="0"/>
          <w:sz w:val="21"/>
        </w:rPr>
        <w:t>“Alto conteúdo de vitamina B12. / Rico em vitamina B12. / Alto teor de vitamina B12.”</w:t>
      </w:r>
    </w:p>
    <w:p>
      <w:r>
        <w:rPr>
          <w:b/>
          <w:color w:val="1F3864"/>
          <w:sz w:val="22"/>
        </w:rPr>
        <w:t>Cromo — 250 mcg por dose</w:t>
      </w:r>
    </w:p>
    <w:p>
      <w:r>
        <w:rPr>
          <w:b w:val="0"/>
          <w:i w:val="0"/>
          <w:sz w:val="21"/>
        </w:rPr>
        <w:t>“O cromo auxilia no metabolismo de proteínas, carboidratos e gorduras.”</w:t>
      </w:r>
    </w:p>
    <w:p>
      <w:r>
        <w:rPr>
          <w:b w:val="0"/>
          <w:i w:val="0"/>
          <w:sz w:val="21"/>
        </w:rPr>
        <w:t>“Fonte de cromo.”</w:t>
      </w:r>
    </w:p>
    <w:p>
      <w:r>
        <w:rPr>
          <w:b w:val="0"/>
          <w:i w:val="0"/>
          <w:sz w:val="21"/>
        </w:rPr>
        <w:t>“Alto conteúdo de cromo. / Rico em cromo. / Alto teor de cromo.”</w:t>
      </w:r>
    </w:p>
    <w:sectPr w:rsidR="00FC693F" w:rsidRPr="0006063C" w:rsidSect="00034616">
      <w:footerReference w:type="default" r:id="rId9"/>
      <w:pgSz w:w="11906" w:h="16838"/>
      <w:pgMar w:top="68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FT-ROT-TG30-001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