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40"/>
        </w:rPr>
        <w:t>LEMONCAPS</w:t>
      </w:r>
    </w:p>
    <w:p>
      <w:pPr>
        <w:pBdr>
          <w:bottom w:val="single" w:sz="12" w:space="2" w:color="1F3864"/>
        </w:pBdr>
      </w:pPr>
      <w:r>
        <w:rPr>
          <w:i/>
          <w:color w:val="666666"/>
          <w:sz w:val="19"/>
        </w:rPr>
        <w:t>Indústria e Comércio Ltda — Fabricação de Suplementos Alimentares</w:t>
      </w:r>
    </w:p>
    <w:p>
      <w:pPr>
        <w:spacing w:after="0" w:before="0"/>
      </w:pPr>
      <w:r>
        <w:rPr>
          <w:sz w:val="8"/>
        </w:rPr>
      </w:r>
    </w:p>
    <w:p>
      <w:pPr>
        <w:spacing w:after="20"/>
        <w:jc w:val="center"/>
      </w:pPr>
      <w:r>
        <w:rPr>
          <w:b/>
          <w:color w:val="1F3864"/>
          <w:sz w:val="28"/>
        </w:rPr>
        <w:t>GUIA DE LAYOUT DE RÓTULOS</w:t>
      </w:r>
    </w:p>
    <w:p>
      <w:pPr>
        <w:spacing w:after="20"/>
        <w:jc w:val="center"/>
      </w:pPr>
      <w:r>
        <w:rPr>
          <w:b/>
          <w:color w:val="1F3864"/>
          <w:sz w:val="22"/>
        </w:rPr>
        <w:t>PADRÃO LEMONCAPS PARA CRIAÇÃO DE ARTE — MANUAL DO DESIGNER</w:t>
      </w:r>
    </w:p>
    <w:p>
      <w:r>
        <w:rPr>
          <w:b/>
          <w:i w:val="0"/>
          <w:sz w:val="21"/>
        </w:rPr>
        <w:t>Cápsulas  -  Pó Solúvel  -  Líquido/Gotas  -  Gummies</w:t>
      </w:r>
    </w:p>
    <w:p>
      <w:r>
        <w:rPr>
          <w:b w:val="0"/>
          <w:i/>
          <w:sz w:val="19"/>
        </w:rPr>
        <w:t>Documento de entrega ao cliente e ao designer gráfico. Define ONDE cada elemento fica no rótulo, em que proporção, em que dimensão e em que especificação de arquivo. As dimensões e os materiais são os efetivamente usados na linha Lemoncaps.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551"/>
        <w:gridCol w:w="7654"/>
      </w:tblGrid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Empresa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LEMONCAPS Indústria e Comércio Ltda — CNPJ 55.836.075/0001-07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Guia de Layout de Rótulos para Designer Gráfico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GUIA-ROT-001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Revisão / Data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Versão 02 — 12/08/2026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Relacionados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MOD-ROT-001 (Modelos Ilustrados de Rotulagem); POP-QUAL-004; POP-QUAL-009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Destinatário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Cliente detentor da marca e seu designer gráfico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Elaborado por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Garantia da Qualidade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Aprovado por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Responsável Técnico — Anderson C. Barbosa — CRF/MT 5526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1. COMO USAR ESTE GUIA</w:t>
      </w:r>
    </w:p>
    <w:p>
      <w:pPr>
        <w:pStyle w:val="ListNumber"/>
      </w:pPr>
      <w:r>
        <w:rPr>
          <w:sz w:val="21"/>
        </w:rPr>
        <w:t>A LEMONCAPS envia ao cliente a Ficha Técnica de Rotulagem (FT-ROT) do produto, com TODOS os textos obrigatórios já redigidos e conferidos.</w:t>
      </w:r>
    </w:p>
    <w:p>
      <w:pPr>
        <w:pStyle w:val="ListNumber"/>
      </w:pPr>
      <w:r>
        <w:rPr>
          <w:sz w:val="21"/>
        </w:rPr>
        <w:t>O designer NÃO escreve, não reescreve nem resume esses textos: ele apenas os posiciona no layout, seguindo o desenho da forma correspondente (seções 4 a 7).</w:t>
      </w:r>
    </w:p>
    <w:p>
      <w:pPr>
        <w:pStyle w:val="ListNumber"/>
      </w:pPr>
      <w:r>
        <w:rPr>
          <w:sz w:val="21"/>
        </w:rPr>
        <w:t>Cada forma de apresentação tem desenho próprio, porque mudam o formato da embalagem, o espaço útil e a hierarquia visual.</w:t>
      </w:r>
    </w:p>
    <w:p>
      <w:pPr>
        <w:pStyle w:val="ListNumber"/>
      </w:pPr>
      <w:r>
        <w:rPr>
          <w:sz w:val="21"/>
        </w:rPr>
        <w:t>Concluída a arte, o designer preenche o checklist da seção 9 e envia o arquivo conforme as especificações da seção 2.</w:t>
      </w:r>
    </w:p>
    <w:p>
      <w:pPr>
        <w:pStyle w:val="ListNumber"/>
      </w:pPr>
      <w:r>
        <w:rPr>
          <w:sz w:val="21"/>
        </w:rPr>
        <w:t>A Garantia da Qualidade analisa e devolve a arte como APROVADA, APROVADA COM AJUSTES ou REPROVADA. Nenhuma impressão ocorre antes da aprovação formal.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EF4F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b/>
                <w:color w:val="1F3864"/>
                <w:sz w:val="20"/>
              </w:rPr>
              <w:t xml:space="preserve">REGRA QUE NÃO TEM EXCEÇÃO:  </w:t>
            </w:r>
            <w:r>
              <w:rPr>
                <w:sz w:val="20"/>
              </w:rPr>
              <w:t>Texto obrigatório não pode ser reduzido, cortado, resumido nem estilizado a ponto de perder legibilidade para caber no espaço. Se não coube, o problema é do layout — aumente o rótulo, reduza o grafismo ou use cartucho. Nunca corte a informação legal.</w:t>
            </w:r>
          </w:p>
        </w:tc>
      </w:tr>
    </w:tbl>
    <w:p/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2. ESPECIFICAÇÕES TÉCNICAS DO ARQUIVO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381"/>
        <w:gridCol w:w="7824"/>
      </w:tblGrid>
      <w:tr>
        <w:trPr>
          <w:tblHeader w:val="true"/>
          <w:cantSplit/>
        </w:trPr>
        <w:tc>
          <w:tcPr>
            <w:tcW w:type="dxa" w:w="238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782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Especificação exigida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Formato de entrega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PDF/X-4 fechado + arquivo editável (AI, INDD ou CDR)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Modo de cor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CMYK. Nunca RGB. Cores especiais em Pantone identificadas na camada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Resolução de imagens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Mínimo de 300 dpi no tamanho final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Fontes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Convertidas em curvas no PDF final; enviar também o editável com fontes vivas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Sangria (bleed)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3 mm em todos os lados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Margem de segurança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4 mm — nenhum texto ou elemento essencial dentro dessa faixa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Faca / dieline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Camada separada, nomeada FACA, em cor especial, marcada como não imprimível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Preto de texto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100% K puro em textos pequenos. Preto rico apenas em áreas sólidas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Texto mínimo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x-height de 1,5 mm. Tabela nutricional e advertências nunca abaixo de 6 pt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Contraste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Proibido texto claro sobre imagem, degradê ou textura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Sobreposição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Nenhum texto legal cortado por dobra, solda, emenda, alça ou área de cola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Nomenclatura do arquivo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MARCA_PRODUTO_FORMA_vXX_AAAAMMDD.pdf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2.1 Como ler os desenhos deste guia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494"/>
        <w:gridCol w:w="3742"/>
        <w:gridCol w:w="3969"/>
      </w:tblGrid>
      <w:tr>
        <w:trPr>
          <w:tblHeader w:val="true"/>
          <w:cantSplit/>
        </w:trPr>
        <w:tc>
          <w:tcPr>
            <w:tcW w:type="dxa" w:w="249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Linha do desenho</w:t>
            </w:r>
          </w:p>
        </w:tc>
        <w:tc>
          <w:tcPr>
            <w:tcW w:type="dxa" w:w="374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Significado</w:t>
            </w:r>
          </w:p>
        </w:tc>
        <w:tc>
          <w:tcPr>
            <w:tcW w:type="dxa" w:w="396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O que o designer faz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Magenta (externa)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MARGEM DE SEGURANÇA PARA CORTE — sangria de 3 mm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Estender o fundo e as imagens até ela — essa área será cortada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Ciano (intermediária)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MARGEM DE CORTE DO RÓTULO (faca) — dimensão final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É o tamanho real da peça impressa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Verde (interna)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LIMITE DE SEGURANÇA DO TEXTO — 4 mm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Nenhum texto ou elemento essencial pode ultrapassá-la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Tracejada cinza vertical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Divisão entre os painéis do rótulo envolvente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Referência de dobra sobre o pote — não imprimir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Blocos numerados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Áreas de conteúdo obrigatório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Posicionar o texto da FT-ROT no bloco de mesmo número da legenda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Percentual no bloco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Altura sugerida em relação à altura útil do painel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Referência de proporção, ajustável conforme o volume de texto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3. HIERARQUIA VISUAL E TIPOGRAFIA</w:t>
      </w:r>
    </w:p>
    <w:p>
      <w:r>
        <w:rPr>
          <w:b w:val="0"/>
          <w:i w:val="0"/>
          <w:sz w:val="19"/>
        </w:rPr>
        <w:t>O tipo de letra só é livre no painel frontal. Na tabela nutricional ele é fixado por norma — Arial ou Helvetica, preto 100 % sobre branco —, e ali não há área de criação. A coluna “Origem” de cada tabela diz de onde vem a exigência: o que está como norma reprova a arte se for descumprido; o que está como padrão da casa é decisão da Lemoncaps.</w:t>
      </w:r>
    </w:p>
    <w:p>
      <w:r>
        <w:rPr>
          <w:b/>
          <w:color w:val="1F3864"/>
          <w:sz w:val="22"/>
        </w:rPr>
        <w:t>3.1 Painel principal — hierarquia e corpo</w:t>
      </w:r>
    </w:p>
    <w:p>
      <w:r>
        <w:rPr>
          <w:b w:val="0"/>
          <w:i w:val="0"/>
          <w:sz w:val="19"/>
        </w:rPr>
        <w:t>A norma não fixa família tipográfica para o painel frontal. O que se controla é a hierarquia: cada elemento tem um tamanho de referência, medido em relação ao elemento acima dele ou à altura útil da peça.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623"/>
        <w:gridCol w:w="2835"/>
        <w:gridCol w:w="2494"/>
        <w:gridCol w:w="2438"/>
        <w:gridCol w:w="1587"/>
      </w:tblGrid>
      <w:tr>
        <w:trPr>
          <w:tblHeader w:val="true"/>
          <w:cantSplit/>
        </w:trPr>
        <w:tc>
          <w:tcPr>
            <w:tcW w:type="dxa" w:w="62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Nível</w:t>
            </w:r>
          </w:p>
        </w:tc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249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Referência de tamanho</w:t>
            </w:r>
          </w:p>
        </w:tc>
        <w:tc>
          <w:tcPr>
            <w:tcW w:type="dxa" w:w="243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Peso e caixa</w:t>
            </w:r>
          </w:p>
        </w:tc>
        <w:tc>
          <w:tcPr>
            <w:tcW w:type="dxa" w:w="158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Origem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Marca / logotipo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 a 30 % da altura útil do painel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Conforme o manual da marca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do produto e variante (sabor)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50 a 60 % do tamanho da marca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Livre — legibilidade acima da estética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Lupa de rotulagem frontal, quando aplicável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Conforme a RDC 429/2020, na metade superior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Alto contraste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Denominação de venda: SUPLEMENTO ALIMENTAR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Mínimo de 1/3 do tamanho do nome do produto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Caixa alta, próxima ao nome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Conteúdo líquido e contagem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Corpo entre 10 e 14 pt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Destacado, no rodapé do painel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Benefício ou alegação autorizada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Discreto, abaixo do nome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Somente a frase literal da IN 28/2018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 w:val="0"/>
          <w:i w:val="0"/>
          <w:sz w:val="19"/>
        </w:rPr>
        <w:t>A denominação de venda é “Suplemento Alimentar” seguida da forma de apresentação (art. 12 da RDC nº 243/2018). Nunca “Suplemento alimentar de vitamina C e zinco”.</w:t>
      </w:r>
    </w:p>
    <w:p>
      <w:r>
        <w:rPr>
          <w:b/>
          <w:color w:val="1F3864"/>
          <w:sz w:val="22"/>
        </w:rPr>
        <w:t>3.2 Painel de informações — corpo mínimo por bloco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3515"/>
        <w:gridCol w:w="2041"/>
        <w:gridCol w:w="3061"/>
        <w:gridCol w:w="1360"/>
      </w:tblGrid>
      <w:tr>
        <w:trPr>
          <w:tblHeader w:val="true"/>
          <w:cantSplit/>
        </w:trPr>
        <w:tc>
          <w:tcPr>
            <w:tcW w:type="dxa" w:w="351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Bloco do painel de informações</w:t>
            </w:r>
          </w:p>
        </w:tc>
        <w:tc>
          <w:tcPr>
            <w:tcW w:type="dxa" w:w="204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Corpo mínimo</w:t>
            </w:r>
          </w:p>
        </w:tc>
        <w:tc>
          <w:tcPr>
            <w:tcW w:type="dxa" w:w="306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Peso e alinhamento</w:t>
            </w:r>
          </w:p>
        </w:tc>
        <w:tc>
          <w:tcPr>
            <w:tcW w:type="dxa" w:w="136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Origem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Tabela de informação nutricional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 — ver a seção da tabela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Conforme o Anexo XII da IN nº 75/2020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Lista de ingredientes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 · entrelinha 1,1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à esquerda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Advertências obrigatórias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Caixa destacada sobre fundo neutro, alto contraste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Modo de uso e recomendação de consumo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à esquerda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Origem, fabricante e endereço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no rodapé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Responsável Técnico e nº do conselho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no rodapé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SAC e canal de atendimento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no rodapé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Dispensa de registro (RDC nº 243/2018)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no rodapé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Lote e validade — área de codificação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Reservar 25 × 8 mm, sem arte ao fundo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Impresso na linha, não na arte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3.3 Regras de texto que valem para a peça inteira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2381"/>
        <w:gridCol w:w="6123"/>
        <w:gridCol w:w="1474"/>
      </w:tblGrid>
      <w:tr>
        <w:trPr>
          <w:tblHeader w:val="true"/>
          <w:cantSplit/>
        </w:trPr>
        <w:tc>
          <w:tcPr>
            <w:tcW w:type="dxa" w:w="238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6123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Exigência</w:t>
            </w:r>
          </w:p>
        </w:tc>
        <w:tc>
          <w:tcPr>
            <w:tcW w:type="dxa" w:w="147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Origem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Corpo mínimo absoluto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 na tabela nutricional e nas advertências. Nenhum elemento da peça abaixo disso.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Altura de letra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x-height mínima de 1,5 mm em qualquer texto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Entrelinha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1,1 na tabela nutricional e na lista de ingredientes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Preto de texto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100 % K puro em textos pequenos. Preto rico apenas em áreas sólidas grandes.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Contraste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Proibido texto claro sobre imagem, degradê ou textura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Fontes no arquivo final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Convertidas em curvas no PDF/X-4; enviar também o editável com as fontes vivas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Margem de segurança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 mm — nenhum texto ou elemento essencial dentro da faixa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Sobreposição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Nenhum texto legal cortado por dobra, solda, emenda, alça ou área de cola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3.4 Erros tipográficos que reprovam a arte</w:t>
      </w:r>
    </w:p>
    <w:p>
      <w:pPr>
        <w:pStyle w:val="ListBullet"/>
      </w:pPr>
      <w:r>
        <w:rPr>
          <w:sz w:val="21"/>
        </w:rPr>
        <w:t>Tabela nutricional em cinza, em cor ou sobre fundo colorido — a norma exige preto 100 % sobre branco.</w:t>
      </w:r>
    </w:p>
    <w:p>
      <w:pPr>
        <w:pStyle w:val="ListBullet"/>
      </w:pPr>
      <w:r>
        <w:rPr>
          <w:sz w:val="21"/>
        </w:rPr>
        <w:t>Fonte diferente de Arial ou Helvetica na tabela nutricional.</w:t>
      </w:r>
    </w:p>
    <w:p>
      <w:pPr>
        <w:pStyle w:val="ListBullet"/>
      </w:pPr>
      <w:r>
        <w:rPr>
          <w:sz w:val="21"/>
        </w:rPr>
        <w:t>Fonte condensada usada fora do caso de compactação.</w:t>
      </w:r>
    </w:p>
    <w:p>
      <w:pPr>
        <w:pStyle w:val="ListBullet"/>
      </w:pPr>
      <w:r>
        <w:rPr>
          <w:sz w:val="21"/>
        </w:rPr>
        <w:t>Corpo abaixo de 6 pt em qualquer elemento da tabela ou das advertências.</w:t>
      </w:r>
    </w:p>
    <w:p>
      <w:pPr>
        <w:pStyle w:val="ListBullet"/>
      </w:pPr>
      <w:r>
        <w:rPr>
          <w:sz w:val="21"/>
        </w:rPr>
        <w:t>Linhas de altura desigual na grade interna da tabela.</w:t>
      </w:r>
    </w:p>
    <w:p>
      <w:pPr>
        <w:pStyle w:val="ListBullet"/>
      </w:pPr>
      <w:r>
        <w:rPr>
          <w:sz w:val="21"/>
        </w:rPr>
        <w:t>Indentação a olho, em vez do recuo medido por “n”, “nn” e “nnn”.</w:t>
      </w:r>
    </w:p>
    <w:p>
      <w:pPr>
        <w:pStyle w:val="ListBullet"/>
      </w:pPr>
      <w:r>
        <w:rPr>
          <w:sz w:val="21"/>
        </w:rPr>
        <w:t>Bullet do editor de texto no lugar do Black Circle (●).</w:t>
      </w:r>
    </w:p>
    <w:p>
      <w:pPr>
        <w:pStyle w:val="ListBullet"/>
      </w:pPr>
      <w:r>
        <w:rPr>
          <w:sz w:val="21"/>
        </w:rPr>
        <w:t>Modelo linear usado por escolha de layout, sem esgotar os recursos de compactação.</w:t>
      </w:r>
    </w:p>
    <w:p>
      <w:pPr>
        <w:pStyle w:val="ListBullet"/>
      </w:pPr>
      <w:r>
        <w:rPr>
          <w:sz w:val="21"/>
        </w:rPr>
        <w:t>Denominação de venda menor que 1/3 do tamanho do nome do produto.</w:t>
      </w:r>
    </w:p>
    <w:p>
      <w:pPr>
        <w:pStyle w:val="ListBullet"/>
      </w:pPr>
      <w:r>
        <w:rPr>
          <w:sz w:val="21"/>
        </w:rPr>
        <w:t>Texto legal dentro da margem de segurança de 4 mm, ou cortado por dobra ou solda.</w:t>
      </w:r>
    </w:p>
    <w:p>
      <w:pPr>
        <w:pStyle w:val="ListBullet"/>
      </w:pPr>
      <w:r>
        <w:rPr>
          <w:sz w:val="21"/>
        </w:rPr>
        <w:t>Texto claro sobre imagem, degradê ou textura.</w:t>
      </w:r>
    </w:p>
    <w:p>
      <w:r>
        <w:rPr>
          <w:b/>
          <w:color w:val="1F3864"/>
          <w:sz w:val="22"/>
        </w:rPr>
        <w:t>3.5 Checklist tipográfico antes de enviar a arte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567"/>
        <w:gridCol w:w="7484"/>
        <w:gridCol w:w="1927"/>
      </w:tblGrid>
      <w:tr>
        <w:trPr>
          <w:tblHeader w:val="true"/>
          <w:cantSplit/>
        </w:trPr>
        <w:tc>
          <w:tcPr>
            <w:tcW w:type="dxa" w:w="56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Nº</w:t>
            </w:r>
          </w:p>
        </w:tc>
        <w:tc>
          <w:tcPr>
            <w:tcW w:type="dxa" w:w="7483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Verificação</w:t>
            </w:r>
          </w:p>
        </w:tc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Conforme?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Tabela nutricional em Arial ou Helvetica, preto 100 % sobre branco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Título da tabela em negrito, caixa alta, 10 pt (ou 8 pt na reduzida)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dos constituintes em 8 pt (ou 6 pt na reduzida), à esquerda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Notas de rodapé da tabela em 6 pt, alinhadas à esquerda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Nenhum elemento da peça abaixo de 6 pt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x-height de no mínimo 1,5 mm em todo texto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Linhas da grade interna todas com a mesma altura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Indentação medida por “n”, “nn” e “nnn”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Black Circle (●) como separador, e não bullet do editor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Denominação de venda com no mínimo 1/3 do nome do produto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Conteúdo líquido entre 10 e 14 pt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Advertências em caixa destacada, no mínimo 6 pt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Área de codificação de 25 × 8 mm reservada e sem arte ao fundo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Nenhum texto legal na margem de 4 mm nem cortado por dobra ou solda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Fontes convertidas em curvas no PDF final, com o editável anexo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4. MODELO A - CÁPSULAS  |  Rótulo envolvente 160 x 50 mm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835"/>
        <w:gridCol w:w="7371"/>
      </w:tblGrid>
      <w:tr>
        <w:trPr>
          <w:tblHeader w:val="true"/>
          <w:cantSplit/>
        </w:trPr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Especificação da embalagem</w:t>
            </w:r>
          </w:p>
        </w:tc>
        <w:tc>
          <w:tcPr>
            <w:tcW w:type="dxa" w:w="737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Referência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Referência real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Solar Life - 60 cápsulas - peso líquido 30 g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Material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Rótulo adesivo BOPP perolizado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Dimensão final (margem de corte)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160 x 50 mm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Margem de segurança para corte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3 mm - arquivo total de 166 x 56 mm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Limite de segurança do texto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4 mm para dentro da linha de corte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Divisão da peça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Informações A 55 mm - Frontal 50 mm - Informações B 55 mm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Acabamento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Fosco ou perolizado, EXCETO na área de codificação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63999" cy="31946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out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194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3864"/>
          <w:sz w:val="22"/>
        </w:rPr>
        <w:t>4.1 Legenda dos blocos — o que vai em cada área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567"/>
        <w:gridCol w:w="1927"/>
        <w:gridCol w:w="1927"/>
        <w:gridCol w:w="793"/>
        <w:gridCol w:w="4989"/>
      </w:tblGrid>
      <w:tr>
        <w:trPr>
          <w:tblHeader w:val="true"/>
          <w:cantSplit/>
        </w:trPr>
        <w:tc>
          <w:tcPr>
            <w:tcW w:type="dxa" w:w="56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N.</w:t>
            </w:r>
          </w:p>
        </w:tc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Painel</w:t>
            </w:r>
          </w:p>
        </w:tc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Bloco</w:t>
            </w:r>
          </w:p>
        </w:tc>
        <w:tc>
          <w:tcPr>
            <w:tcW w:type="dxa" w:w="79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Altura</w:t>
            </w:r>
          </w:p>
        </w:tc>
        <w:tc>
          <w:tcPr>
            <w:tcW w:type="dxa" w:w="498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Conteúdo que o designer posiciona nesta área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INGREDIENTES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34%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Lista em ordem decrescente, terminando em “Cápsula: gelatina e água purificada”. Fechar com NÃO CONTÉM GLÚTEN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INFORMAÇÃO NUTRICIONAL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40%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Caixa com borda. Porções por embalagem e Porção: X g (2 cápsulas). Nutrientes com %VD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COMPOSIÇÃO POR PORÇÃO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26%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Ativos com quantidade por porção; entre parênteses, a mesma porção da tabela nutricional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MARCA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30%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Logotipo centralizado. Maior elemento da peça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SUBTÍTULO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12%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Destaques da fórmula. Ex.: Vitamina B12 + Biotina + Zinco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IMAGEM / ÍCONE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30%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Elemento gráfico da marca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CONTAGEM E PESO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15%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60 CÁPSULAS | PESO LÍQ.: 30 G - em faixa destacada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DENOMINAÇÃO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13%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SUPLEMENTO ALIMENTAR EM CÁPSULAS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ADVERTÊNCIAS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40%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ESTE PRODUTO NÃO É UM MEDICAMENTO, público indicado, não exceder a recomendação, manter fora do alcance de crianças e as advertências específicas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CONSERVAÇÃO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18%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Temperatura, prazo após aberto e lacre de segurança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GLÚTEN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NÃO CONTÉM GLÚTEN em caixa alta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ORIGEM / RT / SAC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22%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Fabricante, CNPJ, endereço, Farm. Resp. e CRF, RDC 240/2018, SAC e INDÚSTRIA BRASILEIRA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 DE BARRAS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EAN-13 com quiet zone. Área de codificação de lote e validade ao lado, lisa e sem verniz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4.2 Regras de layout específicas desta forma</w:t>
      </w:r>
    </w:p>
    <w:p>
      <w:pPr>
        <w:pStyle w:val="ListBullet"/>
      </w:pPr>
      <w:r>
        <w:rPr>
          <w:sz w:val="21"/>
        </w:rPr>
        <w:t>A porção aparece nas duas unidades: massa e número de cápsulas — e o mesmo número deve constar na tabela nutricional E na composição por porção. Divergência entre os dois blocos é reprovação automática.</w:t>
      </w:r>
    </w:p>
    <w:p>
      <w:pPr>
        <w:pStyle w:val="ListBullet"/>
      </w:pPr>
      <w:r>
        <w:rPr>
          <w:sz w:val="21"/>
        </w:rPr>
        <w:t>A cápsula é ingrediente: a lista termina com “Cápsula: gelatina e água purificada”. Havendo corante, declarar dióxido de titânio (INS 171).</w:t>
      </w:r>
    </w:p>
    <w:p>
      <w:pPr>
        <w:pStyle w:val="ListBullet"/>
      </w:pPr>
      <w:r>
        <w:rPr>
          <w:sz w:val="21"/>
        </w:rPr>
        <w:t>Com cápsula de gelatina bovina, é proibido usar selo vegano ou vegetariano.</w:t>
      </w:r>
    </w:p>
    <w:p>
      <w:pPr>
        <w:pStyle w:val="ListBullet"/>
      </w:pPr>
      <w:r>
        <w:rPr>
          <w:sz w:val="21"/>
        </w:rPr>
        <w:t>A peça de 160 x 50 mm é apertada: o texto de ingredientes costuma cair abaixo de 6 pt. Se isso acontecer, aumente a peça ou reduza o número de ativos — nunca reduza a fonte.</w:t>
      </w:r>
    </w:p>
    <w:p>
      <w:pPr>
        <w:pStyle w:val="ListBullet"/>
      </w:pPr>
      <w:r>
        <w:rPr>
          <w:sz w:val="21"/>
        </w:rPr>
        <w:t>A lupa de rotulagem frontal não se aplica a cápsulas.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5. MODELO B - PÓ SOLÚVEL  |  Rótulo envolvente 270 x 83 mm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835"/>
        <w:gridCol w:w="7371"/>
      </w:tblGrid>
      <w:tr>
        <w:trPr>
          <w:tblHeader w:val="true"/>
          <w:cantSplit/>
        </w:trPr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Especificação da embalagem</w:t>
            </w:r>
          </w:p>
        </w:tc>
        <w:tc>
          <w:tcPr>
            <w:tcW w:type="dxa" w:w="737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Referência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Referência real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Detox - pote de 300 g - 30 doses de 10 g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Material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Rótulo adesivo BOPP metalizado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Dimensão final (margem de corte)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270 x 83 mm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Margem de segurança para corte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3 mm - arquivo total de 276 x 89 mm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Limite de segurança do texto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4 mm para dentro da linha de corte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Divisão da peça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Informações A 90 mm - Frontal 90 mm - Informações B 90 mm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Item obrigatório na caixa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Dosador correspondente exatamente à dose declarada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63999" cy="27279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out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727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3864"/>
          <w:sz w:val="22"/>
        </w:rPr>
        <w:t>5.1 Legenda dos blocos — o que vai em cada área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567"/>
        <w:gridCol w:w="1927"/>
        <w:gridCol w:w="1927"/>
        <w:gridCol w:w="793"/>
        <w:gridCol w:w="4989"/>
      </w:tblGrid>
      <w:tr>
        <w:trPr>
          <w:tblHeader w:val="true"/>
          <w:cantSplit/>
        </w:trPr>
        <w:tc>
          <w:tcPr>
            <w:tcW w:type="dxa" w:w="56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N.</w:t>
            </w:r>
          </w:p>
        </w:tc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Painel</w:t>
            </w:r>
          </w:p>
        </w:tc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Bloco</w:t>
            </w:r>
          </w:p>
        </w:tc>
        <w:tc>
          <w:tcPr>
            <w:tcW w:type="dxa" w:w="79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Altura</w:t>
            </w:r>
          </w:p>
        </w:tc>
        <w:tc>
          <w:tcPr>
            <w:tcW w:type="dxa" w:w="498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Conteúdo que o designer posiciona nesta área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INFORMAÇÃO NUTRICIONAL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40%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Caixa com borda, em formato de tabela, com as colunas Nutrientes / quantidade por dose / %VD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COMPOSIÇÃO POR DOSE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30%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Todos os ingredientes com a quantidade exata por dose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INGREDIENTES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30%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Ordem decrescente, aditivos com função e INS, fechando com NÃO CONTÉM GLÚTEN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MARCA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Logotipo em área destacada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DO PRODUTO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24%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fantasia em corpo grande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DESCRITORES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12%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Ex.: Nova fórmula - Mais concentrado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ÍCONES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Ícones de atributo, sem promessa de efeito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PESO E CONTEÚDO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16%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300 g | CONTÉM: 30 DOSES | PESO LÍQUIDO: 300 G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SABOR E DENOMINAÇÃO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SABOR LIMÃO / SUPLEMENTO ALIMENTAR EM PÓ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TEXTO INSTITUCIONAL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Descrição do produto. Só pode conter alegação literal da IN 28/2018 e ingredientes que existam na fórmula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RECOMENDAÇÃO DE USO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16%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Diluição, volume de água, frequência e público indicado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ORIGEM / RT / SAC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Fabricante, CNPJ, endereço, Farm. Resp., RDC 240/2018, SAC e INDÚSTRIA BRASILEIRA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CONSERVAÇÃO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16%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Temperatura, prazo após aberto e lacre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ADVERTÊNCIAS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22%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Bloco completo, incluindo as específicas dos constituintes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 DE BARRAS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12%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EAN-13 e área de codificação lisa ao lado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5.2 Regras de layout específicas desta forma</w:t>
      </w:r>
    </w:p>
    <w:p>
      <w:pPr>
        <w:pStyle w:val="ListBullet"/>
      </w:pPr>
      <w:r>
        <w:rPr>
          <w:sz w:val="21"/>
        </w:rPr>
        <w:t>O bloco 10 é o de maior risco da peça: não pode citar ingrediente que não esteja na fórmula nem alegação fora da IN 28/2018.</w:t>
      </w:r>
    </w:p>
    <w:p>
      <w:pPr>
        <w:pStyle w:val="ListBullet"/>
      </w:pPr>
      <w:r>
        <w:rPr>
          <w:sz w:val="21"/>
        </w:rPr>
        <w:t>Se o teor de açúcar adicionado atingir o limite da RDC 429/2020, a lupa entra na metade superior do painel frontal e tem prioridade sobre o grafismo.</w:t>
      </w:r>
    </w:p>
    <w:p>
      <w:pPr>
        <w:pStyle w:val="ListBullet"/>
      </w:pPr>
      <w:r>
        <w:rPr>
          <w:sz w:val="21"/>
        </w:rPr>
        <w:t>A medida caseira declarada na arte tem de corresponder ao dosador físico embalado.</w:t>
      </w:r>
    </w:p>
    <w:p>
      <w:pPr>
        <w:pStyle w:val="ListBullet"/>
      </w:pPr>
      <w:r>
        <w:rPr>
          <w:sz w:val="21"/>
        </w:rPr>
        <w:t>Os corantes exigem nome e INS na lista. A tartrazina (INS 102) exige declaração destacada.</w:t>
      </w:r>
    </w:p>
    <w:p>
      <w:pPr>
        <w:pStyle w:val="ListBullet"/>
      </w:pPr>
      <w:r>
        <w:rPr>
          <w:sz w:val="21"/>
        </w:rPr>
        <w:t>Em fundo metalizado ou escuro, o texto legal vai sobre área de cor sólida clara — nunca sobre o grafismo.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6. MODELO C - LÍQUIDO / GOTAS  |  Rótulo do frasco 93 x 38 mm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835"/>
        <w:gridCol w:w="7371"/>
      </w:tblGrid>
      <w:tr>
        <w:trPr>
          <w:tblHeader w:val="true"/>
          <w:cantSplit/>
        </w:trPr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Especificação da embalagem</w:t>
            </w:r>
          </w:p>
        </w:tc>
        <w:tc>
          <w:tcPr>
            <w:tcW w:type="dxa" w:w="737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Referência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Referência real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Phinity Metabolic - frasco de 30 mL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Material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Rótulo adesivo transparente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Dimensão final (margem de corte)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93 x 38 mm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Margem de segurança para corte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3 mm - arquivo total de 99 x 44 mm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Limite de segurança do texto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4 mm para dentro da linha de corte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Divisão da peça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Informações A 30 mm - Frontal 33 mm - Informações B 30 mm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Regra de decisão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É a menor peça da linha. Se o texto obrigatório não couber com 6 pt legíveis, o produto EXIGE cartucho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63999" cy="42375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out_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4237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3864"/>
          <w:sz w:val="22"/>
        </w:rPr>
        <w:t>6.1 Legenda dos blocos — o que vai em cada área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567"/>
        <w:gridCol w:w="1927"/>
        <w:gridCol w:w="1927"/>
        <w:gridCol w:w="793"/>
        <w:gridCol w:w="4989"/>
      </w:tblGrid>
      <w:tr>
        <w:trPr>
          <w:tblHeader w:val="true"/>
          <w:cantSplit/>
        </w:trPr>
        <w:tc>
          <w:tcPr>
            <w:tcW w:type="dxa" w:w="56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N.</w:t>
            </w:r>
          </w:p>
        </w:tc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Painel</w:t>
            </w:r>
          </w:p>
        </w:tc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Bloco</w:t>
            </w:r>
          </w:p>
        </w:tc>
        <w:tc>
          <w:tcPr>
            <w:tcW w:type="dxa" w:w="79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Altura</w:t>
            </w:r>
          </w:p>
        </w:tc>
        <w:tc>
          <w:tcPr>
            <w:tcW w:type="dxa" w:w="498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Conteúdo que o designer posiciona nesta área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 NUTRICIONAL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42%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Porção em gotas E em volume. Ex.: Porção: 30 gotas (1,5 mL)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INGREDIENTES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33%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Ordem decrescente, com o óleo veículo, fechando com NÃO CONTÉM GLÚTEN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COMPOSIÇÃO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25%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Ativos com quantidade por porção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MARCA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26%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Logotipo compacto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24%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curto — o espaço é crítico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DENOMINAÇÃO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SUPLEMENTO ALIMENTAR EM GOTAS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ÍCONES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Ícones de atributo, sem promessa de efeito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CONTEÚDO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16%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Conteúdo líq.: 30 mL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RECOMENDAÇÃO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26%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Número de gotas, forma de ingestão, público indicado e AGITE ANTES DE USAR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ORIGEM / RT / SAC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22%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Bloco padrão de origem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CONSERVAÇÃO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Abrigo da luz, prazo após aberto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ADVERTÊNCIAS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Bloco completo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CÓD. BARRAS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12%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EAN-13 e área de codificação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6.2 Regras de layout específicas desta forma</w:t>
      </w:r>
    </w:p>
    <w:p>
      <w:pPr>
        <w:pStyle w:val="ListBullet"/>
      </w:pPr>
      <w:r>
        <w:rPr>
          <w:sz w:val="21"/>
        </w:rPr>
        <w:t>Rótulo transparente sobre líquido escuro: todo texto legal precisa de área de cor sólida atrás. Sem isso, a legibilidade passa a depender do conteúdo do frasco — e isso reprova a arte.</w:t>
      </w:r>
    </w:p>
    <w:p>
      <w:pPr>
        <w:pStyle w:val="ListBullet"/>
      </w:pPr>
      <w:r>
        <w:rPr>
          <w:sz w:val="21"/>
        </w:rPr>
        <w:t>“AGITE ANTES DE USAR” em negrito, junto à recomendação, sempre que houver suspensão.</w:t>
      </w:r>
    </w:p>
    <w:p>
      <w:pPr>
        <w:pStyle w:val="ListBullet"/>
      </w:pPr>
      <w:r>
        <w:rPr>
          <w:sz w:val="21"/>
        </w:rPr>
        <w:t>A equivalência gotas/mL é validada em lote piloto e muda conforme o bico dosador.</w:t>
      </w:r>
    </w:p>
    <w:p>
      <w:pPr>
        <w:pStyle w:val="ListBullet"/>
      </w:pPr>
      <w:r>
        <w:rPr>
          <w:sz w:val="21"/>
        </w:rPr>
        <w:t>Havendo cartucho, o frasco ainda precisa de rótulo próprio com marca, denominação, conteúdo, lote e validade.</w:t>
      </w:r>
    </w:p>
    <w:p>
      <w:pPr>
        <w:pStyle w:val="ListBullet"/>
      </w:pPr>
      <w:r>
        <w:rPr>
          <w:sz w:val="21"/>
        </w:rPr>
        <w:t>Reserve 25 x 8 mm para a codificação. Em frasco pequeno, esquecer essa área é o erro mais comum.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7. MODELO D - GUMMIES  |  Rótulo envolvente 220 x 90 mm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835"/>
        <w:gridCol w:w="7371"/>
      </w:tblGrid>
      <w:tr>
        <w:trPr>
          <w:tblHeader w:val="true"/>
          <w:cantSplit/>
        </w:trPr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Especificação da embalagem</w:t>
            </w:r>
          </w:p>
        </w:tc>
        <w:tc>
          <w:tcPr>
            <w:tcW w:type="dxa" w:w="737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Referência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Referência real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Eden Creatina Gummy - pote de 180 g - 30 porções de 6 g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Material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Rótulo adesivo BOPP perolado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Dimensão final (margem de corte)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220 x 90 mm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Margem de segurança para corte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3 mm - arquivo total de 226 x 96 mm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Limite de segurança do texto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4 mm para dentro da linha de corte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Divisão da peça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Informações A 70 mm - Frontal 80 mm - Informações B 70 mm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Atenção máxima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Se for adoçado com açúcar, aplica-se a lupa ALTO EM AÇÚCAR ADICIONADO, e o espaço precisa estar reservado desde o início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63999" cy="34201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out_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420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3864"/>
          <w:sz w:val="22"/>
        </w:rPr>
        <w:t>7.1 Legenda dos blocos — o que vai em cada área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567"/>
        <w:gridCol w:w="1927"/>
        <w:gridCol w:w="1927"/>
        <w:gridCol w:w="793"/>
        <w:gridCol w:w="4989"/>
      </w:tblGrid>
      <w:tr>
        <w:trPr>
          <w:tblHeader w:val="true"/>
          <w:cantSplit/>
        </w:trPr>
        <w:tc>
          <w:tcPr>
            <w:tcW w:type="dxa" w:w="56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N.</w:t>
            </w:r>
          </w:p>
        </w:tc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Painel</w:t>
            </w:r>
          </w:p>
        </w:tc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Bloco</w:t>
            </w:r>
          </w:p>
        </w:tc>
        <w:tc>
          <w:tcPr>
            <w:tcW w:type="dxa" w:w="79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Altura</w:t>
            </w:r>
          </w:p>
        </w:tc>
        <w:tc>
          <w:tcPr>
            <w:tcW w:type="dxa" w:w="498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Conteúdo que o designer posiciona nesta área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INFORMAÇÃO NUTRICIONAL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42%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Caixa com borda. Porção em gomas E em massa. Declarar polióis quando houver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INGREDIENTES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34%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Ordem decrescente, aditivos com função e INS, fechando com NÃO CONTÉM GLÚTEN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COMPOSIÇÃO POR PORÇÃO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24%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Ativos com quantidade por porção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LUPA (se aplicável)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12%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ALTO EM AÇÚCAR ADICIONADO - metade superior, fundo branco e borda preta. Dispensada quando o produto for adoçado só com poliol ou edulcorante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MARCA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18%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Logotipo no topo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DO PRODUTO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24%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fantasia em corpo grande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DENOMINAÇÃO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10%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SUPLEMENTO ALIMENTAR EM GOMA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SELOS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18%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Zero açúcares adicionados, não contém glúten, sem lactose - só com comprovação aprovada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FAIXA DE DESTAQUE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18%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 GOMAS POR DIA | PESO LÍQUIDO: 180 G | SABOR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RECOMENDAÇÃO DE USO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Quantidade de gomas, público indicado e orientação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ORIGEM / RT / SAC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24%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Fabricante, CNPJ, endereço, Farm. Resp., RDC 240/2018, SAC e INDÚSTRIA BRASILEIRA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CONSERVAÇÃO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15 °C a 30 °C, prazo após aberto e lacre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ADVERTÊNCIAS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24%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Bloco completo, incluindo gestantes, lactantes e crianças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 DE BARRAS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12%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EAN-13 e área de codificação lisa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7.2 Regras de layout específicas desta forma</w:t>
      </w:r>
    </w:p>
    <w:p>
      <w:pPr>
        <w:pStyle w:val="ListBullet"/>
      </w:pPr>
      <w:r>
        <w:rPr>
          <w:sz w:val="21"/>
        </w:rPr>
        <w:t>Desenhe o layout JÁ com o espaço da lupa (bloco 4), mesmo que a versão atual seja adoçada com poliol e dispense o selo. A troca do sistema de adoçamento não pode quebrar a arte depois.</w:t>
      </w:r>
    </w:p>
    <w:p>
      <w:pPr>
        <w:pStyle w:val="ListBullet"/>
      </w:pPr>
      <w:r>
        <w:rPr>
          <w:sz w:val="21"/>
        </w:rPr>
        <w:t>Se for adoçado com poliol (maltitol, sorbitol), incluir a advertência de possível efeito laxativo.</w:t>
      </w:r>
    </w:p>
    <w:p>
      <w:pPr>
        <w:pStyle w:val="ListBullet"/>
      </w:pPr>
      <w:r>
        <w:rPr>
          <w:sz w:val="21"/>
        </w:rPr>
        <w:t>A gelatina como agente de textura impede o selo vegano; a pectina permite.</w:t>
      </w:r>
    </w:p>
    <w:p>
      <w:pPr>
        <w:pStyle w:val="ListBullet"/>
      </w:pPr>
      <w:r>
        <w:rPr>
          <w:sz w:val="21"/>
        </w:rPr>
        <w:t>Evite personagens e linguagem infantil: o formato já atrai crianças e o público-alvo é adulto.</w:t>
      </w:r>
    </w:p>
    <w:p>
      <w:pPr>
        <w:pStyle w:val="ListBullet"/>
      </w:pPr>
      <w:r>
        <w:rPr>
          <w:sz w:val="21"/>
        </w:rPr>
        <w:t>Os corantes artificiais, como o vermelho ponceau 4R (INS 124), exigem nome e INS na lista.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8. TABELA DE INFORMAÇÃO NUTRICIONAL — MODELOS OFICIAIS E TIPOGRAFIA</w:t>
      </w:r>
    </w:p>
    <w:p>
      <w:r>
        <w:rPr>
          <w:b w:val="0"/>
          <w:i w:val="0"/>
          <w:sz w:val="19"/>
        </w:rPr>
        <w:t>A tabela de informação nutricional não é área de criação. O modelo, a tipografia, a cor, a ordem dos nutrientes e até o símbolo separador estão fixados na RDC nº 429/2020 e na IN nº 75/2020, e o rótulo é reprovado se divergirem. As figuras abaixo são os modelos do Anexo IX e do Anexo XIII da IN nº 75/2020, reproduzidos do texto oficial da norma.</w:t>
      </w:r>
    </w:p>
    <w:p>
      <w:r>
        <w:rPr>
          <w:b/>
          <w:color w:val="1F3864"/>
          <w:sz w:val="22"/>
        </w:rPr>
        <w:t>8.1 Regras que valem para qualquer modelo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608"/>
        <w:gridCol w:w="7597"/>
      </w:tblGrid>
      <w:tr>
        <w:trPr>
          <w:tblHeader w:val="true"/>
          <w:cantSplit/>
        </w:trPr>
        <w:tc>
          <w:tcPr>
            <w:tcW w:type="dxa" w:w="260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759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Exigência — RDC nº 429/2020, art. 16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Cor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Caracteres e linhas em preto 100% sobre fundo branco. Sem exceção, sem fundo colorido, sem tinta cinza e sem transparência (art. 16, I)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Nomes, ordem e unidades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Os do Anexo XI da IN nº 75/2020. O nome do nutriente, a ordem em que aparece e a unidade de medida não são escolha do designer (art. 16, II)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Espaçamento entre linhas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Suficiente para que nenhum caractere toque outro nem encoste na barra, nas linhas ou nos símbolos de separação (art. 16, III)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Borda, barras e margens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Borda de proteção, barras, linhas e símbolos de separação e margens internas conforme o modelo escolhido (art. 16, IV)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Tipografia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do Anexo XII da IN nº 75/2020, reproduzida na tabela abaixo (art. 16, V)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Aumentar é permitido, reduzir não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Os valores do Anexo XII são MÍNIMOS. Pode-se usar dimensões maiores, desde que todos os elementos cresçam na mesma proporção e a identidade visual da tabela se mantenha (art. 16, § 1º)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8.2 O que muda porque o produto é SUPLEMENTO ALIMENTAR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608"/>
        <w:gridCol w:w="7597"/>
      </w:tblGrid>
      <w:tr>
        <w:trPr>
          <w:tblHeader w:val="true"/>
          <w:cantSplit/>
        </w:trPr>
        <w:tc>
          <w:tcPr>
            <w:tcW w:type="dxa" w:w="260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Ponto</w:t>
            </w:r>
          </w:p>
        </w:tc>
        <w:tc>
          <w:tcPr>
            <w:tcW w:type="dxa" w:w="759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Regra — RDC nº 429/2020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Não existe coluna de 100 g nem de 100 ml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declaração por 100 g ou 100 ml NÃO se aplica aos suplementos alimentares (art. 8º, § 1º). O modelo do Anexo IX é adaptado para excluir essa coluna (art. 15, § 1º, I). Restam a coluna da porção e a do %VD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porção é a dose diária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Nos suplementos, o tamanho da porção declarada é a quantidade diária recomendada pelo fabricante para cada grupo populacional indicado no rótulo (art. 9º, VI). Não se usa a porção do Anexo V da IN nº 75/2020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Embalagem individual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 a embalagem for individual, a porção declarada é a quantidade total contida nela (art. 9º, I)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Vitaminas, minerais e demais constituintes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Entram na tabela depois dos nutrientes obrigatórios, com o nome, a ordem e a unidade do Anexo XI da IN nº 75/2020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8.3 Os modelos oficiais e quando usar cada um</w:t>
      </w:r>
    </w:p>
    <w:p>
      <w:r>
        <w:rPr>
          <w:b w:val="0"/>
          <w:i w:val="0"/>
          <w:sz w:val="20"/>
        </w:rPr>
        <w:t>Modelo 1 — vertical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880000" cy="26650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1_vertic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65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É o modelo padrão e o primeiro a ser tentado. Uma única grade, com uma coluna por base de declaração. É o que os potes e frascos da Lemoncaps comportam.</w:t>
      </w:r>
    </w:p>
    <w:p>
      <w:r>
        <w:rPr>
          <w:b w:val="0"/>
          <w:i w:val="0"/>
          <w:sz w:val="20"/>
        </w:rPr>
        <w:t>Modelo 2 — horizontal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320000" cy="23825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2_horizont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8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Mesma informação do vertical, com o título e os subtítulos à esquerda da grade. Serve a rótulos largos e baixos, como cintas de pote.</w:t>
      </w:r>
    </w:p>
    <w:p>
      <w:r>
        <w:rPr>
          <w:b w:val="0"/>
          <w:i w:val="0"/>
          <w:sz w:val="20"/>
        </w:rPr>
        <w:t>Modelo 3 — vertical quebrado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371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3_vertical_quebra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37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A grade é partida em duas metades lado a lado. Usar quando a altura disponível não comporta a lista inteira em coluna única. O separador entre os subtítulos é o Black Circle.</w:t>
      </w:r>
    </w:p>
    <w:p>
      <w:r>
        <w:rPr>
          <w:b w:val="0"/>
          <w:i w:val="0"/>
          <w:sz w:val="20"/>
        </w:rPr>
        <w:t>Modelo 4 — horizontal quebrado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13091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4_horizontal_quebrad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09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Combinação dos dois anteriores: título à esquerda e grade partida em duas metades. É o mais econômico em altura.</w:t>
      </w:r>
    </w:p>
    <w:p>
      <w:r>
        <w:rPr>
          <w:b w:val="0"/>
          <w:i w:val="0"/>
          <w:sz w:val="20"/>
        </w:rPr>
        <w:t>Modelo 5 — agregado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926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5_agrega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92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Uma coluna por produto, no mesmo quadro. Só pode ser usado em embalagem múltipla e em alimento indicado para mais de um grupo populacional (RDC nº 429/2020, art. 15, § 2º). Não usar em pote de produto único.</w:t>
      </w:r>
    </w:p>
    <w:p>
      <w:r>
        <w:rPr>
          <w:b w:val="0"/>
          <w:i w:val="0"/>
          <w:sz w:val="20"/>
        </w:rPr>
        <w:t>Modelo 6 — linear (Anexo XIII)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793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6_line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79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É o ÚLTIMO recurso, e só é permitido quando os recursos de compactação do art. 16, § 3º, não bastarem para caber a tabela em uma única superfície contínua da embalagem, excluído o painel principal (RDC nº 429/2020, art. 17). Não é uma opção de estilo.</w:t>
      </w:r>
    </w:p>
    <w:p>
      <w:r>
        <w:rPr>
          <w:b/>
          <w:color w:val="1F3864"/>
          <w:sz w:val="22"/>
        </w:rPr>
        <w:t>8.4 Tipografia obrigatória — Anexo XII da IN nº 75/2020</w:t>
      </w:r>
    </w:p>
    <w:p>
      <w:r>
        <w:rPr>
          <w:b w:val="0"/>
          <w:i w:val="0"/>
          <w:sz w:val="19"/>
        </w:rPr>
        <w:t>A coluna “Formatação padrão” é a regra. A coluna “Formatação reduzida” só pode ser usada como recurso de compactação, quando a tabela não couber em uma única superfície contínua da embalagem.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3175"/>
        <w:gridCol w:w="3515"/>
        <w:gridCol w:w="3515"/>
      </w:tblGrid>
      <w:tr>
        <w:trPr>
          <w:tblHeader w:val="true"/>
          <w:cantSplit/>
        </w:trPr>
        <w:tc>
          <w:tcPr>
            <w:tcW w:type="dxa" w:w="317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351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Formatação padrão</w:t>
            </w:r>
          </w:p>
        </w:tc>
        <w:tc>
          <w:tcPr>
            <w:tcW w:type="dxa" w:w="351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Formatação reduzida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Tipos de fonte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Arial ou Helvetica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Arial, Helvetica, Arial Narrow ou Helvetica Condensed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Título INFORMAÇÃO NUTRICIONAL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Negrito, caixa alta, 10 pt, centralizado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Negrito, caixa alta, 8 pt, centralizado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Subtítulos “Porções por embalagem:” e “Porção: X g (medida caseira)”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8 pt, centralizado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centralizado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Títulos das colunas “100 g”, “X g” e “%VD*”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8 pt, centralizado na horizontal e na vertical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centralizado na horizontal e na vertical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dos constituintes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8 pt, alinhado à esquerda e centralizado na vertical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 e centralizado na vertical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Valores nutricionais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8 pt, centralizado na horizontal e na vertical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8 pt, centralizado na horizontal e na vertical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Nota “*Percentual de valores diários fornecidos pela porção.”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Nota “**No alimento pronto para o consumo.”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8.5 Grade, indentação e símbolo separador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835"/>
        <w:gridCol w:w="7371"/>
      </w:tblGrid>
      <w:tr>
        <w:trPr>
          <w:tblHeader w:val="true"/>
          <w:cantSplit/>
        </w:trPr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737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Exigência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Altura das linhas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Todas as linhas da grade interna têm a MESMA altura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Indentação — referência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letra “n”, em caixa baixa, no mesmo tipo e corpo usado para o nome dos constituintes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Indentação — primeiro nível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Recuo igual a “n” — é o caso de açúcares totais, gorduras saturadas e gorduras trans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Indentação — segundo nível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Recuo igual a “nn” — é o caso de açúcares adicionados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Indentação — terceiro nível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Recuo igual a “nnn”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Símbolo separador dos subtítulos (modelo vertical quebrado)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Fonte de texto normal, subconjunto Formas geométricas, nome Black Circle (●). Não substituir por hífen, por barra nem por bullet do editor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8.6 Não coube? A ordem dos recursos de compactação é esta</w:t>
      </w:r>
    </w:p>
    <w:p>
      <w:r>
        <w:rPr>
          <w:b w:val="0"/>
          <w:i w:val="0"/>
          <w:sz w:val="19"/>
        </w:rPr>
        <w:t>Os recursos são aplicados nesta ordem, e o modelo linear é o último. Pular etapas para chegar ao linear é irregularidade de rotulagem.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680"/>
        <w:gridCol w:w="2835"/>
        <w:gridCol w:w="6690"/>
      </w:tblGrid>
      <w:tr>
        <w:trPr>
          <w:tblHeader w:val="true"/>
          <w:cantSplit/>
        </w:trPr>
        <w:tc>
          <w:tcPr>
            <w:tcW w:type="dxa" w:w="68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Ordem</w:t>
            </w:r>
          </w:p>
        </w:tc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669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Como se aplica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Declaração simplificada de vitaminas e minerais</w:t>
            </w:r>
          </w:p>
        </w:tc>
        <w:tc>
          <w:tcPr>
            <w:tcW w:type="dxa" w:w="669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Anexo X da IN nº 75/2020 — os minerais e as vitaminas saem da grade e passam a texto corrido abaixo dela, separados por Black Circle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Abreviação dos nomes dos nutrientes</w:t>
            </w:r>
          </w:p>
        </w:tc>
        <w:tc>
          <w:tcPr>
            <w:tcW w:type="dxa" w:w="669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Somente as abreviações do Anexo XI da IN nº 75/2020: Gord saturadas, Gord trans, Fibras, Vit A, Vit D e as demais previstas. Não inventar abreviação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Redução do corpo tipográfico</w:t>
            </w:r>
          </w:p>
        </w:tc>
        <w:tc>
          <w:tcPr>
            <w:tcW w:type="dxa" w:w="669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Até os limites da formatação REDUZIDA do Anexo XII — 8 pt no título e 6 pt no restante. Abaixo disso não há permissão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Fontes condensadas</w:t>
            </w:r>
          </w:p>
        </w:tc>
        <w:tc>
          <w:tcPr>
            <w:tcW w:type="dxa" w:w="669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Arial Narrow ou Helvetica Condensed, previstas para a formatação reduzida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Modelo linear</w:t>
            </w:r>
          </w:p>
        </w:tc>
        <w:tc>
          <w:tcPr>
            <w:tcW w:type="dxa" w:w="669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Só depois de esgotados os quatro recursos acima, conforme o art. 17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8.7 Tipografia do modelo linear — Anexo XIV da IN nº 75/2020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3402"/>
        <w:gridCol w:w="6804"/>
      </w:tblGrid>
      <w:tr>
        <w:trPr>
          <w:tblHeader w:val="true"/>
          <w:cantSplit/>
        </w:trPr>
        <w:tc>
          <w:tcPr>
            <w:tcW w:type="dxa" w:w="340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6803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Exigência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Tipos de fonte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Arial, Helvetica, Arial Narrow ou Helvetica Condensed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Título INFORMAÇÃO NUTRICIONAL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Negrito, caixa alta, 8 pt, alinhado à esquerda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Subtítulos “Porções por embalagem:” e “Porção: X g (medida caseira)”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Base de declaração “Por 100 g ou ml (Porção, %VD*):”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 e negrito combinados, caixa alta e baixa, 6 pt, alinhado à esquerda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dos constituintes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Valores em 100 g, na porção e o %VD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 e negrito combinados, caixa alta e baixa, 6 pt, alinhado à esquerda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Notas de rodapé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Símbolo separador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Black Circle (●), fonte de texto normal, subconjunto Formas geométricas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8.8 Declaração simplificada — Anexo X da IN nº 75/2020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268"/>
        <w:gridCol w:w="7938"/>
      </w:tblGrid>
      <w:tr>
        <w:trPr>
          <w:tblHeader w:val="true"/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793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Exigência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Quando cabe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Quando um ou mais nutrientes, ou o valor energético, estiverem em quantidade não significativa pelo Anexo IV da IN nº 75/2020 (RDC nº 429/2020, art. 15, § 3º)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Onde entra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Abaixo da última linha da grade, separada por uma linha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Texto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“Não contém quantidades significativas de …”, acrescentando o nome dos constituintes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Tipografia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Mesmo tipo de fonte das demais informações, regular, 8 pt na formatação padrão e 6 pt na reduzida, alinhado à esquerda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Minerais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“MINERAIS. Por 100 g (Porção, %VD): Cálcio 00 mg (00 mg, 0%) ● …”, com MINERAIS em negrito e caixa alta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Vitaminas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“VITAMINAS. Por 100 g (Porção, %VD): Vitamina A 00 μg (00 μg, 0%) ● …”, com VITAMINAS em negrito e caixa alta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Linhas de separação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Uma linha separando os minerais das vitaminas e outra separando as vitaminas da nota de rodapé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8.9 O que a Lemoncaps fixa, dentro do que a norma permite</w:t>
      </w:r>
    </w:p>
    <w:p>
      <w:pPr>
        <w:pStyle w:val="ListBullet"/>
      </w:pPr>
      <w:r>
        <w:rPr>
          <w:sz w:val="21"/>
        </w:rPr>
        <w:t>O modelo é o VERTICAL, salvo impossibilidade de espaço comprovada na arte.</w:t>
      </w:r>
    </w:p>
    <w:p>
      <w:pPr>
        <w:pStyle w:val="ListBullet"/>
      </w:pPr>
      <w:r>
        <w:rPr>
          <w:sz w:val="21"/>
        </w:rPr>
        <w:t>A tabela sai em QUADRO, com uma linha por nutriente e as colunas “Quantidade por porção” e “%VD”, e nunca em texto corrido — decidido pelo dono em 27/08/2026.</w:t>
      </w:r>
    </w:p>
    <w:p>
      <w:pPr>
        <w:pStyle w:val="ListBullet"/>
      </w:pPr>
      <w:r>
        <w:rPr>
          <w:sz w:val="21"/>
        </w:rPr>
        <w:t>Declaram-se todos os itens obrigatórios da IN nº 75/2020, inclusive os que ficam em zero, em vez de usar a frase de quantidades não significativas.</w:t>
      </w:r>
    </w:p>
    <w:p>
      <w:pPr>
        <w:pStyle w:val="ListBullet"/>
      </w:pPr>
      <w:r>
        <w:rPr>
          <w:sz w:val="21"/>
        </w:rPr>
        <w:t>Os percentuais de valor diário saem do Anexo II da IN nº 75/2020. A IDR da RDC nº 269/2005 está revogada e não se usa.</w:t>
      </w:r>
    </w:p>
    <w:p>
      <w:pPr>
        <w:pStyle w:val="ListBullet"/>
      </w:pPr>
      <w:r>
        <w:rPr>
          <w:sz w:val="21"/>
        </w:rPr>
        <w:t>A vitamina D é declarada em UI no rótulo.</w:t>
      </w:r>
    </w:p>
    <w:p>
      <w:pPr>
        <w:pStyle w:val="ListBullet"/>
      </w:pPr>
      <w:r>
        <w:rPr>
          <w:sz w:val="21"/>
        </w:rPr>
        <w:t>O nome do constituinte é o da lista da ANVISA, igual na tabela nutricional, na lista de ingredientes e na composição.</w:t>
      </w:r>
    </w:p>
    <w:p>
      <w:r>
        <w:rPr>
          <w:b/>
          <w:color w:val="1F3864"/>
          <w:sz w:val="22"/>
        </w:rPr>
        <w:t>8.10 Erros que reprovam a arte</w:t>
      </w:r>
    </w:p>
    <w:p>
      <w:pPr>
        <w:pStyle w:val="ListBullet"/>
      </w:pPr>
      <w:r>
        <w:rPr>
          <w:sz w:val="21"/>
        </w:rPr>
        <w:t>Tabela em cinza, em cor ou sobre fundo colorido — a norma exige preto 100% sobre branco.</w:t>
      </w:r>
    </w:p>
    <w:p>
      <w:pPr>
        <w:pStyle w:val="ListBullet"/>
      </w:pPr>
      <w:r>
        <w:rPr>
          <w:sz w:val="21"/>
        </w:rPr>
        <w:t>Fonte diferente de Arial ou Helvetica, ou condensada fora do caso de compactação.</w:t>
      </w:r>
    </w:p>
    <w:p>
      <w:pPr>
        <w:pStyle w:val="ListBullet"/>
      </w:pPr>
      <w:r>
        <w:rPr>
          <w:sz w:val="21"/>
        </w:rPr>
        <w:t>Corpo abaixo de 6 pt em qualquer elemento da tabela.</w:t>
      </w:r>
    </w:p>
    <w:p>
      <w:pPr>
        <w:pStyle w:val="ListBullet"/>
      </w:pPr>
      <w:r>
        <w:rPr>
          <w:sz w:val="21"/>
        </w:rPr>
        <w:t>Linhas de altura desigual na grade interna.</w:t>
      </w:r>
    </w:p>
    <w:p>
      <w:pPr>
        <w:pStyle w:val="ListBullet"/>
      </w:pPr>
      <w:r>
        <w:rPr>
          <w:sz w:val="21"/>
        </w:rPr>
        <w:t>Indentação a olho, em vez do recuo de “n”, “nn” e “nnn”.</w:t>
      </w:r>
    </w:p>
    <w:p>
      <w:pPr>
        <w:pStyle w:val="ListBullet"/>
      </w:pPr>
      <w:r>
        <w:rPr>
          <w:sz w:val="21"/>
        </w:rPr>
        <w:t>Bullet do editor de texto no lugar do Black Circle (●).</w:t>
      </w:r>
    </w:p>
    <w:p>
      <w:pPr>
        <w:pStyle w:val="ListBullet"/>
      </w:pPr>
      <w:r>
        <w:rPr>
          <w:sz w:val="21"/>
        </w:rPr>
        <w:t>Modelo linear usado por escolha de layout, sem esgotar os recursos de compactação.</w:t>
      </w:r>
    </w:p>
    <w:p>
      <w:pPr>
        <w:pStyle w:val="ListBullet"/>
      </w:pPr>
      <w:r>
        <w:rPr>
          <w:sz w:val="21"/>
        </w:rPr>
        <w:t>Modelo agregado em produto único — ele só vale para embalagem múltipla e para mais de um grupo populacional.</w:t>
      </w:r>
    </w:p>
    <w:p>
      <w:pPr>
        <w:pStyle w:val="ListBullet"/>
      </w:pPr>
      <w:r>
        <w:rPr>
          <w:sz w:val="21"/>
        </w:rPr>
        <w:t>Caractere encostando na borda, na barra ou na linha de separação.</w:t>
      </w:r>
    </w:p>
    <w:p>
      <w:pPr>
        <w:pStyle w:val="ListBullet"/>
      </w:pPr>
      <w:r>
        <w:rPr>
          <w:sz w:val="21"/>
        </w:rPr>
        <w:t>Nome, ordem ou unidade de nutriente diferentes do Anexo XI da IN nº 75/2020.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9. ÁREA DE CODIFICAÇÃO E CÓDIGO DE BARRAS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381"/>
        <w:gridCol w:w="7824"/>
      </w:tblGrid>
      <w:tr>
        <w:trPr>
          <w:tblHeader w:val="true"/>
          <w:cantSplit/>
        </w:trPr>
        <w:tc>
          <w:tcPr>
            <w:tcW w:type="dxa" w:w="238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782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Regra de layout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Área de codificação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Retângulo liso reservado para o jato de tinta com lote, fabricação e validade. Mínimo de 30 x 10 mm (25 x 8 mm em frascos pequenos)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Acabamento da área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Sem verniz, sem laminação brilhante e sem grafismo — a tinta não fixa sobre verniz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Cor de fundo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Clara e uniforme, para contrastar com a tinta escura da codificação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Posição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Painel lateral ou próximo à emenda, nunca sobre texto ou imagem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Código de barras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EAN-13, fundo claro e barras escuras. Nunca barras claras sobre fundo escuro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Redução do EAN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Não reduzir abaixo de 80% do tamanho nominal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Quiet zone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Margens laterais do código livres de qualquer elemento gráfico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10. CHECKLIST DO DESIGNER ANTES DE ENVIAR A ARTE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567"/>
        <w:gridCol w:w="8505"/>
        <w:gridCol w:w="1134"/>
      </w:tblGrid>
      <w:tr>
        <w:trPr>
          <w:tblHeader w:val="true"/>
          <w:cantSplit/>
        </w:trPr>
        <w:tc>
          <w:tcPr>
            <w:tcW w:type="dxa" w:w="56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N.</w:t>
            </w:r>
          </w:p>
        </w:tc>
        <w:tc>
          <w:tcPr>
            <w:tcW w:type="dxa" w:w="850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13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Todos os textos foram copiados da FT-ROT sem alterar uma vírgula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Denominação de venda presente e legível no painel frontal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Conteúdo líquido e contagem de unidades no rodapé do frontal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Lupa aplicada quando exigida, na metade superior, com fundo branco e borda preta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Tabela nutricional completa, com a porção nas duas unidades exigidas pela forma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Lista de ingredientes na ordem exata da FT-ROT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Declaração de glúten presente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Declaração de alergênicos presente, quando aplicável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Modo de uso e recomendação diária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Bloco de advertências completo e destacado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Conservação e prazo após aberto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Bloco de origem: fabricante, CNPJ, endereço, RT, RDC 240/2018, SAC e Indústria Brasileira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13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Área de codificação lisa e reservada, sem verniz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14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Código de barras com quiet zone e contraste corretos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Nenhum texto legal dentro da margem de segurança de 4 mm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16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Nenhum texto legal sobre imagem, degradê ou área de dobra e emenda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17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Nenhum texto obrigatório abaixo de 6 pt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18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Arquivo em CMYK, 300 dpi, com sangria de 3 mm e fontes em curvas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19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Camada FACA separada e marcada como não imprimível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Nenhum selo (vegano, zero açúcar, natural) sem comprovação aprovada pela Qualidade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Designer responsável</w:t>
            </w:r>
          </w:p>
        </w:tc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</w:r>
          </w:p>
        </w:tc>
      </w:tr>
      <w:tr>
        <w:trPr>
          <w:cantSplit/>
        </w:trPr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Arte / versão</w:t>
            </w:r>
          </w:p>
        </w:tc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Cliente / marca</w:t>
            </w:r>
          </w:p>
        </w:tc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11. FLUXO DE APROVAÇÃO DA ARTE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3742"/>
        <w:gridCol w:w="3175"/>
        <w:gridCol w:w="3288"/>
      </w:tblGrid>
      <w:tr>
        <w:trPr>
          <w:tblHeader w:val="true"/>
          <w:cantSplit/>
        </w:trPr>
        <w:tc>
          <w:tcPr>
            <w:tcW w:type="dxa" w:w="374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type="dxa" w:w="317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Responsável</w:t>
            </w:r>
          </w:p>
        </w:tc>
        <w:tc>
          <w:tcPr>
            <w:tcW w:type="dxa" w:w="328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Saída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1. Envio da Ficha Técnica de Rotulagem (FT-ROT)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Lemoncaps — Qualidade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Textos obrigatórios fechados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2. Criação do layout conforme este guia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Designer do cliente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Arte em PDF/X-4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3. Preenchimento do checklist da seção 10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Designer do cliente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Checklist assinado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4. Análise da arte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Lemoncaps — Garantia da Qualidade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Aprovada / Aprovada com ajustes / Reprovada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5. Aprovação final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Responsável Técnico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Arte liberada para impressão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6. Recebimento do rótulo impresso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Lemoncaps — Almoxarifado e Qualidade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Conferência contra a arte aprovada (POP-QUAL-004)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 w:val="0"/>
          <w:i w:val="0"/>
          <w:sz w:val="19"/>
        </w:rPr>
        <w:t>Prazo de análise da arte pela Qualidade: até 5 dias úteis a partir do recebimento do arquivo completo com o checklist preenchido.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12. CONTROLE DE REVISÕES E APROVAÇÃO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1134"/>
        <w:gridCol w:w="1701"/>
        <w:gridCol w:w="5103"/>
        <w:gridCol w:w="2268"/>
      </w:tblGrid>
      <w:tr>
        <w:trPr>
          <w:tblHeader w:val="true"/>
          <w:cantSplit/>
        </w:trPr>
        <w:tc>
          <w:tcPr>
            <w:tcW w:type="dxa" w:w="113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Versão</w:t>
            </w:r>
          </w:p>
        </w:tc>
        <w:tc>
          <w:tcPr>
            <w:tcW w:type="dxa" w:w="170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510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Descrição da alteração</w:t>
            </w:r>
          </w:p>
        </w:tc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Responsável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01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28/07/2026</w:t>
            </w:r>
          </w:p>
        </w:tc>
        <w:tc>
          <w:tcPr>
            <w:tcW w:type="dxa" w:w="51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Emissão inicial do guia, com desenhos de layout em escala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Garantia da Qualidade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02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12/08/2026</w:t>
            </w:r>
          </w:p>
        </w:tc>
        <w:tc>
          <w:tcPr>
            <w:tcW w:type="dxa" w:w="51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Revisão de redação: acentuação e correção ortográfica de todo o texto; inclusão da numeração de páginas no rodapé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Garantia da Qualidade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03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27/08/2026</w:t>
            </w:r>
          </w:p>
        </w:tc>
        <w:tc>
          <w:tcPr>
            <w:tcW w:type="dxa" w:w="51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Inclusão da seção 8 — TABELA DE INFORMAÇÃO NUTRICIONAL: os seis modelos oficiais do Anexo IX e do Anexo XIII da IN nº 75/2020, a tipografia obrigatória do Anexo XII, a do modelo linear do Anexo XIV, a grade e a indentação, a ordem dos recursos de compactação do art. 16, § 3º, da RDC nº 429/2020 e a declaração simplificada do Anexo X. Renumeração das seções seguintes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Garantia da Qualidade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268"/>
        <w:gridCol w:w="3969"/>
        <w:gridCol w:w="1814"/>
        <w:gridCol w:w="2154"/>
      </w:tblGrid>
      <w:tr>
        <w:trPr>
          <w:tblHeader w:val="true"/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type="dxa" w:w="396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Nome / Função</w:t>
            </w:r>
          </w:p>
        </w:tc>
        <w:tc>
          <w:tcPr>
            <w:tcW w:type="dxa" w:w="181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215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Assinatura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Elaborado por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Garantia da Qualidade</w:t>
            </w:r>
          </w:p>
        </w:tc>
        <w:tc>
          <w:tcPr>
            <w:tcW w:type="dxa" w:w="181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27/08/2026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Aprovado por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Anderson C. Barbosa — RT — CRF/MT 5526</w:t>
            </w:r>
          </w:p>
        </w:tc>
        <w:tc>
          <w:tcPr>
            <w:tcW w:type="dxa" w:w="181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____/____/______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0" w:before="0"/>
      </w:pPr>
      <w:r>
        <w:rPr>
          <w:sz w:val="8"/>
        </w:rPr>
      </w:r>
    </w:p>
    <w:sectPr w:rsidR="00FC693F" w:rsidRPr="0006063C" w:rsidSect="00034616">
      <w:footerReference w:type="default" r:id="rId9"/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Lemoncaps · GUIA-ROT-001 · Pág. </w:t>
    </w:r>
    <w:r>
      <w:rPr>
        <w:color w:val="666666"/>
        <w:sz w:val="16"/>
      </w:rPr>
      <w:fldChar w:fldCharType="begin"/>
      <w:instrText xml:space="preserve"> PAGE </w:instrText>
      <w:fldChar w:fldCharType="end"/>
    </w:r>
    <w:r>
      <w:rPr>
        <w:color w:val="666666"/>
        <w:sz w:val="16"/>
      </w:rPr>
      <w:t xml:space="preserve"> de </w:t>
    </w:r>
    <w:r>
      <w:rPr>
        <w:color w:val="666666"/>
        <w:sz w:val="16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