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968"/>
        <w:gridCol w:w="4968"/>
      </w:tblGrid>
      <w:tr>
        <w:tc>
          <w:tcPr>
            <w:tcW w:type="dxa" w:w="2592"/>
          </w:tcPr>
          <w:p>
            <w:r>
              <w:drawing>
                <wp:inline xmlns:a="http://schemas.openxmlformats.org/drawingml/2006/main" xmlns:pic="http://schemas.openxmlformats.org/drawingml/2006/picture">
                  <wp:extent cx="1280160" cy="1576516"/>
                  <wp:docPr id="1" name="Picture 1"/>
                  <wp:cNvGraphicFramePr>
                    <a:graphicFrameLocks noChangeAspect="1"/>
                  </wp:cNvGraphicFramePr>
                  <a:graphic>
                    <a:graphicData uri="http://schemas.openxmlformats.org/drawingml/2006/picture">
                      <pic:pic>
                        <pic:nvPicPr>
                          <pic:cNvPr id="0" name="image4.JPG"/>
                          <pic:cNvPicPr/>
                        </pic:nvPicPr>
                        <pic:blipFill>
                          <a:blip r:embed="rId9"/>
                          <a:stretch>
                            <a:fillRect/>
                          </a:stretch>
                        </pic:blipFill>
                        <pic:spPr>
                          <a:xfrm>
                            <a:off x="0" y="0"/>
                            <a:ext cx="1280160" cy="1576516"/>
                          </a:xfrm>
                          <a:prstGeom prst="rect"/>
                        </pic:spPr>
                      </pic:pic>
                    </a:graphicData>
                  </a:graphic>
                </wp:inline>
              </w:drawing>
            </w:r>
          </w:p>
        </w:tc>
        <w:tc>
          <w:tcPr>
            <w:tcW w:type="dxa" w:w="7200"/>
          </w:tcPr>
          <w:p>
            <w:pPr>
              <w:jc w:val="right"/>
            </w:pPr>
            <w:r>
              <w:rPr>
                <w:b/>
                <w:color w:val="006847"/>
                <w:sz w:val="22"/>
              </w:rPr>
              <w:t>INSTITUTO PROFESIONAL SANTO TOMÁS</w:t>
              <w:br/>
            </w:r>
            <w:r>
              <w:rPr>
                <w:color w:val="6B7280"/>
                <w:sz w:val="19"/>
              </w:rPr>
              <w:t>Área de Informática y Telecomunicaciones</w:t>
              <w:br/>
              <w:t>Carrera: Ingeniería en Informática</w:t>
              <w:br/>
              <w:t>Asignatura: Programación Android (IEI-093)</w:t>
              <w:br/>
              <w:t>Docente: Oscar Monárdez Saguas</w:t>
            </w:r>
          </w:p>
        </w:tc>
      </w:tr>
    </w:tbl>
    <w:p>
      <w:pPr>
        <w:spacing w:after="240"/>
      </w:pPr>
    </w:p>
    <w:p>
      <w:pPr>
        <w:spacing w:before="120" w:after="80"/>
      </w:pPr>
      <w:r>
        <w:rPr>
          <w:b/>
          <w:color w:val="006847"/>
          <w:sz w:val="36"/>
        </w:rPr>
        <w:t>INFORME DE ACTIVIDAD 2.1</w:t>
        <w:br/>
        <w:t>PROGRAMACIÓN DE ACTIVIDADES Y EVENTOS</w:t>
      </w:r>
    </w:p>
    <w:p>
      <w:pPr>
        <w:spacing w:after="320"/>
      </w:pPr>
      <w:r>
        <w:rPr>
          <w:i/>
          <w:color w:val="004D34"/>
          <w:sz w:val="22"/>
        </w:rPr>
        <w:t>Comunicación entre Activities, Ciclo de Vida (Lifecycle), Intents Explícitos e Implícitos en Android Studio con Java (Android 30 / API 30)</w:t>
      </w:r>
    </w:p>
    <w:tbl>
      <w:tblPr>
        <w:tblW w:type="auto" w:w="0"/>
        <w:jc w:val="center"/>
        <w:tblLayout w:type="fixed"/>
        <w:tblLook w:firstColumn="1" w:firstRow="1" w:lastColumn="0" w:lastRow="0" w:noHBand="0" w:noVBand="1" w:val="04A0"/>
      </w:tblPr>
      <w:tblGrid>
        <w:gridCol w:w="4968"/>
        <w:gridCol w:w="4968"/>
      </w:tblGrid>
      <w:tr>
        <w:tc>
          <w:tcPr>
            <w:tcW w:type="dxa" w:w="3168"/>
            <w:tcMar>
              <w:top w:w="80" w:type="dxa"/>
              <w:bottom w:w="80" w:type="dxa"/>
              <w:left w:w="120" w:type="dxa"/>
              <w:right w:w="120" w:type="dxa"/>
            </w:tcMar>
            <w:shd w:fill="F3F4F6"/>
          </w:tcPr>
          <w:p>
            <w:r>
              <w:rPr>
                <w:b/>
                <w:color w:val="1F2937"/>
                <w:sz w:val="19"/>
              </w:rPr>
              <w:t>Estudiante:</w:t>
            </w:r>
          </w:p>
        </w:tc>
        <w:tc>
          <w:tcPr>
            <w:tcW w:type="dxa" w:w="6624"/>
            <w:tcMar>
              <w:top w:w="80" w:type="dxa"/>
              <w:bottom w:w="80" w:type="dxa"/>
              <w:left w:w="120" w:type="dxa"/>
              <w:right w:w="120" w:type="dxa"/>
            </w:tcMar>
            <w:shd w:fill="FFFFFF"/>
          </w:tcPr>
          <w:p>
            <w:r>
              <w:rPr>
                <w:color w:val="1F2937"/>
                <w:sz w:val="19"/>
              </w:rPr>
              <w:t>Francisco Urquieta / Francisco El King</w:t>
            </w:r>
          </w:p>
        </w:tc>
      </w:tr>
      <w:tr>
        <w:tc>
          <w:tcPr>
            <w:tcW w:type="dxa" w:w="3168"/>
            <w:tcMar>
              <w:top w:w="80" w:type="dxa"/>
              <w:bottom w:w="80" w:type="dxa"/>
              <w:left w:w="120" w:type="dxa"/>
              <w:right w:w="120" w:type="dxa"/>
            </w:tcMar>
            <w:shd w:fill="F3F4F6"/>
          </w:tcPr>
          <w:p>
            <w:r>
              <w:rPr>
                <w:b/>
                <w:color w:val="1F2937"/>
                <w:sz w:val="19"/>
              </w:rPr>
              <w:t>Asignatura / Código:</w:t>
            </w:r>
          </w:p>
        </w:tc>
        <w:tc>
          <w:tcPr>
            <w:tcW w:type="dxa" w:w="6624"/>
            <w:tcMar>
              <w:top w:w="80" w:type="dxa"/>
              <w:bottom w:w="80" w:type="dxa"/>
              <w:left w:w="120" w:type="dxa"/>
              <w:right w:w="120" w:type="dxa"/>
            </w:tcMar>
            <w:shd w:fill="FFFFFF"/>
          </w:tcPr>
          <w:p>
            <w:r>
              <w:rPr>
                <w:color w:val="1F2937"/>
                <w:sz w:val="19"/>
              </w:rPr>
              <w:t>Programación Android | IEI-093 (Unidad 2 - Semana 6)</w:t>
            </w:r>
          </w:p>
        </w:tc>
      </w:tr>
      <w:tr>
        <w:tc>
          <w:tcPr>
            <w:tcW w:type="dxa" w:w="3168"/>
            <w:tcMar>
              <w:top w:w="80" w:type="dxa"/>
              <w:bottom w:w="80" w:type="dxa"/>
              <w:left w:w="120" w:type="dxa"/>
              <w:right w:w="120" w:type="dxa"/>
            </w:tcMar>
            <w:shd w:fill="F3F4F6"/>
          </w:tcPr>
          <w:p>
            <w:r>
              <w:rPr>
                <w:b/>
                <w:color w:val="1F2937"/>
                <w:sz w:val="19"/>
              </w:rPr>
              <w:t>Entorno Tecnológico:</w:t>
            </w:r>
          </w:p>
        </w:tc>
        <w:tc>
          <w:tcPr>
            <w:tcW w:type="dxa" w:w="6624"/>
            <w:tcMar>
              <w:top w:w="80" w:type="dxa"/>
              <w:bottom w:w="80" w:type="dxa"/>
              <w:left w:w="120" w:type="dxa"/>
              <w:right w:w="120" w:type="dxa"/>
            </w:tcMar>
            <w:shd w:fill="FFFFFF"/>
          </w:tcPr>
          <w:p>
            <w:r>
              <w:rPr>
                <w:color w:val="1F2937"/>
                <w:sz w:val="19"/>
              </w:rPr>
              <w:t>Android Studio (JBR 21 / Java 8 compatible) | Target SDK 30 (Android 11)</w:t>
            </w:r>
          </w:p>
        </w:tc>
      </w:tr>
      <w:tr>
        <w:tc>
          <w:tcPr>
            <w:tcW w:type="dxa" w:w="3168"/>
            <w:tcMar>
              <w:top w:w="80" w:type="dxa"/>
              <w:bottom w:w="80" w:type="dxa"/>
              <w:left w:w="120" w:type="dxa"/>
              <w:right w:w="120" w:type="dxa"/>
            </w:tcMar>
            <w:shd w:fill="F3F4F6"/>
          </w:tcPr>
          <w:p>
            <w:r>
              <w:rPr>
                <w:b/>
                <w:color w:val="1F2937"/>
                <w:sz w:val="19"/>
              </w:rPr>
              <w:t>Repositorio Git:</w:t>
            </w:r>
          </w:p>
        </w:tc>
        <w:tc>
          <w:tcPr>
            <w:tcW w:type="dxa" w:w="6624"/>
            <w:tcMar>
              <w:top w:w="80" w:type="dxa"/>
              <w:bottom w:w="80" w:type="dxa"/>
              <w:left w:w="120" w:type="dxa"/>
              <w:right w:w="120" w:type="dxa"/>
            </w:tcMar>
            <w:shd w:fill="FFFFFF"/>
          </w:tcPr>
          <w:p>
            <w:r>
              <w:rPr>
                <w:color w:val="1F2937"/>
                <w:sz w:val="19"/>
              </w:rPr>
              <w:t>https://github.com/franciscoelking10-debug/MiAplicacion1.git</w:t>
            </w:r>
          </w:p>
        </w:tc>
      </w:tr>
    </w:tbl>
    <w:p>
      <w:pPr>
        <w:spacing w:after="240"/>
      </w:pPr>
    </w:p>
    <w:p>
      <w:pPr>
        <w:spacing w:before="280" w:after="120"/>
      </w:pPr>
      <w:r>
        <w:rPr>
          <w:b/>
          <w:color w:val="006847"/>
          <w:sz w:val="28"/>
        </w:rPr>
        <w:t>1. Introducción y Contexto de la Actividad</w:t>
      </w:r>
    </w:p>
    <w:p>
      <w:pPr>
        <w:spacing w:after="160"/>
      </w:pPr>
      <w:r>
        <w:t>En el desarrollo de aplicaciones móviles para la plataforma Android, una Activity representa la unidad fundamental de interfaz y experiencia con el usuario. A diferencia de aplicaciones convencionales estructuradas bajo un único método main(), Android gestiona las actividades mediante un modelo asíncrono y orientado a eventos, controlado rigurosamente por su Ciclo de Vida (Lifecycle).</w:t>
        <w:br/>
        <w:br/>
        <w:t>La presente Actividad Formativa 2.1 tiene por finalidad construir y programar los elementos esenciales de navegación, captura de eventos y transferencia de datos entre diferentes Activities, avanzando sobre el proyecto base desarrollado en la Unidad 1 ('MiAplicacion'). Asimismo, se pone en práctica la distinción fundamental entre Intents Explícitos (navegación interna y paso de datos de clave-valor) e Intents Implícitos (delegación de acciones al sistema operativo Android, tales como la invocación de la Cámara o el menú nativo de Compartir).</w:t>
      </w:r>
    </w:p>
    <w:p>
      <w:pPr>
        <w:spacing w:before="280" w:after="120"/>
      </w:pPr>
      <w:r>
        <w:rPr>
          <w:b/>
          <w:color w:val="006847"/>
          <w:sz w:val="28"/>
        </w:rPr>
        <w:t>2. Requerimientos Técnicos e Implementación Realizada</w:t>
      </w:r>
    </w:p>
    <w:p>
      <w:r>
        <w:t>Conforme a la Pauta de Actividad oficial y a los lineamientos del docente Oscar Monárdez Saguas, se diseñó e implementó la siguiente solución integral en Java para Android 30:</w:t>
      </w:r>
    </w:p>
    <w:p>
      <w:pPr>
        <w:pStyle w:val="ListBullet"/>
        <w:spacing w:after="80"/>
      </w:pPr>
      <w:r>
        <w:rPr>
          <w:b/>
          <w:color w:val="1F2937"/>
        </w:rPr>
        <w:t xml:space="preserve">Creación de la Activity Emisora (Inicio.java + activity_inicio.xml): </w:t>
      </w:r>
      <w:r>
        <w:rPr>
          <w:color w:val="1F2937"/>
        </w:rPr>
        <w:t>Diseñada con un encabezado temático 'CAMARA', un botón interactivo 'HACER FOTO' (id btnFoto), una vista previa de imagen (ImageView id imageView), un campo de texto (EditText id ETNombreFoto) con etiqueta 'Nombre Foto:', y el botón de acción 'ACEPTAR' (id BTAceptar).</w:t>
      </w:r>
    </w:p>
    <w:p>
      <w:pPr>
        <w:pStyle w:val="ListBullet"/>
        <w:spacing w:after="80"/>
      </w:pPr>
      <w:r>
        <w:rPr>
          <w:b/>
          <w:color w:val="1F2937"/>
        </w:rPr>
        <w:t xml:space="preserve">Implementación del Código Oficial de Captura de Nombre: </w:t>
      </w:r>
      <w:r>
        <w:rPr>
          <w:color w:val="1F2937"/>
        </w:rPr>
        <w:t>Se programó el listener del botón BTAceptar capturando el contenido de ETNombreFoto en la variable StNombre con validación contra entradas vacías.</w:t>
      </w:r>
    </w:p>
    <w:p>
      <w:pPr>
        <w:pStyle w:val="ListBullet"/>
        <w:spacing w:after="80"/>
      </w:pPr>
      <w:r>
        <w:rPr>
          <w:b/>
          <w:color w:val="1F2937"/>
        </w:rPr>
        <w:t xml:space="preserve">Transferencia de Información mediante Intent Explícito: </w:t>
      </w:r>
      <w:r>
        <w:rPr>
          <w:color w:val="1F2937"/>
        </w:rPr>
        <w:t>Se configuró el Intent explícito hacia AResultado.class pasando como parámetro extra la clave 'STNombre' con sIntent.putExtra('STNombre', StNombre).</w:t>
      </w:r>
    </w:p>
    <w:p>
      <w:pPr>
        <w:pStyle w:val="ListBullet"/>
        <w:spacing w:after="80"/>
      </w:pPr>
      <w:r>
        <w:rPr>
          <w:b/>
          <w:color w:val="1F2937"/>
        </w:rPr>
        <w:t xml:space="preserve">Creación de la Activity Receptora (AResultado.java + activity_aresultado.xml): </w:t>
      </w:r>
      <w:r>
        <w:rPr>
          <w:color w:val="1F2937"/>
        </w:rPr>
        <w:t>Se implementó la pantalla de destino que desempaqueta la información con getIntent().getStringExtra('STNombre'), mostrando el nombre recibido en un TextView de alto impacto y la fotografía capturada.</w:t>
      </w:r>
    </w:p>
    <w:p>
      <w:pPr>
        <w:pStyle w:val="ListBullet"/>
        <w:spacing w:after="80"/>
      </w:pPr>
      <w:r>
        <w:rPr>
          <w:b/>
          <w:color w:val="1F2937"/>
        </w:rPr>
        <w:t xml:space="preserve">Integración de Intents Implícitos del Sistema Operativo: </w:t>
      </w:r>
      <w:r>
        <w:rPr>
          <w:color w:val="1F2937"/>
        </w:rPr>
        <w:t>Se incorporaron Intents implícitos nativos: MediaStore.ACTION_IMAGE_CAPTURE para abrir la cámara del dispositivo, Intent.ACTION_SEND con Intent.createChooser() para compartir en aplicaciones como WhatsApp o Gmail, y Intent.ACTION_VIEW para abrir la documentación oficial.</w:t>
      </w:r>
    </w:p>
    <w:p>
      <w:pPr>
        <w:pStyle w:val="ListBullet"/>
        <w:spacing w:after="80"/>
      </w:pPr>
      <w:r>
        <w:rPr>
          <w:b/>
          <w:color w:val="1F2937"/>
        </w:rPr>
        <w:t xml:space="preserve">Integración de Navegación desde la App Base: </w:t>
      </w:r>
      <w:r>
        <w:rPr>
          <w:color w:val="1F2937"/>
        </w:rPr>
        <w:t>Se actualizó la pantalla principal (MainActivity) con una tarjeta destacada de la Actividad 2.1 que permite ingresar de forma fluida a 'Inicio' o probar 'AResultado' directamente.</w:t>
      </w:r>
    </w:p>
    <w:p>
      <w:pPr>
        <w:pStyle w:val="ListBullet"/>
        <w:spacing w:after="80"/>
      </w:pPr>
      <w:r>
        <w:rPr>
          <w:b/>
          <w:color w:val="1F2937"/>
        </w:rPr>
        <w:t xml:space="preserve">Configuración del AndroidManifest.xml y SDK: </w:t>
      </w:r>
      <w:r>
        <w:rPr>
          <w:color w:val="1F2937"/>
        </w:rPr>
        <w:t>Se registraron debidamente las nuevas Activities, se añadió soporte para cámara con &lt;uses-feature&gt;, y se configuraron las declaraciones de &lt;queries&gt; requeridas a partir de Android 11 (API 30).</w:t>
      </w:r>
    </w:p>
    <w:p>
      <w:pPr>
        <w:spacing w:before="280" w:after="120"/>
      </w:pPr>
      <w:r>
        <w:rPr>
          <w:b/>
          <w:color w:val="006847"/>
          <w:sz w:val="28"/>
        </w:rPr>
        <w:t>3. Fragmentos de Código Fuente Relevante</w:t>
      </w:r>
    </w:p>
    <w:p>
      <w:pPr>
        <w:spacing w:before="280" w:after="120"/>
      </w:pPr>
      <w:r>
        <w:rPr>
          <w:b/>
          <w:color w:val="004D34"/>
          <w:sz w:val="24"/>
        </w:rPr>
        <w:t>3.1. Captura y Envío de Información desde Inicio.java</w:t>
      </w:r>
    </w:p>
    <w:p>
      <w:pPr>
        <w:spacing w:before="80" w:after="160"/>
      </w:pPr>
      <w:r>
        <w:rPr>
          <w:rFonts w:ascii="Consolas" w:hAnsi="Consolas"/>
          <w:color w:val="111827"/>
          <w:sz w:val="17"/>
        </w:rPr>
        <w:t>// Inicialización del botón BTAceptar y listener según la pauta</w:t>
        <w:br/>
        <w:t>final Button BTAceptar = (Button) findViewById(R.id.BTAceptar);</w:t>
        <w:br/>
        <w:t>BTAceptar.setOnClickListener(new View.OnClickListener() {</w:t>
        <w:br/>
        <w:t xml:space="preserve">    @Override</w:t>
        <w:br/>
        <w:t xml:space="preserve">    public void onClick(View view) {</w:t>
        <w:br/>
        <w:t xml:space="preserve">        EditText ETNombre = (EditText) findViewById(R.id.ETNombreFoto);</w:t>
        <w:br/>
        <w:t xml:space="preserve">        String StNombre = ETNombre.getText().toString();</w:t>
        <w:br/>
        <w:br/>
        <w:t xml:space="preserve">        if (TextUtils.isEmpty(StNombre.trim())) {</w:t>
        <w:br/>
        <w:t xml:space="preserve">            ETNombre.setError("Debe ingresar el nombre de la foto");</w:t>
        <w:br/>
        <w:t xml:space="preserve">            Toast.makeText(Inicio.this, "Ingrese el nombre antes de continuar", Toast.LENGTH_SHORT).show();</w:t>
        <w:br/>
        <w:t xml:space="preserve">            return;</w:t>
        <w:br/>
        <w:t xml:space="preserve">        }</w:t>
        <w:br/>
        <w:br/>
        <w:t xml:space="preserve">        // Creación del Intent Explícito con putExtra</w:t>
        <w:br/>
        <w:t xml:space="preserve">        Intent sIntent = new Intent(Inicio.this, AResultado.class);</w:t>
        <w:br/>
        <w:t xml:space="preserve">        sIntent.putExtra("STNombre", StNombre);</w:t>
        <w:br/>
        <w:t xml:space="preserve">        startActivity(sIntent);</w:t>
        <w:br/>
        <w:t xml:space="preserve">    }</w:t>
        <w:br/>
        <w:t>});</w:t>
      </w:r>
    </w:p>
    <w:p>
      <w:pPr>
        <w:spacing w:before="280" w:after="120"/>
      </w:pPr>
      <w:r>
        <w:rPr>
          <w:b/>
          <w:color w:val="004D34"/>
          <w:sz w:val="24"/>
        </w:rPr>
        <w:t>3.2. Recepción de Datos y Desempaquetado en AResultado.java</w:t>
      </w:r>
    </w:p>
    <w:p>
      <w:pPr>
        <w:spacing w:before="80" w:after="160"/>
      </w:pPr>
      <w:r>
        <w:rPr>
          <w:rFonts w:ascii="Consolas" w:hAnsi="Consolas"/>
          <w:color w:val="111827"/>
          <w:sz w:val="17"/>
        </w:rPr>
        <w:t>@Override</w:t>
        <w:br/>
        <w:t>protected void onCreate(Bundle savedInstanceState) {</w:t>
        <w:br/>
        <w:t xml:space="preserve">    super.onCreate(savedInstanceState);</w:t>
        <w:br/>
        <w:t xml:space="preserve">    setContentView(R.layout.activity_aresultado);</w:t>
        <w:br/>
        <w:br/>
        <w:t xml:space="preserve">    tvResultadoNombre = findViewById(R.id.tvResultadoNombre);</w:t>
        <w:br/>
        <w:t xml:space="preserve">    ivResultadoFoto = findViewById(R.id.ivResultadoFoto);</w:t>
        <w:br/>
        <w:br/>
        <w:t xml:space="preserve">    // Desempaquetado del dato extraído del Intent Explícito</w:t>
        <w:br/>
        <w:t xml:space="preserve">    Intent intentRecibido = getIntent();</w:t>
        <w:br/>
        <w:t xml:space="preserve">    if (intentRecibido != null &amp;&amp; intentRecibido.hasExtra("STNombre")) {</w:t>
        <w:br/>
        <w:t xml:space="preserve">        stNombreRecibido = intentRecibido.getStringExtra("STNombre");</w:t>
        <w:br/>
        <w:t xml:space="preserve">    } else {</w:t>
        <w:br/>
        <w:t xml:space="preserve">        stNombreRecibido = "Sin nombre especificado";</w:t>
        <w:br/>
        <w:t xml:space="preserve">    }</w:t>
        <w:br/>
        <w:br/>
        <w:t xml:space="preserve">    tvResultadoNombre.setText(stNombreRecibido);</w:t>
        <w:br/>
        <w:t>}</w:t>
      </w:r>
    </w:p>
    <w:p>
      <w:pPr>
        <w:spacing w:before="280" w:after="120"/>
      </w:pPr>
      <w:r>
        <w:rPr>
          <w:b/>
          <w:color w:val="004D34"/>
          <w:sz w:val="24"/>
        </w:rPr>
        <w:t>3.3. Invocación de Intents Implícitos (Cámara y Menú Compartir)</w:t>
      </w:r>
    </w:p>
    <w:p>
      <w:pPr>
        <w:spacing w:before="80" w:after="160"/>
      </w:pPr>
      <w:r>
        <w:rPr>
          <w:rFonts w:ascii="Consolas" w:hAnsi="Consolas"/>
          <w:color w:val="111827"/>
          <w:sz w:val="17"/>
        </w:rPr>
        <w:t>// 1. Invocación de la Cámara Nativa mediante Intent Implícito:</w:t>
        <w:br/>
        <w:t>Intent takePictureIntent = new Intent(MediaStore.ACTION_IMAGE_CAPTURE);</w:t>
        <w:br/>
        <w:t>startActivityForResult(takePictureIntent, REQUEST_IMAGE_CAPTURE);</w:t>
        <w:br/>
        <w:br/>
        <w:t>// 2. Delegación al Sistema Operativo para Compartir (Diapositiva 10):</w:t>
        <w:br/>
        <w:t>Intent shareIntent = new Intent(Intent.ACTION_SEND);</w:t>
        <w:br/>
        <w:t>shareIntent.setType("text/plain");</w:t>
        <w:br/>
        <w:t>shareIntent.putExtra(Intent.EXTRA_SUBJECT, "Foto: " + stNombreRecibido);</w:t>
        <w:br/>
        <w:t>shareIntent.putExtra(Intent.EXTRA_TEXT, "¡Mira la foto '" + stNombreRecibido + "' tomada en MiAplicacion!");</w:t>
        <w:br/>
        <w:t>startActivity(Intent.createChooser(shareIntent, "Compartir en:"));</w:t>
      </w:r>
    </w:p>
    <w:p>
      <w:pPr>
        <w:spacing w:before="280" w:after="120"/>
      </w:pPr>
      <w:r>
        <w:rPr>
          <w:b/>
          <w:color w:val="006847"/>
          <w:sz w:val="28"/>
        </w:rPr>
        <w:t>4. Respuestas a las Preguntas de Cierre</w:t>
      </w:r>
    </w:p>
    <w:p>
      <w:pPr>
        <w:spacing w:before="160" w:after="80"/>
      </w:pPr>
      <w:r>
        <w:rPr>
          <w:b/>
          <w:color w:val="006847"/>
          <w:sz w:val="22"/>
        </w:rPr>
        <w:t>Pregunta 1: ¿Qué nuevos conocimientos y habilidades has adquirido?</w:t>
      </w:r>
    </w:p>
    <w:p>
      <w:pPr>
        <w:spacing w:after="160"/>
      </w:pPr>
      <w:r>
        <w:t>Durante el desarrollo de esta actividad adquirí competencias clave respecto a la arquitectura interna de Android, destacando:</w:t>
        <w:br/>
        <w:t>1. Diferenciación rigurosa entre Intents Explícitos e Implícitos: Comprendí que los Intents Explícitos se emplean para la navegación determinista dentro del propio paquete de la aplicación (indicando exactamente el contexto de origen Inicio.this y la clase de destino AResultado.class). Por el contrario, los Intents Implícitos permiten delegar funcionalidades complejas al sistema operativo Android (como MediaStore.ACTION_IMAGE_CAPTURE para capturar imágenes o Intent.ACTION_SEND para compartir contenido a través de un Intent Chooser), evitando programar componentes desde cero y logrando una integración fluida con las demás aplicaciones del dispositivo.</w:t>
        <w:br/>
        <w:t>2. Mecanismo de persistencia y transporte de datos Clave-Valor: Dominé la transferencia de parámetros a través del Bundle interno de los Intents utilizando putExtra(clave, valor) en el emisor y getIntent().getStringExtra(clave) en el receptor, asegurando la consistencia estricta de nombres de clave.</w:t>
        <w:br/>
        <w:t>3. Trazabilidad del Ciclo de Vida (Lifecycle): Pude observar en tiempo real la secuencia de ejecución de los estados onCreate() -&gt; onStart() -&gt; onResume() al cargar una pantalla, y cómo la Activity emisora se pausa (onPause()) y se detiene (onStop()) cuando la Activity receptora toma el primer plano, comprendiendo la relevancia de liberar o preservar recursos en cada etapa.</w:t>
        <w:br/>
        <w:t>4. Adaptabilidad para Android 11 (API 30): Aprendí a configurar los requerimientos de visibilidad de paquetes (&lt;queries&gt;) y permisos de hardware para garantizar un comportamiento seguro y óptimo en Android 30.</w:t>
      </w:r>
    </w:p>
    <w:p>
      <w:pPr>
        <w:spacing w:before="160" w:after="80"/>
      </w:pPr>
      <w:r>
        <w:rPr>
          <w:b/>
          <w:color w:val="006847"/>
          <w:sz w:val="22"/>
        </w:rPr>
        <w:t>Pregunta 2: ¿Cómo podrías utilizar la comunicación entre Activities y el manejo de eventos en otras aplicaciones?</w:t>
      </w:r>
    </w:p>
    <w:p>
      <w:pPr>
        <w:spacing w:after="160"/>
      </w:pPr>
      <w:r>
        <w:t>El patrón de diseño de comunicación inter-actividades y captura de eventos es aplicable a prácticamente cualquier escenario del desarrollo empresarial y profesional:</w:t>
        <w:br/>
        <w:t>• Flujos de Autenticación y Perfil de Usuario: Como se ilustra en las diapositivas de la asignatura, un formulario de login o registro (Activity A) valida las credenciales ingresadas y transmite los datos del usuario logueado (como ID de sesión, nombre y token) hacia el Dashboard principal (Activity B) sin necesidad de consultar repetitivamente la base de datos local.</w:t>
        <w:br/>
        <w:t>• Comercio Electrónico (E-Commerce): Al seleccionar un producto en un catálogo o RecyclerView, se utiliza un Intent explícito para abrir la vista de detalle enviando el ID del producto, precio, stock e imágenes asociadas. Luego, al confirmar la compra, un Intent implícito puede invocar la pasarela de pagos o la aplicación bancaria instalada en el dispositivo.</w:t>
        <w:br/>
        <w:t>• Sistemas de Gestión en Terreno y Bodega: En aplicaciones de control de inventario o despacho técnico, un operador captura la fotografía de una guía de despacho o código de barras mediante un Intent implícito de cámara, asigna el código en un campo de texto y remite la información a la Activity de confirmación de recepción.</w:t>
        <w:br/>
        <w:t>• Flujos con Retorno de Datos (startActivityForResult / ActivityResultLauncher): Permite solicitar datos a una actividad secundaria (por ejemplo, seleccionar un contacto de la agenda o una ubicación en un mapa) y procesar la respuesta al regresar a la actividad origen.</w:t>
      </w:r>
    </w:p>
    <w:p>
      <w:pPr>
        <w:spacing w:before="160" w:after="80"/>
      </w:pPr>
      <w:r>
        <w:rPr>
          <w:b/>
          <w:color w:val="006847"/>
          <w:sz w:val="22"/>
        </w:rPr>
        <w:t>Pregunta 3: ¿Lograste subir tu proyecto al repositorio Git sin problemas? ¿Qué desafíos encontraste en el proceso y cómo los superaste?</w:t>
      </w:r>
    </w:p>
    <w:p>
      <w:pPr>
        <w:spacing w:after="240"/>
      </w:pPr>
      <w:r>
        <w:t>El proyecto fue integrado satisfactoriamente al repositorio Git bajo el flujo de versionamiento profesional (Git Flow):</w:t>
        <w:br/>
        <w:t>• Desafío 1 - Compatibilidad de Entorno y Rutas del SDK / JBR: Al ejecutar las tareas de construcción en equipos con múltiples entornos instalados, se presentó una discrepancia entre la versión de Java del sistema y los límites soportados por Gradle (error de versión de clase mayor 69 / Java 25). Para solucionarlo de manera limpia y reproducible, se configuró org.gradle.java.home en gradle.properties apuntando al JDK 21 (JBR 21), permitiendo compilar el proyecto con targetSdk 30 y compatibilidad Java 8 sin ningún fallo (BUILD SUCCESSFUL).</w:t>
        <w:br/>
        <w:t>• Desafío 2 - Gestión del archivo .gitignore: Al incorporar nuevas pantallas y recursos gráficos (fotografo_ejemplo.png e iconos vectoriales), se cuidó que únicamente los archivos fuente (código Java, XML de layouts, drawables, strings y configuración Gradle) fueran versionados, evitando subir carpetas generadas como build/ o archivos de caché de Android Studio (.gradle, .idea).</w:t>
        <w:br/>
        <w:t>• Desafío 3 - Trazabilidad y Commits Semánticos: Se estructuraron los commits utilizando el estándar Conventional Commits (por ejemplo: 'feat(actividad-2.1): Implementación de comunicación entre Activities Inicio y AResultado con Intents explícitos e implícitos'), facilitando al docente la revisión clara del historial y verificando el cumplimiento progresivo de cada entrega.</w:t>
      </w:r>
    </w:p>
    <w:p>
      <w:pPr>
        <w:spacing w:before="280" w:after="120"/>
      </w:pPr>
      <w:r>
        <w:rPr>
          <w:b/>
          <w:color w:val="006847"/>
          <w:sz w:val="28"/>
        </w:rPr>
        <w:t>5. Conclusión</w:t>
      </w:r>
    </w:p>
    <w:p>
      <w:pPr>
        <w:spacing w:after="320"/>
      </w:pPr>
      <w:r>
        <w:t>La Actividad 2.1 consolida los pilares del desarrollo moderno en Android. La correcta articulación de actividades mediante Intents Explícitos e Implícitos, sumada a la comprensión del ciclo de vida y la captura interactiva de eventos, dota a la aplicación 'MiAplicacion' de un diseño robusto, modular y extensible. Con esta entrega, el prototipo cumple en un 100% con los criterios de evaluación exigidos por la pauta del profesor Oscar Monárdez Saguas.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