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DE" w:rsidRPr="00F80D0E" w:rsidRDefault="00B24BDE">
      <w:pPr>
        <w:rPr>
          <w:b/>
        </w:rPr>
      </w:pPr>
      <w:r w:rsidRPr="00F80D0E">
        <w:rPr>
          <w:b/>
        </w:rPr>
        <w:t>E-Tom, a escala de transparência orçamentária</w:t>
      </w:r>
    </w:p>
    <w:p w:rsidR="00B24BDE" w:rsidRDefault="009E60A3">
      <w:r>
        <w:t>A escala de transparência orçamentária foi criada como trabalho de conclusão de curso pelo estudante Francisco Matelli Matulovic ao graduar-se em Administração Pública pela UNESP de Araraquara.</w:t>
      </w:r>
    </w:p>
    <w:p w:rsidR="00F34693" w:rsidRDefault="00F34693" w:rsidP="00F34693">
      <w:r>
        <w:t>Seu trabalho tomou por base um anterior, de autoria do seu orientador, o professor doutor Valdemir Aparecido Pires, que reuniu toda legislação já criada sobre disponibilização de documentos público à população pelas prefeituras, resultando no Transparência Orçamentária Municipal (TOM). Somando isso à Lei Capibaribe, a Lei de Transparência (nº131), aprovada em 2009, Matelli decidiu criar uma escala que pudesse medir a transparência online por município. É o e-TOM.</w:t>
      </w:r>
    </w:p>
    <w:p w:rsidR="00927442" w:rsidRDefault="00927442" w:rsidP="00F34693">
      <w:r>
        <w:t>A escala é dividida em duas partes</w:t>
      </w:r>
    </w:p>
    <w:p w:rsidR="00927442" w:rsidRDefault="00927442" w:rsidP="00927442">
      <w:pPr>
        <w:pStyle w:val="PargrafodaLista"/>
        <w:numPr>
          <w:ilvl w:val="0"/>
          <w:numId w:val="1"/>
        </w:numPr>
      </w:pPr>
      <w:r>
        <w:t>Parte 1 – Disponibilização de documentos exigidos pela lei, dividida em três tópicos Planejamento orçamentário, Execução Orçamentária e Compras públicas, com peso de 60% da nota</w:t>
      </w:r>
      <w:r w:rsidR="002716B7">
        <w:t xml:space="preserve"> final</w:t>
      </w:r>
    </w:p>
    <w:p w:rsidR="00927442" w:rsidRDefault="00927442" w:rsidP="00927442">
      <w:pPr>
        <w:pStyle w:val="PargrafodaLista"/>
        <w:numPr>
          <w:ilvl w:val="0"/>
          <w:numId w:val="1"/>
        </w:numPr>
      </w:pPr>
      <w:r>
        <w:t>Parte 2 – Características técnicas do site, dividida em dois tópicos, Usabilidade e Recursos para interação com o usuário, correspondendo a 40% da nota final</w:t>
      </w:r>
    </w:p>
    <w:p w:rsidR="009E60A3" w:rsidRDefault="00F34693" w:rsidP="00F34693">
      <w:r>
        <w:t xml:space="preserve">A ideia é transformar uma linguagem </w:t>
      </w:r>
      <w:r w:rsidR="00124AA3">
        <w:t>r</w:t>
      </w:r>
      <w:r>
        <w:t>estrita ao meio técnico</w:t>
      </w:r>
      <w:r w:rsidR="00124AA3">
        <w:t xml:space="preserve"> e acadêmico</w:t>
      </w:r>
      <w:r>
        <w:t xml:space="preserve"> a uma linguagem acessível ao cidadão comum. No seu TCC o estudante avaliou o caso da cidade de São Carlos, no interior de São Paulo, que tirou 58 em uma escala que varia de 0 a 100. A ideia desse projeto é criar um</w:t>
      </w:r>
      <w:r w:rsidR="00A71059">
        <w:t>a</w:t>
      </w:r>
      <w:r>
        <w:t xml:space="preserve"> </w:t>
      </w:r>
      <w:r w:rsidR="00A71059">
        <w:t>escala</w:t>
      </w:r>
      <w:r>
        <w:t xml:space="preserve"> universal, que possa ser utilizad</w:t>
      </w:r>
      <w:r w:rsidR="00A71059">
        <w:t>a</w:t>
      </w:r>
      <w:r>
        <w:t xml:space="preserve"> em qualquer prefeitura, de qualquer porte.</w:t>
      </w:r>
    </w:p>
    <w:p w:rsidR="00A71059" w:rsidRDefault="00A71059" w:rsidP="00F34693">
      <w:r>
        <w:t>O trabalho completo com o formulário utilizado na pesquisa, explicando detalhadamente os critérios da avaliação, além de um estudo de caso podem ser baixados no meu site pessoal, no endereço &lt;</w:t>
      </w:r>
      <w:hyperlink r:id="rId7" w:history="1">
        <w:r w:rsidRPr="00A71059">
          <w:rPr>
            <w:rStyle w:val="Hyperlink"/>
          </w:rPr>
          <w:t>http://franciscomatelli.com/e-tom</w:t>
        </w:r>
      </w:hyperlink>
      <w:r>
        <w:t>&gt;</w:t>
      </w:r>
    </w:p>
    <w:p w:rsidR="00B24BDE" w:rsidRPr="00F80D0E" w:rsidRDefault="00B24BDE">
      <w:pPr>
        <w:rPr>
          <w:b/>
        </w:rPr>
      </w:pPr>
      <w:r w:rsidRPr="00F80D0E">
        <w:rPr>
          <w:b/>
        </w:rPr>
        <w:t>Pesquisa com as capitais</w:t>
      </w:r>
    </w:p>
    <w:p w:rsidR="00E83B17" w:rsidRDefault="00E83B17">
      <w:r>
        <w:t xml:space="preserve">A minha ideia ao me inscrever no evento era criar um site que observadores voluntários pudessem avaliar suas próprias cidades </w:t>
      </w:r>
      <w:r w:rsidR="002716B7">
        <w:t>para</w:t>
      </w:r>
      <w:r>
        <w:t xml:space="preserve"> gerar notas que seriam publicadas em um ranking nacional de transparência, porém</w:t>
      </w:r>
      <w:r w:rsidR="002716B7">
        <w:t>,</w:t>
      </w:r>
      <w:r>
        <w:t xml:space="preserve"> ao conversar com os jornalistas presentes, acabamos optando por, antes do lançamento do ranking nacional, colocar à prova a escala avaliando as capitais dos estados.</w:t>
      </w:r>
    </w:p>
    <w:p w:rsidR="00AD66C9" w:rsidRDefault="00B24BDE">
      <w:r w:rsidRPr="00B24BDE">
        <w:t>Durante o evento do Hackatão foram analisados</w:t>
      </w:r>
      <w:r>
        <w:t xml:space="preserve"> os portais de transparência d</w:t>
      </w:r>
      <w:r w:rsidRPr="00B24BDE">
        <w:t>as capitais do</w:t>
      </w:r>
      <w:r>
        <w:t>s estados federados do</w:t>
      </w:r>
      <w:r w:rsidRPr="00B24BDE">
        <w:t xml:space="preserve"> Brasil</w:t>
      </w:r>
      <w:r w:rsidR="002716B7">
        <w:t>, foram analisados 26 capitais, por uma questão técnica exclui</w:t>
      </w:r>
      <w:r w:rsidR="00124AA3">
        <w:t>u</w:t>
      </w:r>
      <w:r w:rsidR="002716B7">
        <w:t>-se Brasília da pesquisa, os portais das cidades de Cuiabá e Boa Vista estiveram fora do ar durante todo o dia, e os dados das pesquisas de Fortaleza, Goiânia e Teresina foram corrompidos e os questionários parcialmente perdidos, o que resultou na exclusão destes municípios da pesquisa.</w:t>
      </w:r>
    </w:p>
    <w:p w:rsidR="00124AA3" w:rsidRDefault="00124AA3">
      <w:r>
        <w:t>Ao final do trabalho tínhamos em mãos dados de 21 capitais para serem</w:t>
      </w:r>
      <w:r w:rsidR="00351867">
        <w:t xml:space="preserve"> tabulados</w:t>
      </w:r>
      <w:r>
        <w:t xml:space="preserve"> </w:t>
      </w:r>
      <w:r w:rsidR="00351867">
        <w:t>analisados</w:t>
      </w:r>
      <w:r>
        <w:t>.</w:t>
      </w:r>
    </w:p>
    <w:p w:rsidR="00DB7284" w:rsidRDefault="00F34693">
      <w:pPr>
        <w:rPr>
          <w:b/>
        </w:rPr>
      </w:pPr>
      <w:r>
        <w:rPr>
          <w:b/>
        </w:rPr>
        <w:t>Metodologia</w:t>
      </w:r>
    </w:p>
    <w:p w:rsidR="00B60536" w:rsidRDefault="00DB7284" w:rsidP="00B60536">
      <w:r>
        <w:lastRenderedPageBreak/>
        <w:t>A pesquisa foi feita por voluntários durante o evento do Hackatão</w:t>
      </w:r>
      <w:r w:rsidR="00351867">
        <w:t xml:space="preserve">, foi utilizada uma metodologia </w:t>
      </w:r>
      <w:r>
        <w:t xml:space="preserve">simples, primeiro se acessava o site principal das prefeituras ou o portal da transparência para procurar os documentos exigidos, em alguns casos os mesmos se encontravam em </w:t>
      </w:r>
      <w:r w:rsidR="00124AA3">
        <w:t>subsistemas</w:t>
      </w:r>
      <w:r>
        <w:t xml:space="preserve"> ou subdiretórios, como </w:t>
      </w:r>
      <w:r w:rsidR="00351867">
        <w:t>site das secretárias da fazenda</w:t>
      </w:r>
      <w:r>
        <w:t>, quando não era encontrado buscávamos com a ferramenta de busca</w:t>
      </w:r>
      <w:r w:rsidR="002716B7">
        <w:t xml:space="preserve"> do</w:t>
      </w:r>
      <w:r>
        <w:t xml:space="preserve"> Google</w:t>
      </w:r>
      <w:r w:rsidR="00351867">
        <w:t>. S</w:t>
      </w:r>
      <w:r w:rsidR="00B60536">
        <w:t>e fosse encontrado o documento, o pesquisador deveria colocar o link para o local do arquivo.</w:t>
      </w:r>
    </w:p>
    <w:p w:rsidR="00921542" w:rsidRDefault="00921542">
      <w:r>
        <w:t>Durante o evento planejamos que cada prefeitura seria pesquisada por um pesquisador e revista por outro</w:t>
      </w:r>
      <w:r w:rsidR="002716B7">
        <w:t xml:space="preserve"> diferente</w:t>
      </w:r>
      <w:r>
        <w:t xml:space="preserve">, </w:t>
      </w:r>
      <w:r w:rsidR="002716B7">
        <w:t>mas</w:t>
      </w:r>
      <w:r>
        <w:t xml:space="preserve"> percebemos que não teríamos tempo suficiente para a revisão,</w:t>
      </w:r>
      <w:r w:rsidR="00124AA3" w:rsidRPr="00124AA3">
        <w:t xml:space="preserve"> </w:t>
      </w:r>
      <w:r w:rsidR="00124AA3">
        <w:t>pois o tempo médio para preencher o formulário de cada prefeitura foi de duas horas.</w:t>
      </w:r>
      <w:r>
        <w:t xml:space="preserve"> </w:t>
      </w:r>
      <w:r w:rsidR="00124AA3">
        <w:t>S</w:t>
      </w:r>
      <w:r>
        <w:t>endo que ainda f</w:t>
      </w:r>
      <w:r w:rsidR="002716B7">
        <w:t>oram perdidos os dados de</w:t>
      </w:r>
      <w:r>
        <w:t xml:space="preserve"> pesquisas com três prefeitura</w:t>
      </w:r>
      <w:r w:rsidR="00124AA3">
        <w:t>s, Fortaleza, Teresina e Cuiabá, não havendo tempo para refazer a pesquisa com essas capitais.</w:t>
      </w:r>
    </w:p>
    <w:p w:rsidR="00DB7284" w:rsidRDefault="00DB7284">
      <w:r>
        <w:t>Como não existe um padrão para o desenvolvimento e disponibilização desses arquivos é possível que não tenham sido encontrados</w:t>
      </w:r>
      <w:r w:rsidR="002716B7">
        <w:t xml:space="preserve"> </w:t>
      </w:r>
      <w:r w:rsidR="00124AA3">
        <w:t>pelos</w:t>
      </w:r>
      <w:r>
        <w:t xml:space="preserve"> pesquisadores</w:t>
      </w:r>
      <w:r w:rsidR="002716B7">
        <w:t xml:space="preserve"> arquivos que po</w:t>
      </w:r>
      <w:r w:rsidR="00A71059">
        <w:t>de</w:t>
      </w:r>
      <w:r w:rsidR="002716B7">
        <w:t>m estar online</w:t>
      </w:r>
      <w:r>
        <w:t xml:space="preserve">, por isso </w:t>
      </w:r>
      <w:r w:rsidR="00A71059">
        <w:t>o resultado dessa pesquisa não é conclusivo, estamos aberto para que</w:t>
      </w:r>
      <w:r>
        <w:t xml:space="preserve"> as prefeituras comentem e participem enviando novas informações para melhorarmos a pesquisa</w:t>
      </w:r>
      <w:r w:rsidR="00124AA3">
        <w:t>, contestando possíveis falhas</w:t>
      </w:r>
      <w:r w:rsidR="00A71059">
        <w:t xml:space="preserve"> ou omissões</w:t>
      </w:r>
      <w:r>
        <w:t>.</w:t>
      </w:r>
    </w:p>
    <w:p w:rsidR="00921542" w:rsidRDefault="00DB7284">
      <w:r>
        <w:t xml:space="preserve">Lembrando que </w:t>
      </w:r>
      <w:r w:rsidR="002716B7">
        <w:t xml:space="preserve">os voluntários têm </w:t>
      </w:r>
      <w:r>
        <w:t>formações</w:t>
      </w:r>
      <w:r w:rsidR="002716B7">
        <w:t xml:space="preserve"> diversas,</w:t>
      </w:r>
      <w:r>
        <w:t xml:space="preserve"> como analistas, programadores e jornalista</w:t>
      </w:r>
      <w:r w:rsidR="002716B7">
        <w:t>s</w:t>
      </w:r>
      <w:r>
        <w:t>, sendo que</w:t>
      </w:r>
      <w:r w:rsidR="002716B7">
        <w:t>,</w:t>
      </w:r>
      <w:r>
        <w:t xml:space="preserve"> para a maioria, participar desta pesquisa foi o primeiro contato com </w:t>
      </w:r>
      <w:r w:rsidR="002716B7">
        <w:t>tópicos de</w:t>
      </w:r>
      <w:r w:rsidR="00921542">
        <w:t xml:space="preserve"> contabilidade pública.</w:t>
      </w:r>
      <w:r w:rsidR="00192275">
        <w:t xml:space="preserve"> Segue a lista de </w:t>
      </w:r>
      <w:r w:rsidR="00F7348F">
        <w:t>municípios</w:t>
      </w:r>
      <w:r w:rsidR="007E1A6F">
        <w:t xml:space="preserve"> e o pesquisado</w:t>
      </w:r>
      <w:r w:rsidR="00124AA3">
        <w:t>r</w:t>
      </w:r>
      <w:r w:rsidR="007E1A6F">
        <w:t xml:space="preserve"> responsável: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Aracaju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André Cabette Fábio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Branco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André Cabette Fábio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Recife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André Cabette Fábio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Manaus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André Cabette Fábio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Porto Velho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Carlucio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Curitiba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Fernando Cymbaluk Couri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Cuiabá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Fernando Cymbaluk Couri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Belo Horizonte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Fernando Cymbaluk Couri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João Pessoa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Fernando Cymbaluk Couri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Porto Alegre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Francisco Matelli Matulovic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Rio de Janeiro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Francisco Matelli Matulovic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Palmas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Francisco Matelli Matulovic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Vitória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Francisco Matelli Matulovic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Paulo</w:t>
            </w:r>
          </w:p>
        </w:tc>
        <w:tc>
          <w:tcPr>
            <w:tcW w:w="4322" w:type="dxa"/>
            <w:vAlign w:val="bottom"/>
          </w:tcPr>
          <w:p w:rsidR="00192275" w:rsidRDefault="00825284">
            <w:pPr>
              <w:rPr>
                <w:rFonts w:ascii="Calibri" w:hAnsi="Calibri" w:cs="Calibri"/>
                <w:color w:val="000000"/>
              </w:rPr>
            </w:pPr>
            <w:r w:rsidRPr="00825284">
              <w:rPr>
                <w:rFonts w:ascii="Calibri" w:hAnsi="Calibri" w:cs="Calibri"/>
                <w:color w:val="000000"/>
              </w:rPr>
              <w:t>Luis Antônio Fernandes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Teresina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Mariana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Florianópolis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Nádia Ramirez</w:t>
            </w:r>
          </w:p>
        </w:tc>
      </w:tr>
      <w:tr w:rsidR="00192275" w:rsidTr="00722E7A"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Luís</w:t>
            </w:r>
          </w:p>
        </w:tc>
        <w:tc>
          <w:tcPr>
            <w:tcW w:w="4322" w:type="dxa"/>
            <w:vAlign w:val="bottom"/>
          </w:tcPr>
          <w:p w:rsidR="00192275" w:rsidRDefault="001922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Nádia Ramirez</w:t>
            </w:r>
          </w:p>
        </w:tc>
      </w:tr>
      <w:tr w:rsidR="007E1A6F" w:rsidTr="00722E7A">
        <w:tc>
          <w:tcPr>
            <w:tcW w:w="4322" w:type="dxa"/>
            <w:vAlign w:val="bottom"/>
          </w:tcPr>
          <w:p w:rsidR="007E1A6F" w:rsidRDefault="007E1A6F" w:rsidP="00722E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Maceió</w:t>
            </w:r>
          </w:p>
        </w:tc>
        <w:tc>
          <w:tcPr>
            <w:tcW w:w="4322" w:type="dxa"/>
            <w:vAlign w:val="bottom"/>
          </w:tcPr>
          <w:p w:rsidR="007E1A6F" w:rsidRDefault="007E1A6F" w:rsidP="00722E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Rafael souza </w:t>
            </w:r>
            <w:r w:rsidR="00124AA3">
              <w:rPr>
                <w:rFonts w:ascii="Calibri" w:hAnsi="Calibri" w:cs="Calibri"/>
                <w:color w:val="000000"/>
              </w:rPr>
              <w:t>Moraes</w:t>
            </w:r>
          </w:p>
        </w:tc>
      </w:tr>
      <w:tr w:rsidR="007E1A6F" w:rsidTr="00722E7A"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Belém</w:t>
            </w:r>
          </w:p>
        </w:tc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Rafael souza </w:t>
            </w:r>
            <w:r w:rsidR="00124AA3">
              <w:rPr>
                <w:rFonts w:ascii="Calibri" w:hAnsi="Calibri" w:cs="Calibri"/>
                <w:color w:val="000000"/>
              </w:rPr>
              <w:t>Moraes</w:t>
            </w:r>
          </w:p>
        </w:tc>
      </w:tr>
      <w:tr w:rsidR="007E1A6F" w:rsidTr="00722E7A"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Macapá</w:t>
            </w:r>
          </w:p>
        </w:tc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Rafael souza </w:t>
            </w:r>
            <w:r w:rsidR="00124AA3">
              <w:rPr>
                <w:rFonts w:ascii="Calibri" w:hAnsi="Calibri" w:cs="Calibri"/>
                <w:color w:val="000000"/>
              </w:rPr>
              <w:t>Moraes</w:t>
            </w:r>
          </w:p>
        </w:tc>
      </w:tr>
      <w:tr w:rsidR="007E1A6F" w:rsidTr="00722E7A"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Campo Grande</w:t>
            </w:r>
          </w:p>
        </w:tc>
        <w:tc>
          <w:tcPr>
            <w:tcW w:w="4322" w:type="dxa"/>
            <w:vAlign w:val="bottom"/>
          </w:tcPr>
          <w:p w:rsidR="007E1A6F" w:rsidRDefault="00825284">
            <w:pPr>
              <w:rPr>
                <w:rFonts w:ascii="Calibri" w:hAnsi="Calibri" w:cs="Calibri"/>
                <w:color w:val="000000"/>
              </w:rPr>
            </w:pPr>
            <w:r w:rsidRPr="00825284">
              <w:rPr>
                <w:rFonts w:ascii="Calibri" w:hAnsi="Calibri" w:cs="Calibri"/>
                <w:color w:val="000000"/>
              </w:rPr>
              <w:t>Renato Rebelo de Moraes</w:t>
            </w:r>
          </w:p>
        </w:tc>
      </w:tr>
      <w:tr w:rsidR="007E1A6F" w:rsidTr="00722E7A"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Natal</w:t>
            </w:r>
          </w:p>
        </w:tc>
        <w:tc>
          <w:tcPr>
            <w:tcW w:w="4322" w:type="dxa"/>
            <w:vAlign w:val="bottom"/>
          </w:tcPr>
          <w:p w:rsidR="007E1A6F" w:rsidRDefault="00825284">
            <w:pPr>
              <w:rPr>
                <w:rFonts w:ascii="Calibri" w:hAnsi="Calibri" w:cs="Calibri"/>
                <w:color w:val="000000"/>
              </w:rPr>
            </w:pPr>
            <w:r w:rsidRPr="00825284">
              <w:rPr>
                <w:rFonts w:ascii="Calibri" w:hAnsi="Calibri" w:cs="Calibri"/>
                <w:color w:val="000000"/>
              </w:rPr>
              <w:t>Renato Rebelo de Moraes</w:t>
            </w:r>
          </w:p>
        </w:tc>
      </w:tr>
      <w:tr w:rsidR="007E1A6F" w:rsidTr="00722E7A">
        <w:tc>
          <w:tcPr>
            <w:tcW w:w="4322" w:type="dxa"/>
            <w:vAlign w:val="bottom"/>
          </w:tcPr>
          <w:p w:rsidR="007E1A6F" w:rsidRDefault="007E1A6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Salvador</w:t>
            </w:r>
          </w:p>
        </w:tc>
        <w:tc>
          <w:tcPr>
            <w:tcW w:w="4322" w:type="dxa"/>
            <w:vAlign w:val="bottom"/>
          </w:tcPr>
          <w:p w:rsidR="007E1A6F" w:rsidRDefault="00825284">
            <w:pPr>
              <w:rPr>
                <w:rFonts w:ascii="Calibri" w:hAnsi="Calibri" w:cs="Calibri"/>
                <w:color w:val="000000"/>
              </w:rPr>
            </w:pPr>
            <w:r w:rsidRPr="00825284">
              <w:rPr>
                <w:rFonts w:ascii="Calibri" w:hAnsi="Calibri" w:cs="Calibri"/>
                <w:color w:val="000000"/>
              </w:rPr>
              <w:t>Renato Rebelo de Moraes</w:t>
            </w:r>
          </w:p>
        </w:tc>
      </w:tr>
    </w:tbl>
    <w:p w:rsidR="00192275" w:rsidRDefault="00192275"/>
    <w:p w:rsidR="00F7348F" w:rsidRDefault="00F7348F">
      <w:pPr>
        <w:rPr>
          <w:b/>
        </w:rPr>
      </w:pPr>
      <w:r>
        <w:rPr>
          <w:b/>
        </w:rPr>
        <w:br w:type="page"/>
      </w:r>
    </w:p>
    <w:p w:rsidR="00DC4389" w:rsidRDefault="00DC4389" w:rsidP="00DC4389">
      <w:pPr>
        <w:rPr>
          <w:b/>
        </w:rPr>
      </w:pPr>
      <w:r w:rsidRPr="00DC4389">
        <w:rPr>
          <w:b/>
        </w:rPr>
        <w:lastRenderedPageBreak/>
        <w:t>Resultados</w:t>
      </w:r>
    </w:p>
    <w:p w:rsidR="00DC4389" w:rsidRDefault="00DC4389">
      <w:r>
        <w:t>Como resultado foi possível comparar 2</w:t>
      </w:r>
      <w:r w:rsidR="00F7348F">
        <w:t>0 capitais, gerando o seguinte gráfico:</w:t>
      </w:r>
    </w:p>
    <w:p w:rsidR="00DC4389" w:rsidRDefault="00DC4389">
      <w:r>
        <w:t xml:space="preserve"> </w:t>
      </w:r>
      <w:r w:rsidRPr="00DC4389">
        <w:rPr>
          <w:noProof/>
          <w:lang w:eastAsia="pt-BR"/>
        </w:rPr>
        <w:drawing>
          <wp:inline distT="0" distB="0" distL="0" distR="0">
            <wp:extent cx="5400040" cy="4721216"/>
            <wp:effectExtent l="19050" t="0" r="10160" b="3184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AA3" w:rsidRDefault="00DC4389" w:rsidP="00DC4389">
      <w:r>
        <w:t xml:space="preserve">A capital que ficou mais bem colocada foi São Paulo, obtendo a excelente nota de 83 pontos, e a pior colocada foi São Luís, com somente nove pontos. </w:t>
      </w:r>
      <w:r w:rsidR="00124AA3">
        <w:t xml:space="preserve">Obtiveram pontuação acima de 60 somente três capitais, além de São Paulo, Florianópolis e Porto Alegre ficaram bem </w:t>
      </w:r>
      <w:r w:rsidR="00FA11FF">
        <w:t>ranqueadas</w:t>
      </w:r>
      <w:r w:rsidR="00124AA3">
        <w:t>.</w:t>
      </w:r>
    </w:p>
    <w:p w:rsidR="00FA11FF" w:rsidRDefault="00FA11FF" w:rsidP="00DC4389">
      <w:r w:rsidRPr="00FA11FF">
        <w:rPr>
          <w:noProof/>
          <w:lang w:eastAsia="pt-BR"/>
        </w:rPr>
        <w:drawing>
          <wp:inline distT="0" distB="0" distL="0" distR="0">
            <wp:extent cx="5054600" cy="2057400"/>
            <wp:effectExtent l="19050" t="0" r="1270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A11FF" w:rsidRPr="00FA11FF" w:rsidRDefault="00FA11FF" w:rsidP="00DC4389">
      <w:r>
        <w:lastRenderedPageBreak/>
        <w:t xml:space="preserve">Na análise da transparência média das capitais, a região mais bem colocada foi à região sul, seguida por sudeste, centro-oeste, nordeste e norte. Analisando a posição de cada região pode- se constatar que o índice de transparência está em </w:t>
      </w:r>
      <w:r w:rsidR="00A71059">
        <w:t>consonância</w:t>
      </w:r>
      <w:r>
        <w:t xml:space="preserve"> com o índice de desenvolvimento</w:t>
      </w:r>
      <w:r w:rsidR="00A71059">
        <w:t xml:space="preserve"> de cada região</w:t>
      </w:r>
      <w:r>
        <w:t xml:space="preserve">, o que </w:t>
      </w:r>
      <w:r w:rsidR="00A71059">
        <w:t>indica</w:t>
      </w:r>
      <w:r>
        <w:t xml:space="preserve"> que a e-tom é uma escala que gera informações em sintonia com a realidade brasileira.</w:t>
      </w:r>
    </w:p>
    <w:p w:rsidR="00FA11FF" w:rsidRPr="00FA11FF" w:rsidRDefault="00FA11FF" w:rsidP="00DC4389">
      <w:pPr>
        <w:rPr>
          <w:b/>
        </w:rPr>
      </w:pPr>
      <w:r w:rsidRPr="00FA11FF">
        <w:rPr>
          <w:b/>
        </w:rPr>
        <w:t>Conclusão</w:t>
      </w:r>
    </w:p>
    <w:p w:rsidR="00DC4389" w:rsidRDefault="00DC4389" w:rsidP="00DC4389">
      <w:r>
        <w:t xml:space="preserve">Muitas notas baixas são explicadas por as prefeituras não fornecerem documentos </w:t>
      </w:r>
      <w:r w:rsidR="00A71059">
        <w:t>d</w:t>
      </w:r>
      <w:r>
        <w:t>o ano vigente, porém a lei é clara ao exigir que a documentação deva estar atualizada.</w:t>
      </w:r>
      <w:r w:rsidR="00FA11FF">
        <w:t xml:space="preserve"> </w:t>
      </w:r>
      <w:r w:rsidR="007E1A6F">
        <w:t>Alguns</w:t>
      </w:r>
      <w:r>
        <w:t xml:space="preserve"> sites apresentam uma estrutura com links</w:t>
      </w:r>
      <w:r w:rsidR="007E1A6F">
        <w:t xml:space="preserve"> para todos os documentos exigidos pela lei</w:t>
      </w:r>
      <w:r>
        <w:t xml:space="preserve"> e </w:t>
      </w:r>
      <w:r w:rsidR="00192275">
        <w:t xml:space="preserve">uma navegabilidade boa, porém vazios de conteúdo, com unicamente a utilidade de enganar eleitores e servirem como plataforma para a divulgação dos nomes dos prefeitos e legendas partidárias. Não </w:t>
      </w:r>
      <w:r w:rsidR="007E1A6F">
        <w:t>serão</w:t>
      </w:r>
      <w:r w:rsidR="00192275">
        <w:t xml:space="preserve"> </w:t>
      </w:r>
      <w:r w:rsidR="007E1A6F">
        <w:t>citados</w:t>
      </w:r>
      <w:r w:rsidR="00192275">
        <w:t xml:space="preserve"> os casos flagrados, porém qualquer pessoa pode acessar os sites e descobrirem quais são os bons e os maus portais, a dica é </w:t>
      </w:r>
      <w:r w:rsidR="0008151F">
        <w:t xml:space="preserve">desconfiar </w:t>
      </w:r>
      <w:r w:rsidR="00192275">
        <w:t>quando tiver a foto do prefeito na capa.</w:t>
      </w:r>
    </w:p>
    <w:p w:rsidR="00192275" w:rsidRDefault="00192275" w:rsidP="00DC4389">
      <w:r>
        <w:t xml:space="preserve">Porém, </w:t>
      </w:r>
      <w:r w:rsidR="0008151F">
        <w:t>acredito</w:t>
      </w:r>
      <w:r>
        <w:t xml:space="preserve"> existam casos de boa vontade política e desejo de adequação à lei, mas </w:t>
      </w:r>
      <w:r w:rsidR="0008151F">
        <w:t xml:space="preserve">que esbarram em </w:t>
      </w:r>
      <w:r>
        <w:t>falta de capacidade ou conhecimento legal dos gestores públicos, nesse caso a escala serve para orientar o trabalho das prefeituras, servindo como um guia para o melhoramento d</w:t>
      </w:r>
      <w:r w:rsidR="00F7348F">
        <w:t>e</w:t>
      </w:r>
      <w:r>
        <w:t xml:space="preserve"> seus portais de transparência.</w:t>
      </w:r>
    </w:p>
    <w:p w:rsidR="00DC4389" w:rsidRDefault="00DC4389" w:rsidP="00DC4389">
      <w:r>
        <w:t>A média da transparência da</w:t>
      </w:r>
      <w:r w:rsidR="0008151F">
        <w:t>s capitais</w:t>
      </w:r>
      <w:r>
        <w:t xml:space="preserve"> brasileira é de 44 pontos, ficando abaixo da metade, o que mostra que </w:t>
      </w:r>
      <w:r w:rsidR="00F7348F">
        <w:t>os governos e administração municipal ainda não estão</w:t>
      </w:r>
      <w:r>
        <w:t xml:space="preserve"> </w:t>
      </w:r>
      <w:r w:rsidR="00F7348F">
        <w:t>acostumados</w:t>
      </w:r>
      <w:r w:rsidR="0008151F">
        <w:t xml:space="preserve"> à</w:t>
      </w:r>
      <w:r>
        <w:t xml:space="preserve"> cultura da transparência. Muito esforço deve ser feito para que essas prefeituras se adéqüem a lei, lembrando </w:t>
      </w:r>
      <w:r w:rsidR="0008151F">
        <w:t xml:space="preserve">que </w:t>
      </w:r>
      <w:r>
        <w:t>o período de adequação já venceu, mas como a lei não prevê sanções ou penalidades não devemos esperar boa vontade dos políticos, que façamos nossa parte como cidadão e exijamos o cumprimento da lei</w:t>
      </w:r>
      <w:r w:rsidR="0008151F">
        <w:t>, vamos pressionar os governos a serem mais transparentes.</w:t>
      </w:r>
    </w:p>
    <w:p w:rsidR="00CA5DF0" w:rsidRDefault="00DC4389" w:rsidP="00DC4389">
      <w:r>
        <w:t xml:space="preserve">O resultado dessa pesquisa visa </w:t>
      </w:r>
      <w:r w:rsidR="0008151F">
        <w:t xml:space="preserve">incitar </w:t>
      </w:r>
      <w:r>
        <w:t>o movimento da opinião publica para a exigência de uma nota maior na escala, além de ajudar a mídia e formadores de opinião a balizar seus argumentos</w:t>
      </w:r>
      <w:r w:rsidR="0008151F">
        <w:t xml:space="preserve"> em dados reais e mensuráveis</w:t>
      </w:r>
      <w:r>
        <w:t>, pois a transparência só faz sentido com a participação popular.</w:t>
      </w:r>
    </w:p>
    <w:p w:rsidR="00F07D65" w:rsidRDefault="00F07D65" w:rsidP="00DC4389">
      <w:r>
        <w:t>Agradeço a todos os voluntários que suaram a camisa pesquisando durante o evento, num sábado ensolarado enquanto muitas pessoas estavam se divertido nós estávamos ralando nos computadores, sem a ajuda de vocês essa pesquisa não teria sido possível. Agradeço também a todos os interessados e pessoas que contribuíram de alguma forma para o avanço do projeto.</w:t>
      </w:r>
    </w:p>
    <w:p w:rsidR="00FA11FF" w:rsidRDefault="00FA11FF" w:rsidP="00DC4389">
      <w:r>
        <w:t>Por Francisco Matelli Matulovic</w:t>
      </w:r>
    </w:p>
    <w:p w:rsidR="00FA11FF" w:rsidRPr="00DC4389" w:rsidRDefault="00FA11FF" w:rsidP="00DC4389">
      <w:r>
        <w:t>Itapetininga, 27 de junho de 2012</w:t>
      </w:r>
    </w:p>
    <w:sectPr w:rsidR="00FA11FF" w:rsidRPr="00DC4389" w:rsidSect="00AD66C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B2F" w:rsidRDefault="00FE2B2F" w:rsidP="00CA5DF0">
      <w:pPr>
        <w:spacing w:after="0" w:line="240" w:lineRule="auto"/>
      </w:pPr>
      <w:r>
        <w:separator/>
      </w:r>
    </w:p>
  </w:endnote>
  <w:endnote w:type="continuationSeparator" w:id="1">
    <w:p w:rsidR="00FE2B2F" w:rsidRDefault="00FE2B2F" w:rsidP="00CA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E7A" w:rsidRPr="00CA5DF0" w:rsidRDefault="00722E7A">
    <w:pPr>
      <w:pStyle w:val="Rodap"/>
    </w:pPr>
    <w:r w:rsidRPr="00CA5DF0">
      <w:t>Mais informações</w:t>
    </w:r>
    <w:r>
      <w:t xml:space="preserve"> </w:t>
    </w:r>
    <w:r w:rsidRPr="00CA5DF0">
      <w:t>pode</w:t>
    </w:r>
    <w:r>
      <w:t>m</w:t>
    </w:r>
    <w:r w:rsidRPr="00CA5DF0">
      <w:t xml:space="preserve"> ser encontradas em &lt;</w:t>
    </w:r>
    <w:hyperlink r:id="rId1" w:history="1">
      <w:r w:rsidR="00D8249D" w:rsidRPr="00711971">
        <w:rPr>
          <w:rStyle w:val="Hyperlink"/>
        </w:rPr>
        <w:t>http://franciscomatelli.com/e-tom</w:t>
      </w:r>
    </w:hyperlink>
    <w:r w:rsidRPr="00CA5DF0">
      <w:t>&gt;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B2F" w:rsidRDefault="00FE2B2F" w:rsidP="00CA5DF0">
      <w:pPr>
        <w:spacing w:after="0" w:line="240" w:lineRule="auto"/>
      </w:pPr>
      <w:r>
        <w:separator/>
      </w:r>
    </w:p>
  </w:footnote>
  <w:footnote w:type="continuationSeparator" w:id="1">
    <w:p w:rsidR="00FE2B2F" w:rsidRDefault="00FE2B2F" w:rsidP="00CA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6436"/>
    <w:multiLevelType w:val="hybridMultilevel"/>
    <w:tmpl w:val="7206B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BDE"/>
    <w:rsid w:val="00000E9B"/>
    <w:rsid w:val="0008151F"/>
    <w:rsid w:val="00124AA3"/>
    <w:rsid w:val="00192275"/>
    <w:rsid w:val="002716B7"/>
    <w:rsid w:val="00351867"/>
    <w:rsid w:val="00475E9F"/>
    <w:rsid w:val="00722E7A"/>
    <w:rsid w:val="007534E6"/>
    <w:rsid w:val="007E1A6F"/>
    <w:rsid w:val="00825284"/>
    <w:rsid w:val="00921542"/>
    <w:rsid w:val="00927442"/>
    <w:rsid w:val="009E60A3"/>
    <w:rsid w:val="00A71059"/>
    <w:rsid w:val="00AD66C9"/>
    <w:rsid w:val="00B24BDE"/>
    <w:rsid w:val="00B60536"/>
    <w:rsid w:val="00B85441"/>
    <w:rsid w:val="00C771E8"/>
    <w:rsid w:val="00CA5DF0"/>
    <w:rsid w:val="00D8249D"/>
    <w:rsid w:val="00DB7284"/>
    <w:rsid w:val="00DC4389"/>
    <w:rsid w:val="00E83B17"/>
    <w:rsid w:val="00F07D65"/>
    <w:rsid w:val="00F34693"/>
    <w:rsid w:val="00F7348F"/>
    <w:rsid w:val="00F80D0E"/>
    <w:rsid w:val="00FA11FF"/>
    <w:rsid w:val="00FE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4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38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22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274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CA5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A5DF0"/>
  </w:style>
  <w:style w:type="paragraph" w:styleId="Rodap">
    <w:name w:val="footer"/>
    <w:basedOn w:val="Normal"/>
    <w:link w:val="RodapChar"/>
    <w:uiPriority w:val="99"/>
    <w:semiHidden/>
    <w:unhideWhenUsed/>
    <w:rsid w:val="00CA5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A5DF0"/>
  </w:style>
  <w:style w:type="character" w:styleId="Hyperlink">
    <w:name w:val="Hyperlink"/>
    <w:basedOn w:val="Fontepargpadro"/>
    <w:uiPriority w:val="99"/>
    <w:unhideWhenUsed/>
    <w:rsid w:val="00CA5D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franciscomatelli.com/e-t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ranciscomatelli.com/e-t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rancisco\Dropbox\PESSOAL\%23tomweb\Pesquisa-TOMWe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rancisco\Dropbox\PESSOAL\%23tomweb\Pesquisa-TOMWe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plotArea>
      <c:layout/>
      <c:barChart>
        <c:barDir val="bar"/>
        <c:grouping val="stacked"/>
        <c:ser>
          <c:idx val="0"/>
          <c:order val="0"/>
          <c:tx>
            <c:strRef>
              <c:f>Grafico!$F$2</c:f>
              <c:strCache>
                <c:ptCount val="1"/>
                <c:pt idx="0">
                  <c:v>Documentos</c:v>
                </c:pt>
              </c:strCache>
            </c:strRef>
          </c:tx>
          <c:cat>
            <c:strRef>
              <c:f>Grafico!$E$5:$E$25</c:f>
              <c:strCache>
                <c:ptCount val="21"/>
                <c:pt idx="0">
                  <c:v>São Luís</c:v>
                </c:pt>
                <c:pt idx="1">
                  <c:v>Rio Branco</c:v>
                </c:pt>
                <c:pt idx="2">
                  <c:v>Manaus</c:v>
                </c:pt>
                <c:pt idx="3">
                  <c:v>Palmas</c:v>
                </c:pt>
                <c:pt idx="4">
                  <c:v>Salvador</c:v>
                </c:pt>
                <c:pt idx="5">
                  <c:v>Macapá</c:v>
                </c:pt>
                <c:pt idx="6">
                  <c:v>Aracaju</c:v>
                </c:pt>
                <c:pt idx="7">
                  <c:v>Maceió</c:v>
                </c:pt>
                <c:pt idx="8">
                  <c:v>Belém</c:v>
                </c:pt>
                <c:pt idx="9">
                  <c:v>Belo Horizonte</c:v>
                </c:pt>
                <c:pt idx="10">
                  <c:v>Rio de Janeiro</c:v>
                </c:pt>
                <c:pt idx="11">
                  <c:v>Vitória</c:v>
                </c:pt>
                <c:pt idx="12">
                  <c:v>Natal</c:v>
                </c:pt>
                <c:pt idx="13">
                  <c:v>Recife</c:v>
                </c:pt>
                <c:pt idx="14">
                  <c:v>Campo Grande</c:v>
                </c:pt>
                <c:pt idx="15">
                  <c:v>João Pessoa</c:v>
                </c:pt>
                <c:pt idx="16">
                  <c:v>Curitiba</c:v>
                </c:pt>
                <c:pt idx="17">
                  <c:v>Porto Velho</c:v>
                </c:pt>
                <c:pt idx="18">
                  <c:v>Porto Alegre</c:v>
                </c:pt>
                <c:pt idx="19">
                  <c:v>Florianópolis</c:v>
                </c:pt>
                <c:pt idx="20">
                  <c:v>São Paulo</c:v>
                </c:pt>
              </c:strCache>
            </c:strRef>
          </c:cat>
          <c:val>
            <c:numRef>
              <c:f>Grafico!$F$5:$F$25</c:f>
              <c:numCache>
                <c:formatCode>General</c:formatCode>
                <c:ptCount val="21"/>
                <c:pt idx="0">
                  <c:v>2</c:v>
                </c:pt>
                <c:pt idx="1">
                  <c:v>6</c:v>
                </c:pt>
                <c:pt idx="2">
                  <c:v>7</c:v>
                </c:pt>
                <c:pt idx="3">
                  <c:v>6</c:v>
                </c:pt>
                <c:pt idx="4">
                  <c:v>14</c:v>
                </c:pt>
                <c:pt idx="5">
                  <c:v>18</c:v>
                </c:pt>
                <c:pt idx="6">
                  <c:v>22</c:v>
                </c:pt>
                <c:pt idx="7">
                  <c:v>25</c:v>
                </c:pt>
                <c:pt idx="8">
                  <c:v>21</c:v>
                </c:pt>
                <c:pt idx="9">
                  <c:v>24</c:v>
                </c:pt>
                <c:pt idx="10">
                  <c:v>25</c:v>
                </c:pt>
                <c:pt idx="11">
                  <c:v>23</c:v>
                </c:pt>
                <c:pt idx="12">
                  <c:v>27</c:v>
                </c:pt>
                <c:pt idx="13">
                  <c:v>26</c:v>
                </c:pt>
                <c:pt idx="14">
                  <c:v>30</c:v>
                </c:pt>
                <c:pt idx="15">
                  <c:v>29</c:v>
                </c:pt>
                <c:pt idx="16">
                  <c:v>36</c:v>
                </c:pt>
                <c:pt idx="17">
                  <c:v>39</c:v>
                </c:pt>
                <c:pt idx="18">
                  <c:v>43</c:v>
                </c:pt>
                <c:pt idx="19">
                  <c:v>46</c:v>
                </c:pt>
                <c:pt idx="20">
                  <c:v>51</c:v>
                </c:pt>
              </c:numCache>
            </c:numRef>
          </c:val>
        </c:ser>
        <c:ser>
          <c:idx val="1"/>
          <c:order val="1"/>
          <c:tx>
            <c:strRef>
              <c:f>Grafico!$G$2</c:f>
              <c:strCache>
                <c:ptCount val="1"/>
                <c:pt idx="0">
                  <c:v>Usabilidade</c:v>
                </c:pt>
              </c:strCache>
            </c:strRef>
          </c:tx>
          <c:cat>
            <c:strRef>
              <c:f>Grafico!$E$5:$E$25</c:f>
              <c:strCache>
                <c:ptCount val="21"/>
                <c:pt idx="0">
                  <c:v>São Luís</c:v>
                </c:pt>
                <c:pt idx="1">
                  <c:v>Rio Branco</c:v>
                </c:pt>
                <c:pt idx="2">
                  <c:v>Manaus</c:v>
                </c:pt>
                <c:pt idx="3">
                  <c:v>Palmas</c:v>
                </c:pt>
                <c:pt idx="4">
                  <c:v>Salvador</c:v>
                </c:pt>
                <c:pt idx="5">
                  <c:v>Macapá</c:v>
                </c:pt>
                <c:pt idx="6">
                  <c:v>Aracaju</c:v>
                </c:pt>
                <c:pt idx="7">
                  <c:v>Maceió</c:v>
                </c:pt>
                <c:pt idx="8">
                  <c:v>Belém</c:v>
                </c:pt>
                <c:pt idx="9">
                  <c:v>Belo Horizonte</c:v>
                </c:pt>
                <c:pt idx="10">
                  <c:v>Rio de Janeiro</c:v>
                </c:pt>
                <c:pt idx="11">
                  <c:v>Vitória</c:v>
                </c:pt>
                <c:pt idx="12">
                  <c:v>Natal</c:v>
                </c:pt>
                <c:pt idx="13">
                  <c:v>Recife</c:v>
                </c:pt>
                <c:pt idx="14">
                  <c:v>Campo Grande</c:v>
                </c:pt>
                <c:pt idx="15">
                  <c:v>João Pessoa</c:v>
                </c:pt>
                <c:pt idx="16">
                  <c:v>Curitiba</c:v>
                </c:pt>
                <c:pt idx="17">
                  <c:v>Porto Velho</c:v>
                </c:pt>
                <c:pt idx="18">
                  <c:v>Porto Alegre</c:v>
                </c:pt>
                <c:pt idx="19">
                  <c:v>Florianópolis</c:v>
                </c:pt>
                <c:pt idx="20">
                  <c:v>São Paulo</c:v>
                </c:pt>
              </c:strCache>
            </c:strRef>
          </c:cat>
          <c:val>
            <c:numRef>
              <c:f>Grafico!$G$5:$G$25</c:f>
              <c:numCache>
                <c:formatCode>General</c:formatCode>
                <c:ptCount val="21"/>
                <c:pt idx="0">
                  <c:v>7</c:v>
                </c:pt>
                <c:pt idx="1">
                  <c:v>12</c:v>
                </c:pt>
                <c:pt idx="2">
                  <c:v>11</c:v>
                </c:pt>
                <c:pt idx="3">
                  <c:v>14</c:v>
                </c:pt>
                <c:pt idx="4">
                  <c:v>13</c:v>
                </c:pt>
                <c:pt idx="5">
                  <c:v>13</c:v>
                </c:pt>
                <c:pt idx="6">
                  <c:v>11</c:v>
                </c:pt>
                <c:pt idx="7">
                  <c:v>8</c:v>
                </c:pt>
                <c:pt idx="8">
                  <c:v>14</c:v>
                </c:pt>
                <c:pt idx="9">
                  <c:v>16</c:v>
                </c:pt>
                <c:pt idx="10">
                  <c:v>21</c:v>
                </c:pt>
                <c:pt idx="11">
                  <c:v>25</c:v>
                </c:pt>
                <c:pt idx="12">
                  <c:v>22</c:v>
                </c:pt>
                <c:pt idx="13">
                  <c:v>23</c:v>
                </c:pt>
                <c:pt idx="14">
                  <c:v>21</c:v>
                </c:pt>
                <c:pt idx="15">
                  <c:v>22</c:v>
                </c:pt>
                <c:pt idx="16">
                  <c:v>20</c:v>
                </c:pt>
                <c:pt idx="17">
                  <c:v>17</c:v>
                </c:pt>
                <c:pt idx="18">
                  <c:v>21</c:v>
                </c:pt>
                <c:pt idx="19">
                  <c:v>22</c:v>
                </c:pt>
                <c:pt idx="20">
                  <c:v>32</c:v>
                </c:pt>
              </c:numCache>
            </c:numRef>
          </c:val>
        </c:ser>
        <c:overlap val="100"/>
        <c:axId val="56023680"/>
        <c:axId val="56697216"/>
      </c:barChart>
      <c:catAx>
        <c:axId val="56023680"/>
        <c:scaling>
          <c:orientation val="minMax"/>
        </c:scaling>
        <c:axPos val="l"/>
        <c:tickLblPos val="nextTo"/>
        <c:crossAx val="56697216"/>
        <c:crosses val="autoZero"/>
        <c:auto val="1"/>
        <c:lblAlgn val="ctr"/>
        <c:lblOffset val="100"/>
      </c:catAx>
      <c:valAx>
        <c:axId val="56697216"/>
        <c:scaling>
          <c:orientation val="minMax"/>
        </c:scaling>
        <c:axPos val="b"/>
        <c:majorGridlines/>
        <c:numFmt formatCode="General" sourceLinked="1"/>
        <c:tickLblPos val="nextTo"/>
        <c:crossAx val="560236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/>
    <c:plotArea>
      <c:layout/>
      <c:barChart>
        <c:barDir val="bar"/>
        <c:grouping val="clustered"/>
        <c:ser>
          <c:idx val="0"/>
          <c:order val="0"/>
          <c:tx>
            <c:strRef>
              <c:f>REG!$D$40</c:f>
              <c:strCache>
                <c:ptCount val="1"/>
                <c:pt idx="0">
                  <c:v>Transparência média das capitais</c:v>
                </c:pt>
              </c:strCache>
            </c:strRef>
          </c:tx>
          <c:cat>
            <c:strRef>
              <c:f>REG!$C$41:$C$45</c:f>
              <c:strCache>
                <c:ptCount val="5"/>
                <c:pt idx="0">
                  <c:v>Norte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REG!$D$41:$D$45</c:f>
              <c:numCache>
                <c:formatCode>General</c:formatCode>
                <c:ptCount val="5"/>
                <c:pt idx="0">
                  <c:v>30</c:v>
                </c:pt>
                <c:pt idx="1">
                  <c:v>36</c:v>
                </c:pt>
                <c:pt idx="2">
                  <c:v>51</c:v>
                </c:pt>
                <c:pt idx="3">
                  <c:v>54</c:v>
                </c:pt>
                <c:pt idx="4">
                  <c:v>63</c:v>
                </c:pt>
              </c:numCache>
            </c:numRef>
          </c:val>
        </c:ser>
        <c:axId val="56707712"/>
        <c:axId val="56713600"/>
      </c:barChart>
      <c:catAx>
        <c:axId val="56707712"/>
        <c:scaling>
          <c:orientation val="minMax"/>
        </c:scaling>
        <c:axPos val="l"/>
        <c:tickLblPos val="nextTo"/>
        <c:crossAx val="56713600"/>
        <c:crosses val="autoZero"/>
        <c:auto val="1"/>
        <c:lblAlgn val="ctr"/>
        <c:lblOffset val="100"/>
      </c:catAx>
      <c:valAx>
        <c:axId val="56713600"/>
        <c:scaling>
          <c:orientation val="minMax"/>
        </c:scaling>
        <c:axPos val="b"/>
        <c:majorGridlines/>
        <c:numFmt formatCode="General" sourceLinked="1"/>
        <c:tickLblPos val="nextTo"/>
        <c:crossAx val="5670771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4</Pages>
  <Words>1255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20</cp:revision>
  <cp:lastPrinted>2012-06-27T10:18:00Z</cp:lastPrinted>
  <dcterms:created xsi:type="dcterms:W3CDTF">2012-06-26T16:51:00Z</dcterms:created>
  <dcterms:modified xsi:type="dcterms:W3CDTF">2012-06-28T13:53:00Z</dcterms:modified>
</cp:coreProperties>
</file>