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85" w:rsidRPr="00F2156D" w:rsidRDefault="00AB1485" w:rsidP="00927767">
      <w:pPr>
        <w:pStyle w:val="Ttulo1"/>
        <w:jc w:val="center"/>
      </w:pPr>
      <w:r w:rsidRPr="00F2156D">
        <w:t>Fluxograma do pedido de compra nacional da Unifesp</w:t>
      </w:r>
    </w:p>
    <w:p w:rsidR="00AB1485" w:rsidRPr="00F2156D" w:rsidRDefault="00AB1485" w:rsidP="00AB1485">
      <w:r w:rsidRPr="00F2156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5105400" cy="745807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/>
    <w:p w:rsidR="00AB1485" w:rsidRPr="00F2156D" w:rsidRDefault="00AB1485" w:rsidP="00AB1485">
      <w:pPr>
        <w:pStyle w:val="texto2"/>
        <w:rPr>
          <w:b/>
          <w:bCs/>
        </w:rPr>
      </w:pPr>
    </w:p>
    <w:p w:rsidR="003279C4" w:rsidRPr="00F2156D" w:rsidRDefault="003279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2156D">
        <w:br w:type="page"/>
      </w:r>
    </w:p>
    <w:p w:rsidR="003279C4" w:rsidRPr="00F2156D" w:rsidRDefault="003279C4" w:rsidP="003279C4">
      <w:pPr>
        <w:pStyle w:val="Ttulo2"/>
      </w:pPr>
      <w:r w:rsidRPr="00F2156D">
        <w:lastRenderedPageBreak/>
        <w:t>a) I</w:t>
      </w:r>
      <w:r w:rsidRPr="00F2156D">
        <w:rPr>
          <w:rFonts w:ascii="Cambria" w:eastAsia="Times New Roman" w:hAnsi="Cambria" w:cs="Times New Roman"/>
          <w:color w:val="4F81BD"/>
        </w:rPr>
        <w:t>dentificar as relações do processo escolhido com outras áreas funcionais (para posterior elaboração do Mapa de Contexto do Processo).</w:t>
      </w:r>
    </w:p>
    <w:p w:rsidR="003279C4" w:rsidRPr="00F2156D" w:rsidRDefault="003279C4" w:rsidP="003279C4">
      <w:pPr>
        <w:jc w:val="both"/>
      </w:pPr>
    </w:p>
    <w:p w:rsidR="00F2156D" w:rsidRPr="00F2156D" w:rsidRDefault="00F2156D" w:rsidP="00F2156D">
      <w:pPr>
        <w:rPr>
          <w:sz w:val="24"/>
          <w:szCs w:val="24"/>
        </w:rPr>
      </w:pPr>
      <w:r w:rsidRPr="00F2156D">
        <w:rPr>
          <w:sz w:val="24"/>
          <w:szCs w:val="24"/>
        </w:rPr>
        <w:t>As compras de bens materiais, animais, serviços e obras, são destinadas às atividades administrativas, de pesquisa, ensino e assistência e são realizadas de acordo com a Lei de Licitações no Serviço Público.</w:t>
      </w:r>
    </w:p>
    <w:p w:rsidR="00F2156D" w:rsidRPr="00F2156D" w:rsidRDefault="00F2156D" w:rsidP="00F2156D">
      <w:pPr>
        <w:rPr>
          <w:rFonts w:eastAsia="Times New Roman" w:cs="Times New Roman"/>
          <w:sz w:val="24"/>
          <w:szCs w:val="24"/>
        </w:rPr>
      </w:pPr>
      <w:r w:rsidRPr="00F2156D">
        <w:rPr>
          <w:rFonts w:eastAsia="Times New Roman" w:cs="Times New Roman"/>
          <w:sz w:val="24"/>
          <w:szCs w:val="24"/>
        </w:rPr>
        <w:t xml:space="preserve">O processo tem início com envio à Pró-Reitoria de Administração o Pedido de Compra, com o orçamento anexado, para referência do Departamento de Importação e Compras. </w:t>
      </w:r>
    </w:p>
    <w:p w:rsidR="00F2156D" w:rsidRPr="00F2156D" w:rsidRDefault="00F2156D" w:rsidP="00F2156D">
      <w:pPr>
        <w:rPr>
          <w:rFonts w:eastAsia="Times New Roman" w:cs="Times New Roman"/>
          <w:sz w:val="24"/>
          <w:szCs w:val="24"/>
        </w:rPr>
      </w:pPr>
      <w:r w:rsidRPr="00F2156D">
        <w:rPr>
          <w:rFonts w:eastAsia="Times New Roman" w:cs="Times New Roman"/>
          <w:sz w:val="24"/>
          <w:szCs w:val="24"/>
        </w:rPr>
        <w:t>De acordo com o valor e finalidade, a compra será processada</w:t>
      </w:r>
      <w:r w:rsidR="002E2ED3">
        <w:rPr>
          <w:rFonts w:eastAsia="Times New Roman" w:cs="Times New Roman"/>
          <w:sz w:val="24"/>
          <w:szCs w:val="24"/>
        </w:rPr>
        <w:t xml:space="preserve"> com as seguintes exigências:</w:t>
      </w:r>
    </w:p>
    <w:p w:rsidR="00700C7B" w:rsidRDefault="00756C5D" w:rsidP="00F2156D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a) </w:t>
      </w:r>
      <w:r w:rsidR="00F2156D" w:rsidRPr="00756C5D">
        <w:rPr>
          <w:rFonts w:eastAsia="Times New Roman" w:cs="Times New Roman"/>
          <w:bCs/>
          <w:sz w:val="24"/>
          <w:szCs w:val="24"/>
        </w:rPr>
        <w:t xml:space="preserve">Dispensa de Licitação </w:t>
      </w:r>
      <w:r w:rsidR="00700C7B" w:rsidRPr="00756C5D">
        <w:rPr>
          <w:rFonts w:eastAsia="Times New Roman" w:cs="Times New Roman"/>
          <w:bCs/>
          <w:sz w:val="24"/>
          <w:szCs w:val="24"/>
        </w:rPr>
        <w:t xml:space="preserve">(Produtos com valor total inferior à </w:t>
      </w:r>
      <w:r w:rsidRPr="00756C5D">
        <w:rPr>
          <w:rFonts w:eastAsia="Times New Roman" w:cs="Times New Roman"/>
          <w:bCs/>
          <w:sz w:val="24"/>
          <w:szCs w:val="24"/>
        </w:rPr>
        <w:t>R$8000</w:t>
      </w:r>
      <w:r w:rsidR="00700C7B" w:rsidRPr="00756C5D">
        <w:rPr>
          <w:rFonts w:eastAsia="Times New Roman" w:cs="Times New Roman"/>
          <w:bCs/>
          <w:sz w:val="24"/>
          <w:szCs w:val="24"/>
        </w:rPr>
        <w:t>)</w:t>
      </w:r>
      <w:r w:rsidRPr="00756C5D">
        <w:rPr>
          <w:rFonts w:eastAsia="Times New Roman" w:cs="Times New Roman"/>
          <w:bCs/>
          <w:sz w:val="24"/>
          <w:szCs w:val="24"/>
        </w:rPr>
        <w:t>: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F2156D" w:rsidRPr="00F2156D">
        <w:rPr>
          <w:rFonts w:eastAsia="Times New Roman" w:cs="Times New Roman"/>
          <w:sz w:val="24"/>
          <w:szCs w:val="24"/>
        </w:rPr>
        <w:t>Produtos d</w:t>
      </w:r>
      <w:r w:rsidR="00700C7B">
        <w:rPr>
          <w:rFonts w:eastAsia="Times New Roman" w:cs="Times New Roman"/>
          <w:sz w:val="24"/>
          <w:szCs w:val="24"/>
        </w:rPr>
        <w:t>estinados à Pesquisa Científica deverão</w:t>
      </w:r>
      <w:r w:rsidR="00F2156D" w:rsidRPr="00F2156D">
        <w:rPr>
          <w:rFonts w:eastAsia="Times New Roman" w:cs="Times New Roman"/>
          <w:sz w:val="24"/>
          <w:szCs w:val="24"/>
        </w:rPr>
        <w:t xml:space="preserve"> apresentar</w:t>
      </w:r>
      <w:r w:rsidR="00700C7B">
        <w:rPr>
          <w:rFonts w:eastAsia="Times New Roman" w:cs="Times New Roman"/>
          <w:sz w:val="24"/>
          <w:szCs w:val="24"/>
        </w:rPr>
        <w:t xml:space="preserve"> </w:t>
      </w:r>
      <w:r w:rsidR="00F2156D" w:rsidRPr="00F2156D">
        <w:rPr>
          <w:rFonts w:eastAsia="Times New Roman" w:cs="Times New Roman"/>
          <w:sz w:val="24"/>
          <w:szCs w:val="24"/>
        </w:rPr>
        <w:t xml:space="preserve">cópia da aprovação do projeto de pesquisa emitido pelo Conselho de Ética em Pesquisa ou outro órgão de </w:t>
      </w:r>
      <w:r w:rsidR="00700C7B">
        <w:rPr>
          <w:rFonts w:eastAsia="Times New Roman" w:cs="Times New Roman"/>
          <w:sz w:val="24"/>
          <w:szCs w:val="24"/>
        </w:rPr>
        <w:t xml:space="preserve">incentivo à pesquisa e </w:t>
      </w:r>
      <w:r w:rsidR="00F2156D" w:rsidRPr="00F2156D">
        <w:rPr>
          <w:rFonts w:eastAsia="Times New Roman" w:cs="Times New Roman"/>
          <w:sz w:val="24"/>
          <w:szCs w:val="24"/>
        </w:rPr>
        <w:t>justificativa técnica da necessidade do produto do fabricante</w:t>
      </w:r>
      <w:r w:rsidR="00700C7B">
        <w:rPr>
          <w:rFonts w:eastAsia="Times New Roman" w:cs="Times New Roman"/>
          <w:sz w:val="24"/>
          <w:szCs w:val="24"/>
        </w:rPr>
        <w:t>.</w:t>
      </w:r>
    </w:p>
    <w:p w:rsidR="00F2156D" w:rsidRPr="00F2156D" w:rsidRDefault="00756C5D" w:rsidP="00F2156D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b) </w:t>
      </w:r>
      <w:r w:rsidR="00F2156D" w:rsidRPr="00756C5D">
        <w:rPr>
          <w:rFonts w:eastAsia="Times New Roman" w:cs="Times New Roman"/>
          <w:bCs/>
          <w:sz w:val="24"/>
          <w:szCs w:val="24"/>
        </w:rPr>
        <w:t>Licitação Pública</w:t>
      </w:r>
      <w:r w:rsidRPr="00756C5D">
        <w:rPr>
          <w:rFonts w:eastAsia="Times New Roman" w:cs="Times New Roman"/>
          <w:bCs/>
          <w:sz w:val="24"/>
          <w:szCs w:val="24"/>
        </w:rPr>
        <w:t xml:space="preserve"> (</w:t>
      </w:r>
      <w:r w:rsidR="00F2156D" w:rsidRPr="00756C5D">
        <w:rPr>
          <w:rFonts w:eastAsia="Times New Roman" w:cs="Times New Roman"/>
          <w:sz w:val="24"/>
          <w:szCs w:val="24"/>
        </w:rPr>
        <w:t>Aquisição acima de R$ 8.00</w:t>
      </w:r>
      <w:r w:rsidRPr="00756C5D">
        <w:rPr>
          <w:rFonts w:eastAsia="Times New Roman" w:cs="Times New Roman"/>
          <w:sz w:val="24"/>
          <w:szCs w:val="24"/>
        </w:rPr>
        <w:t>0):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Deverão ser utilizadas as seguintes m</w:t>
      </w:r>
      <w:r w:rsidR="00F2156D" w:rsidRPr="00F2156D">
        <w:rPr>
          <w:rFonts w:eastAsia="Times New Roman" w:cs="Times New Roman"/>
          <w:sz w:val="24"/>
          <w:szCs w:val="24"/>
        </w:rPr>
        <w:t>odalidades: Convite, Tomada de preços, Concorrência Pública e Pregão.</w:t>
      </w:r>
    </w:p>
    <w:p w:rsidR="00F2156D" w:rsidRPr="00F2156D" w:rsidRDefault="00F2156D" w:rsidP="00F2156D">
      <w:pPr>
        <w:rPr>
          <w:rFonts w:eastAsia="Times New Roman" w:cs="Times New Roman"/>
          <w:sz w:val="24"/>
          <w:szCs w:val="24"/>
        </w:rPr>
      </w:pPr>
      <w:r w:rsidRPr="00F2156D">
        <w:rPr>
          <w:rFonts w:eastAsia="Times New Roman" w:cs="Times New Roman"/>
          <w:sz w:val="24"/>
          <w:szCs w:val="24"/>
        </w:rPr>
        <w:t>Produtos controlados pela ANVISA, Min. Exército, Polí</w:t>
      </w:r>
      <w:r w:rsidR="00756C5D">
        <w:rPr>
          <w:rFonts w:eastAsia="Times New Roman" w:cs="Times New Roman"/>
          <w:sz w:val="24"/>
          <w:szCs w:val="24"/>
        </w:rPr>
        <w:t>cia Federal e outros órgãos dever</w:t>
      </w:r>
      <w:r w:rsidRPr="00F2156D">
        <w:rPr>
          <w:rFonts w:eastAsia="Times New Roman" w:cs="Times New Roman"/>
          <w:sz w:val="24"/>
          <w:szCs w:val="24"/>
        </w:rPr>
        <w:t xml:space="preserve">ão </w:t>
      </w:r>
      <w:r w:rsidR="00756C5D">
        <w:rPr>
          <w:rFonts w:eastAsia="Times New Roman" w:cs="Times New Roman"/>
          <w:sz w:val="24"/>
          <w:szCs w:val="24"/>
        </w:rPr>
        <w:t xml:space="preserve">ser </w:t>
      </w:r>
      <w:r w:rsidRPr="00F2156D">
        <w:rPr>
          <w:rFonts w:eastAsia="Times New Roman" w:cs="Times New Roman"/>
          <w:sz w:val="24"/>
          <w:szCs w:val="24"/>
        </w:rPr>
        <w:t xml:space="preserve">submetidos à legislação </w:t>
      </w:r>
      <w:r w:rsidR="00756C5D">
        <w:rPr>
          <w:rFonts w:eastAsia="Times New Roman" w:cs="Times New Roman"/>
          <w:sz w:val="24"/>
          <w:szCs w:val="24"/>
        </w:rPr>
        <w:t>correspondente</w:t>
      </w:r>
      <w:r w:rsidRPr="00F2156D">
        <w:rPr>
          <w:rFonts w:eastAsia="Times New Roman" w:cs="Times New Roman"/>
          <w:sz w:val="24"/>
          <w:szCs w:val="24"/>
        </w:rPr>
        <w:t>.</w:t>
      </w:r>
    </w:p>
    <w:p w:rsidR="00F2156D" w:rsidRPr="00F2156D" w:rsidRDefault="00F2156D" w:rsidP="003279C4">
      <w:pPr>
        <w:jc w:val="both"/>
        <w:rPr>
          <w:rFonts w:ascii="Calibri" w:eastAsia="Calibri" w:hAnsi="Calibri" w:cs="Times New Roman"/>
          <w:u w:val="single"/>
        </w:rPr>
      </w:pPr>
    </w:p>
    <w:p w:rsidR="003279C4" w:rsidRPr="00F2156D" w:rsidRDefault="003279C4" w:rsidP="003279C4">
      <w:r w:rsidRPr="00F2156D">
        <w:br w:type="page"/>
      </w:r>
    </w:p>
    <w:p w:rsidR="00AB1485" w:rsidRPr="00F2156D" w:rsidRDefault="003279C4" w:rsidP="003279C4">
      <w:pPr>
        <w:pStyle w:val="Ttulo2"/>
      </w:pPr>
      <w:r w:rsidRPr="00F2156D">
        <w:lastRenderedPageBreak/>
        <w:t xml:space="preserve">b) </w:t>
      </w:r>
      <w:r w:rsidRPr="00F2156D">
        <w:rPr>
          <w:rFonts w:ascii="Cambria" w:eastAsia="Times New Roman" w:hAnsi="Cambria" w:cs="Times New Roman"/>
          <w:color w:val="4F81BD"/>
        </w:rPr>
        <w:t>listar a seqüência de atividades envolvidas no processo, descrevendo todos os passos necessários para a execução do processo e as áreas funcionais que executam cada atividade (para posterior elaboração do Mapa do Processo ou Fluxograma).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requisitante preenche o Pedido de Compra em duas vias, de acordo com as normas e entrega na Pró-Reitoria de Administração - PROADM.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A secretária da PROADM recebe o Pedido de Compra e o registra no sistema de controle da PROADM. O Pró-Reitor de Administração vista os pedidos e encaminha ao Departamento de Importação e Compras - DIC.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Os Pedidos de Compra são ordenados de acordo com a natureza da verba: Convênio ou Tesouro. No caso de convênio, o pedido é autorizado pelo Ordenador de Despesa e retorna ao DIC. No caso de verba do tesouro, os pedidos são classificados em Material de Consumo, Serviço e Material Permanente e agrupados por Departamento. Esses pedidos serão analisados pela Comissão de Empenho, a qual fará a análise da solicitação, considerando os recursos disponíveis.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Uma vez aprovado, o Pedido de Compra recebe um carimbo indicando a data da aprovação e autorização do Ordenador de Despesa, retornando ao DIC.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Do DIC o pedido é enviado ao Protocolo para autuação do processo, recebendo um número oficial, passando a ser um Processo de Compra, que é aberto com primeira via e a segunda via é enviada ao requisitante.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DIC envia o Processo de Compra ao Departamento de Contabilidade e Finanças - DCF para informar e registrar a dotação orçamentária, e retorna ao DIC.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Com a dotação orçamentária definida, o DIC define a Modalidade de Compra a ser adotada, baseada nas normas vigentes da legislação do Governo Federal.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Uma vez definida a modalidade, o processo de compra segue o fluxo, de acordo com as normas legais aplicáveis.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Resultado da Licitação é o final comum de todas as modalidades, onde é informado o Fornecedor Vencedor, bem como os itens e preços.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DIC registra o Resultado da Licitação no SIASG/SIDEC e encaminha o processo ao DCF para efetuar o Empenho. O DCF realiza o Empenho no SIAFI e colhe a assinatura do Ordenador de Despesa.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processo retorna ao DIC que emite a Ordem de Compra ao fornecedor e, informa o requisitante através de e-mail.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No caso de aquisição de Serviço, o requisitante deve acompanhar a execução do mesmo e após, assinar a nota fiscal.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Na aquisição de Material, o fornecedor faz a entrega no Almoxarifado que, dependendo do caso orientará o fornecedor a entregar ao Requisitante. Sempre haverá a conferência da mercadoria e da nota fiscal, a qual deverá ser assinada pelo requisitante, a qual será encaminhada ao DIC.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Ao receber a nota fiscal, o DIC localiza o processo de compra, checa o empenho e confere a nota fiscal e apropria no SIASG/CPR. Na seqüência encaminha o processo ao DCF, solicitando o pagamento da nota fiscal.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No DCF, a nota fiscal é apropriada no SIAFI e aguarda-se o repasse financeiro pelo Ministério da Fazenda. Com a chegada do recurso, o DCF emite a Ordem Bancária </w:t>
      </w:r>
      <w:r w:rsidRPr="00AB14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através do SIAFI e, consolida-se o pagamento ao fornecedor. Diariamente o DCF emite um Relatório de Pagamentos, assinado pelo Ordenador de Despesa.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O processo retorna ao DIC para emitir o Termo de Encerramento.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Após o Termo de Encerramento, o processo volta ao DCF para ser arquivado. </w:t>
      </w:r>
    </w:p>
    <w:p w:rsidR="00AB1485" w:rsidRPr="00AB1485" w:rsidRDefault="00AB1485" w:rsidP="00AB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85">
        <w:rPr>
          <w:rFonts w:ascii="Times New Roman" w:eastAsia="Times New Roman" w:hAnsi="Times New Roman" w:cs="Times New Roman"/>
          <w:sz w:val="24"/>
          <w:szCs w:val="24"/>
        </w:rPr>
        <w:t xml:space="preserve">Sugere-se que ao encerrar-se um processo, a Comissão de Empenho seja notificada. </w:t>
      </w:r>
    </w:p>
    <w:p w:rsidR="00927767" w:rsidRPr="00F2156D" w:rsidRDefault="00927767">
      <w:r w:rsidRPr="00F2156D">
        <w:br w:type="page"/>
      </w:r>
    </w:p>
    <w:p w:rsidR="00927767" w:rsidRPr="00F2156D" w:rsidRDefault="00927767" w:rsidP="003279C4">
      <w:pPr>
        <w:pStyle w:val="Ttulo2"/>
      </w:pPr>
      <w:r w:rsidRPr="00F2156D">
        <w:lastRenderedPageBreak/>
        <w:t>Glossário</w:t>
      </w:r>
    </w:p>
    <w:p w:rsidR="00927767" w:rsidRPr="00F2156D" w:rsidRDefault="00927767" w:rsidP="00927767">
      <w:pPr>
        <w:rPr>
          <w:rFonts w:ascii="Times New Roman" w:hAnsi="Times New Roman" w:cs="Times New Roman"/>
          <w:b/>
          <w:sz w:val="20"/>
          <w:szCs w:val="20"/>
        </w:rPr>
      </w:pPr>
    </w:p>
    <w:p w:rsidR="00927767" w:rsidRPr="00F2156D" w:rsidRDefault="00927767" w:rsidP="0092776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2156D">
        <w:rPr>
          <w:rFonts w:ascii="Times New Roman" w:hAnsi="Times New Roman" w:cs="Times New Roman"/>
          <w:b/>
          <w:sz w:val="20"/>
          <w:szCs w:val="20"/>
        </w:rPr>
        <w:t xml:space="preserve">Comissão Permanente de Licitação: </w:t>
      </w:r>
      <w:r w:rsidRPr="00F2156D">
        <w:rPr>
          <w:sz w:val="20"/>
          <w:szCs w:val="20"/>
        </w:rPr>
        <w:t>Nomeada pelo Reitor para realizar e julgar licitações nas modalidades: Convite, Tomada de Preços e Concorrência Pública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CPR: </w:t>
      </w:r>
      <w:r w:rsidRPr="00F2156D">
        <w:rPr>
          <w:sz w:val="20"/>
          <w:szCs w:val="20"/>
        </w:rPr>
        <w:t>Sistema de Contas a Pagar e Receber do Governo Federal.</w:t>
      </w:r>
    </w:p>
    <w:p w:rsidR="00927767" w:rsidRPr="00F2156D" w:rsidRDefault="00927767" w:rsidP="00927767">
      <w:pPr>
        <w:pStyle w:val="subt"/>
        <w:rPr>
          <w:sz w:val="20"/>
          <w:szCs w:val="20"/>
        </w:rPr>
      </w:pPr>
      <w:r w:rsidRPr="00F2156D">
        <w:rPr>
          <w:b/>
          <w:sz w:val="20"/>
          <w:szCs w:val="20"/>
        </w:rPr>
        <w:t xml:space="preserve">DA: </w:t>
      </w:r>
      <w:r w:rsidRPr="00F2156D">
        <w:rPr>
          <w:sz w:val="20"/>
          <w:szCs w:val="20"/>
        </w:rPr>
        <w:t>Departamento de Administração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DCF: </w:t>
      </w:r>
      <w:r w:rsidRPr="00F2156D">
        <w:rPr>
          <w:sz w:val="20"/>
          <w:szCs w:val="20"/>
        </w:rPr>
        <w:t>Departamento de Contabilidade e Finanças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DIC: </w:t>
      </w:r>
      <w:r w:rsidRPr="00F2156D">
        <w:rPr>
          <w:sz w:val="20"/>
          <w:szCs w:val="20"/>
        </w:rPr>
        <w:t>Departamento de Importação e Compras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Dispensa de Licitação: </w:t>
      </w:r>
      <w:r w:rsidRPr="00F2156D">
        <w:rPr>
          <w:sz w:val="20"/>
          <w:szCs w:val="20"/>
        </w:rPr>
        <w:t>Modalidade de compra na qual as aquisições que não necessitam de licitação, de acordo com a Lei 8666/93, Artigo 24.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Inexigível: </w:t>
      </w:r>
      <w:r w:rsidRPr="00F2156D">
        <w:rPr>
          <w:sz w:val="20"/>
          <w:szCs w:val="20"/>
        </w:rPr>
        <w:t>Modalidade de compra na qual não há competição ou o fornecedor é exclusivo - Lei 8666/93, Artigo 25.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Julgamento: </w:t>
      </w:r>
      <w:r w:rsidRPr="00F2156D">
        <w:rPr>
          <w:sz w:val="20"/>
          <w:szCs w:val="20"/>
        </w:rPr>
        <w:t>Julgamento da Licitação pela Comissão Permanente de Licitação.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Licitação Pública: </w:t>
      </w:r>
      <w:r w:rsidRPr="00F2156D">
        <w:rPr>
          <w:sz w:val="20"/>
          <w:szCs w:val="20"/>
        </w:rPr>
        <w:t>Procedimento pelo qual a administração pública seleciona a proposta mais vantajosa, quando compra bens e serviços ou faz outras transações.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Ordenador de Despesa: </w:t>
      </w:r>
      <w:r w:rsidRPr="00F2156D">
        <w:rPr>
          <w:sz w:val="20"/>
          <w:szCs w:val="20"/>
        </w:rPr>
        <w:t>Reitor ou preposto nomeado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Pregão Eletrônico: </w:t>
      </w:r>
      <w:r w:rsidRPr="00F2156D">
        <w:rPr>
          <w:sz w:val="20"/>
          <w:szCs w:val="20"/>
        </w:rPr>
        <w:t>Modalidade de Compra no sistema ComprasNet do Governo.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Pregão Presencial: </w:t>
      </w:r>
      <w:r w:rsidRPr="00F2156D">
        <w:rPr>
          <w:sz w:val="20"/>
          <w:szCs w:val="20"/>
        </w:rPr>
        <w:t>Modalidade de Compra no sistema ComprasNet, com a presença dos licitantes.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Pregoeiro: </w:t>
      </w:r>
      <w:r w:rsidRPr="00F2156D">
        <w:rPr>
          <w:sz w:val="20"/>
          <w:szCs w:val="20"/>
        </w:rPr>
        <w:t>Pessoa nomeada pelo Reitor por portaria para realizar pregões na UNIFESP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PROADM: </w:t>
      </w:r>
      <w:r w:rsidRPr="00F2156D">
        <w:rPr>
          <w:sz w:val="20"/>
          <w:szCs w:val="20"/>
        </w:rPr>
        <w:t>Pró-Reitoria de Administração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Protocolo: </w:t>
      </w:r>
      <w:r w:rsidRPr="00F2156D">
        <w:rPr>
          <w:sz w:val="20"/>
          <w:szCs w:val="20"/>
        </w:rPr>
        <w:t>Unidade de autuação dos processos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SIAFI: </w:t>
      </w:r>
      <w:r w:rsidRPr="00F2156D">
        <w:rPr>
          <w:sz w:val="20"/>
          <w:szCs w:val="20"/>
        </w:rPr>
        <w:t>Sistema Integrado de Administração Financeira do Governo Federal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SIASG: </w:t>
      </w:r>
      <w:r w:rsidRPr="00F2156D">
        <w:rPr>
          <w:sz w:val="20"/>
          <w:szCs w:val="20"/>
        </w:rPr>
        <w:t>Sistema Integrado de Administração de Serviços Gerais do Governo Federal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SICAF: </w:t>
      </w:r>
      <w:r w:rsidRPr="00F2156D">
        <w:rPr>
          <w:sz w:val="20"/>
          <w:szCs w:val="20"/>
        </w:rPr>
        <w:t>Sistema de Cadastro Unificado de Fornecedores do Governo Federal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SIDEC: </w:t>
      </w:r>
      <w:r w:rsidRPr="00F2156D">
        <w:rPr>
          <w:sz w:val="20"/>
          <w:szCs w:val="20"/>
        </w:rPr>
        <w:t>Sistema de Divulgação Eletrônica de Compras do Governo Federal</w:t>
      </w:r>
    </w:p>
    <w:p w:rsidR="00927767" w:rsidRPr="00F2156D" w:rsidRDefault="00927767" w:rsidP="00927767">
      <w:pPr>
        <w:pStyle w:val="texto2"/>
        <w:rPr>
          <w:sz w:val="20"/>
          <w:szCs w:val="20"/>
        </w:rPr>
      </w:pPr>
      <w:r w:rsidRPr="00F2156D">
        <w:rPr>
          <w:b/>
          <w:bCs/>
          <w:sz w:val="20"/>
          <w:szCs w:val="20"/>
        </w:rPr>
        <w:t xml:space="preserve">SISPP: </w:t>
      </w:r>
      <w:r w:rsidRPr="00F2156D">
        <w:rPr>
          <w:sz w:val="20"/>
          <w:szCs w:val="20"/>
        </w:rPr>
        <w:t>Módulo do SIASG - Sistema de Preços Praticados</w:t>
      </w:r>
    </w:p>
    <w:p w:rsidR="004F5BB9" w:rsidRPr="00F2156D" w:rsidRDefault="004F5BB9" w:rsidP="004F5BB9"/>
    <w:sectPr w:rsidR="004F5BB9" w:rsidRPr="00F2156D" w:rsidSect="00C542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54D" w:rsidRDefault="0068554D" w:rsidP="00175700">
      <w:pPr>
        <w:spacing w:after="0" w:line="240" w:lineRule="auto"/>
      </w:pPr>
      <w:r>
        <w:separator/>
      </w:r>
    </w:p>
  </w:endnote>
  <w:endnote w:type="continuationSeparator" w:id="1">
    <w:p w:rsidR="0068554D" w:rsidRDefault="0068554D" w:rsidP="0017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75700">
      <w:tc>
        <w:tcPr>
          <w:tcW w:w="918" w:type="dxa"/>
        </w:tcPr>
        <w:p w:rsidR="00175700" w:rsidRDefault="00175700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654D1" w:rsidRPr="007654D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175700" w:rsidRDefault="00175700">
          <w:pPr>
            <w:pStyle w:val="Rodap"/>
          </w:pPr>
          <w:r w:rsidRPr="00175700">
            <w:t>http://www.unifesp.br/pradmin/normas/normas_compras03.htm</w:t>
          </w:r>
        </w:p>
      </w:tc>
    </w:tr>
  </w:tbl>
  <w:p w:rsidR="00175700" w:rsidRDefault="001757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54D" w:rsidRDefault="0068554D" w:rsidP="00175700">
      <w:pPr>
        <w:spacing w:after="0" w:line="240" w:lineRule="auto"/>
      </w:pPr>
      <w:r>
        <w:separator/>
      </w:r>
    </w:p>
  </w:footnote>
  <w:footnote w:type="continuationSeparator" w:id="1">
    <w:p w:rsidR="0068554D" w:rsidRDefault="0068554D" w:rsidP="00175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C42"/>
    <w:multiLevelType w:val="hybridMultilevel"/>
    <w:tmpl w:val="8082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571C5"/>
    <w:multiLevelType w:val="multilevel"/>
    <w:tmpl w:val="D58E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008E2"/>
    <w:multiLevelType w:val="multilevel"/>
    <w:tmpl w:val="F14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E7E48"/>
    <w:multiLevelType w:val="multilevel"/>
    <w:tmpl w:val="E3AA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C262C"/>
    <w:multiLevelType w:val="multilevel"/>
    <w:tmpl w:val="0918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616C9"/>
    <w:multiLevelType w:val="multilevel"/>
    <w:tmpl w:val="BA2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485"/>
    <w:rsid w:val="00175700"/>
    <w:rsid w:val="002E2ED3"/>
    <w:rsid w:val="003279C4"/>
    <w:rsid w:val="003E32E4"/>
    <w:rsid w:val="004F5BB9"/>
    <w:rsid w:val="0068554D"/>
    <w:rsid w:val="00700C7B"/>
    <w:rsid w:val="00756C5D"/>
    <w:rsid w:val="007654D1"/>
    <w:rsid w:val="00875E6D"/>
    <w:rsid w:val="00927767"/>
    <w:rsid w:val="00AB1485"/>
    <w:rsid w:val="00C542EF"/>
    <w:rsid w:val="00F2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B1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5B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1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B1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B1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485"/>
    <w:rPr>
      <w:rFonts w:ascii="Tahoma" w:hAnsi="Tahoma" w:cs="Tahoma"/>
      <w:sz w:val="16"/>
      <w:szCs w:val="16"/>
    </w:rPr>
  </w:style>
  <w:style w:type="paragraph" w:customStyle="1" w:styleId="texto2">
    <w:name w:val="texto2"/>
    <w:basedOn w:val="Normal"/>
    <w:rsid w:val="00AB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">
    <w:name w:val="subt"/>
    <w:basedOn w:val="Normal"/>
    <w:rsid w:val="00AB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B1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o">
    <w:name w:val="texto"/>
    <w:basedOn w:val="Normal"/>
    <w:rsid w:val="004F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F5BB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F5B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3279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1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75700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1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700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28F0-8B43-4E94-B3C5-25931C1A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2008-05-29T21:44:00Z</dcterms:created>
  <dcterms:modified xsi:type="dcterms:W3CDTF">2008-05-30T00:50:00Z</dcterms:modified>
</cp:coreProperties>
</file>