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 relatório “Better Growth, Better Climate. The New Climate Economy Report” da “The Global Commission on the Economy and Climate” é uma espécie de retrato atual do consenso global sobre os riscos das mudanças climáticas, suas principais causas e possíves consequências. O monitoramento de indicadores ou metas é a proposta para o acompanhamento da transição para um sistema de produção de baixa emissão de gás carbônico e outros gases do efeito estufa.</w:t>
      </w:r>
      <w:r/>
    </w:p>
    <w:p>
      <w:pPr>
        <w:pStyle w:val="Normal"/>
        <w:rPr/>
      </w:pPr>
      <w:r>
        <w:rPr/>
        <w:t xml:space="preserve"> </w:t>
      </w:r>
      <w:r/>
    </w:p>
    <w:p>
      <w:pPr>
        <w:pStyle w:val="Normal"/>
        <w:rPr/>
      </w:pPr>
      <w:r>
        <w:rPr/>
        <w:t>Se nada for feito as consequências previstas são catastróficas, o aumento da temperatura global é tida com certa, causada pelo crescimento da emissão de gases ou poluição originada da atividade humana. Estamos colocando nossa própria existência em risco e o relatório aponta que os mais vulneráveis são os países mais pobres, com emissões de gases insignificantes. O risco de catástrofe naturais também afeta os ricos, tornados, enchentes, secas, crise hídrica, dentre outros, podendo comprometer a vida na Terra.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Por mais controverso que pareça a </w:t>
      </w:r>
      <w:r>
        <w:rPr/>
        <w:t xml:space="preserve">nossa unica esperança </w:t>
      </w:r>
      <w:r>
        <w:rPr/>
        <w:t>para mitigar os efeitos do avanço tecnológico é o próprio</w:t>
      </w:r>
      <w:r>
        <w:rPr/>
        <w:t xml:space="preserve"> avanço tecnológico, </w:t>
      </w:r>
      <w:r>
        <w:rPr/>
        <w:t>porém na direção “correta”.</w:t>
      </w:r>
      <w:r>
        <w:rPr/>
        <w:t xml:space="preserve"> </w:t>
      </w:r>
      <w:r>
        <w:rPr/>
        <w:t>A</w:t>
      </w:r>
      <w:r>
        <w:rPr/>
        <w:t xml:space="preserve"> camponesa da capa do relatório é a imagem perfeita para representar o que se tem debatido nesse contexto. Na foto a ve-se uma pessoa simples, da área rural, instalando um equipamento para captação de energia solar, esse é o futuro proposto pelo relatório. Devemos avançar as pesquisas no desenvolvimento e inovação tecnológica para a diminuição da emissão de gases que causam o efeito estufa e consequentemente aquecem nosso planeta, </w:t>
      </w:r>
      <w:r>
        <w:rPr/>
        <w:t>como painéis solares</w:t>
      </w:r>
      <w:r>
        <w:rPr/>
        <w:t xml:space="preserve">, o que </w:t>
      </w:r>
      <w:r>
        <w:rPr/>
        <w:t>deveria ter mais</w:t>
      </w:r>
      <w:r>
        <w:rPr/>
        <w:t xml:space="preserve"> apoio e incentivo dos governos. A necessidade é diminuir os custos de fabricação de equipamentos de captação de energia a torna-los populares e acessível as classes mais baixas, porque se os mais pobres copiarem o atual modo de vida dos mais ricos, o risco de catástrofes naturais aumentará, na mesma mão que também recomenda-</w:t>
      </w:r>
      <w:r>
        <w:rPr/>
        <w:t>se</w:t>
      </w:r>
      <w:r>
        <w:rPr/>
        <w:t xml:space="preserve"> que os mais ricos adotem um estilo de vida alternativo. </w:t>
      </w:r>
      <w:r>
        <w:rPr/>
        <w:t>Assim</w:t>
      </w:r>
      <w:r>
        <w:rPr/>
        <w:t xml:space="preserve"> se pode de fato mudar o sistema e principalmente o futuro da humanidade.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4235</TotalTime>
  <Application>LibreOffice/4.3.3.2$Linux_X86_64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2015-03-18T01:48:09Z</dcterms:created>
  <dc:language>en-US</dc:language>
  <dcterms:modified xsi:type="dcterms:W3CDTF">2015-03-18T04:47:17Z</dcterms:modified>
  <cp:revision>4</cp:revision>
</cp:coreProperties>
</file>