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2440" w:rsidRDefault="00873DDA" w:rsidP="00E92440">
      <w:pPr>
        <w:pStyle w:val="Ttulo1"/>
      </w:pPr>
      <w:r>
        <w:t>PROGRAMA DETALHADO – 2015 1</w:t>
      </w:r>
      <w:r w:rsidR="00E92440">
        <w:t>ºSEM</w:t>
      </w:r>
    </w:p>
    <w:p w:rsidR="00E92440" w:rsidRDefault="00E92440" w:rsidP="00E92440">
      <w:pPr>
        <w:pStyle w:val="Ttulo2"/>
        <w:rPr>
          <w:b w:val="0"/>
          <w:bCs w:val="0"/>
          <w:i w:val="0"/>
          <w:iCs w:val="0"/>
        </w:rPr>
      </w:pPr>
      <w:r>
        <w:rPr>
          <w:i w:val="0"/>
          <w:iCs w:val="0"/>
        </w:rPr>
        <w:t xml:space="preserve">Professor Abraham </w:t>
      </w:r>
      <w:proofErr w:type="spellStart"/>
      <w:r>
        <w:rPr>
          <w:i w:val="0"/>
          <w:iCs w:val="0"/>
        </w:rPr>
        <w:t>Yu</w:t>
      </w:r>
      <w:proofErr w:type="spellEnd"/>
    </w:p>
    <w:p w:rsidR="00E92440" w:rsidRDefault="00E92440" w:rsidP="00E92440"/>
    <w:tbl>
      <w:tblPr>
        <w:tblW w:w="102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10"/>
        <w:gridCol w:w="710"/>
        <w:gridCol w:w="3401"/>
        <w:gridCol w:w="1559"/>
        <w:gridCol w:w="1984"/>
        <w:gridCol w:w="1891"/>
      </w:tblGrid>
      <w:tr w:rsidR="00E92440" w:rsidRPr="00551843" w:rsidTr="00313877">
        <w:trPr>
          <w:trHeight w:val="464"/>
          <w:jc w:val="center"/>
        </w:trPr>
        <w:tc>
          <w:tcPr>
            <w:tcW w:w="710" w:type="dxa"/>
          </w:tcPr>
          <w:p w:rsidR="00E92440" w:rsidRPr="00551843" w:rsidRDefault="00E92440" w:rsidP="00313877">
            <w:pPr>
              <w:jc w:val="center"/>
              <w:rPr>
                <w:b/>
                <w:bCs/>
                <w:i/>
                <w:iCs/>
              </w:rPr>
            </w:pPr>
            <w:r w:rsidRPr="00551843">
              <w:rPr>
                <w:b/>
                <w:bCs/>
                <w:i/>
                <w:iCs/>
              </w:rPr>
              <w:t>Aula</w:t>
            </w:r>
          </w:p>
        </w:tc>
        <w:tc>
          <w:tcPr>
            <w:tcW w:w="710" w:type="dxa"/>
          </w:tcPr>
          <w:p w:rsidR="00E92440" w:rsidRPr="008A2434" w:rsidRDefault="00E92440" w:rsidP="00313877">
            <w:pPr>
              <w:pStyle w:val="Ttulo2"/>
              <w:rPr>
                <w:rFonts w:ascii="Times New Roman" w:hAnsi="Times New Roman"/>
                <w:sz w:val="24"/>
                <w:szCs w:val="24"/>
              </w:rPr>
            </w:pPr>
            <w:r w:rsidRPr="00874435">
              <w:rPr>
                <w:rFonts w:ascii="Times New Roman" w:hAnsi="Times New Roman"/>
                <w:sz w:val="24"/>
                <w:szCs w:val="24"/>
              </w:rPr>
              <w:t>Data</w:t>
            </w:r>
          </w:p>
        </w:tc>
        <w:tc>
          <w:tcPr>
            <w:tcW w:w="3401" w:type="dxa"/>
          </w:tcPr>
          <w:p w:rsidR="00E92440" w:rsidRPr="00551843" w:rsidRDefault="00E92440" w:rsidP="00313877">
            <w:pPr>
              <w:rPr>
                <w:b/>
                <w:bCs/>
                <w:i/>
                <w:iCs/>
              </w:rPr>
            </w:pPr>
            <w:r w:rsidRPr="00551843">
              <w:rPr>
                <w:b/>
                <w:bCs/>
                <w:i/>
                <w:iCs/>
              </w:rPr>
              <w:t>Agenda da aula</w:t>
            </w:r>
          </w:p>
        </w:tc>
        <w:tc>
          <w:tcPr>
            <w:tcW w:w="1559" w:type="dxa"/>
          </w:tcPr>
          <w:p w:rsidR="00E92440" w:rsidRPr="00551843" w:rsidRDefault="00E92440" w:rsidP="00313877">
            <w:pPr>
              <w:rPr>
                <w:b/>
                <w:bCs/>
                <w:i/>
                <w:iCs/>
              </w:rPr>
            </w:pPr>
            <w:r w:rsidRPr="00551843">
              <w:rPr>
                <w:b/>
                <w:bCs/>
                <w:i/>
                <w:iCs/>
              </w:rPr>
              <w:t>Entrega</w:t>
            </w:r>
          </w:p>
        </w:tc>
        <w:tc>
          <w:tcPr>
            <w:tcW w:w="1984" w:type="dxa"/>
          </w:tcPr>
          <w:p w:rsidR="00E92440" w:rsidRPr="00551843" w:rsidRDefault="00E92440" w:rsidP="00313877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Leituras prévias</w:t>
            </w:r>
          </w:p>
        </w:tc>
        <w:tc>
          <w:tcPr>
            <w:tcW w:w="1891" w:type="dxa"/>
          </w:tcPr>
          <w:p w:rsidR="00E92440" w:rsidRPr="00551843" w:rsidRDefault="00E92440" w:rsidP="00313877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Textos de referência</w:t>
            </w:r>
          </w:p>
        </w:tc>
      </w:tr>
      <w:tr w:rsidR="00E92440" w:rsidRPr="002E337F" w:rsidTr="00313877">
        <w:trPr>
          <w:jc w:val="center"/>
        </w:trPr>
        <w:tc>
          <w:tcPr>
            <w:tcW w:w="710" w:type="dxa"/>
          </w:tcPr>
          <w:p w:rsidR="00E92440" w:rsidRPr="00551843" w:rsidRDefault="00E92440" w:rsidP="00313877">
            <w:pPr>
              <w:jc w:val="center"/>
            </w:pPr>
            <w:proofErr w:type="gramStart"/>
            <w:r w:rsidRPr="00551843">
              <w:t>1</w:t>
            </w:r>
            <w:proofErr w:type="gramEnd"/>
          </w:p>
          <w:p w:rsidR="00E92440" w:rsidRPr="00551843" w:rsidRDefault="00E92440" w:rsidP="00313877">
            <w:pPr>
              <w:jc w:val="center"/>
            </w:pPr>
          </w:p>
        </w:tc>
        <w:tc>
          <w:tcPr>
            <w:tcW w:w="710" w:type="dxa"/>
          </w:tcPr>
          <w:p w:rsidR="00E92440" w:rsidRPr="008A2434" w:rsidRDefault="00873DDA" w:rsidP="00313877">
            <w:pPr>
              <w:pStyle w:val="Cabealho"/>
              <w:tabs>
                <w:tab w:val="clear" w:pos="4419"/>
                <w:tab w:val="clear" w:pos="8838"/>
              </w:tabs>
              <w:jc w:val="center"/>
            </w:pPr>
            <w:r>
              <w:t xml:space="preserve">26 </w:t>
            </w:r>
            <w:proofErr w:type="spellStart"/>
            <w:r>
              <w:t>Fev</w:t>
            </w:r>
            <w:proofErr w:type="spellEnd"/>
          </w:p>
        </w:tc>
        <w:tc>
          <w:tcPr>
            <w:tcW w:w="3401" w:type="dxa"/>
          </w:tcPr>
          <w:p w:rsidR="00E92440" w:rsidRPr="00551843" w:rsidRDefault="00E92440" w:rsidP="00A858B8">
            <w:r w:rsidRPr="00551843">
              <w:t>Introdução</w:t>
            </w:r>
            <w:r>
              <w:t xml:space="preserve"> – </w:t>
            </w:r>
            <w:r w:rsidRPr="00027DB8">
              <w:t>desafios e objetivos do desenvolvimento</w:t>
            </w:r>
            <w:r>
              <w:t xml:space="preserve">; </w:t>
            </w:r>
            <w:proofErr w:type="gramStart"/>
            <w:r>
              <w:t>IDEO</w:t>
            </w:r>
            <w:proofErr w:type="gramEnd"/>
          </w:p>
        </w:tc>
        <w:tc>
          <w:tcPr>
            <w:tcW w:w="1559" w:type="dxa"/>
          </w:tcPr>
          <w:p w:rsidR="00E92440" w:rsidRPr="00551843" w:rsidRDefault="00E92440" w:rsidP="00313877">
            <w:pPr>
              <w:rPr>
                <w:highlight w:val="yellow"/>
              </w:rPr>
            </w:pPr>
          </w:p>
        </w:tc>
        <w:tc>
          <w:tcPr>
            <w:tcW w:w="1984" w:type="dxa"/>
          </w:tcPr>
          <w:p w:rsidR="00E92440" w:rsidRPr="00027DB8" w:rsidRDefault="00E92440" w:rsidP="00313877">
            <w:pPr>
              <w:rPr>
                <w:i/>
              </w:rPr>
            </w:pPr>
          </w:p>
        </w:tc>
        <w:tc>
          <w:tcPr>
            <w:tcW w:w="1891" w:type="dxa"/>
          </w:tcPr>
          <w:p w:rsidR="00E92440" w:rsidRPr="00027DB8" w:rsidRDefault="00E92440" w:rsidP="00313877">
            <w:pPr>
              <w:jc w:val="center"/>
              <w:rPr>
                <w:lang w:val="es-ES"/>
              </w:rPr>
            </w:pPr>
            <w:r w:rsidRPr="00027DB8">
              <w:rPr>
                <w:lang w:val="es-ES"/>
              </w:rPr>
              <w:t>U&amp;E 1</w:t>
            </w:r>
          </w:p>
        </w:tc>
      </w:tr>
      <w:tr w:rsidR="00E92440" w:rsidRPr="00551843" w:rsidTr="00313877">
        <w:trPr>
          <w:jc w:val="center"/>
        </w:trPr>
        <w:tc>
          <w:tcPr>
            <w:tcW w:w="710" w:type="dxa"/>
          </w:tcPr>
          <w:p w:rsidR="00E92440" w:rsidRPr="00551843" w:rsidRDefault="00E92440" w:rsidP="00313877">
            <w:pPr>
              <w:jc w:val="center"/>
            </w:pPr>
            <w:proofErr w:type="gramStart"/>
            <w:r w:rsidRPr="00551843">
              <w:t>2</w:t>
            </w:r>
            <w:proofErr w:type="gramEnd"/>
          </w:p>
        </w:tc>
        <w:tc>
          <w:tcPr>
            <w:tcW w:w="710" w:type="dxa"/>
          </w:tcPr>
          <w:p w:rsidR="00E92440" w:rsidRPr="00551843" w:rsidRDefault="00873DDA" w:rsidP="00873DDA">
            <w:pPr>
              <w:jc w:val="center"/>
            </w:pPr>
            <w:r>
              <w:t>05</w:t>
            </w:r>
            <w:r w:rsidR="00E92440">
              <w:t xml:space="preserve"> </w:t>
            </w:r>
            <w:r>
              <w:t>Mar</w:t>
            </w:r>
          </w:p>
        </w:tc>
        <w:tc>
          <w:tcPr>
            <w:tcW w:w="3401" w:type="dxa"/>
          </w:tcPr>
          <w:p w:rsidR="00E92440" w:rsidRPr="00A1132B" w:rsidRDefault="00E92440" w:rsidP="00313877">
            <w:pPr>
              <w:rPr>
                <w:color w:val="FF0000"/>
              </w:rPr>
            </w:pPr>
            <w:r>
              <w:t>“Eles A</w:t>
            </w:r>
            <w:r w:rsidRPr="00551843">
              <w:t>certaram”</w:t>
            </w:r>
            <w:r>
              <w:t xml:space="preserve"> – Processo e organização de inovação</w:t>
            </w:r>
          </w:p>
        </w:tc>
        <w:tc>
          <w:tcPr>
            <w:tcW w:w="1559" w:type="dxa"/>
          </w:tcPr>
          <w:p w:rsidR="00E92440" w:rsidRPr="00551843" w:rsidRDefault="00E92440" w:rsidP="00313877"/>
        </w:tc>
        <w:tc>
          <w:tcPr>
            <w:tcW w:w="1984" w:type="dxa"/>
          </w:tcPr>
          <w:p w:rsidR="00E92440" w:rsidRPr="00027DB8" w:rsidRDefault="00300567" w:rsidP="00313877">
            <w:r>
              <w:t>Caso Adidas</w:t>
            </w:r>
            <w:r w:rsidR="00CA43D6">
              <w:t xml:space="preserve"> (2013)</w:t>
            </w:r>
          </w:p>
        </w:tc>
        <w:tc>
          <w:tcPr>
            <w:tcW w:w="1891" w:type="dxa"/>
          </w:tcPr>
          <w:p w:rsidR="00E92440" w:rsidRPr="00027DB8" w:rsidRDefault="00E92440" w:rsidP="00313877">
            <w:pPr>
              <w:jc w:val="center"/>
            </w:pPr>
            <w:r w:rsidRPr="00027DB8">
              <w:t xml:space="preserve">U&amp;E </w:t>
            </w:r>
            <w:proofErr w:type="gramStart"/>
            <w:r w:rsidRPr="00027DB8">
              <w:t>2</w:t>
            </w:r>
            <w:proofErr w:type="gramEnd"/>
          </w:p>
          <w:p w:rsidR="00E92440" w:rsidRPr="00027DB8" w:rsidRDefault="00E92440" w:rsidP="00313877">
            <w:pPr>
              <w:jc w:val="center"/>
            </w:pPr>
          </w:p>
        </w:tc>
      </w:tr>
      <w:tr w:rsidR="00D82368" w:rsidRPr="00551843" w:rsidTr="00313877">
        <w:trPr>
          <w:jc w:val="center"/>
        </w:trPr>
        <w:tc>
          <w:tcPr>
            <w:tcW w:w="710" w:type="dxa"/>
          </w:tcPr>
          <w:p w:rsidR="00D82368" w:rsidRPr="00551843" w:rsidRDefault="00D82368" w:rsidP="00313877">
            <w:pPr>
              <w:jc w:val="center"/>
            </w:pPr>
            <w:proofErr w:type="gramStart"/>
            <w:r w:rsidRPr="00551843">
              <w:t>3</w:t>
            </w:r>
            <w:proofErr w:type="gramEnd"/>
          </w:p>
          <w:p w:rsidR="00D82368" w:rsidRPr="00551843" w:rsidRDefault="00D82368" w:rsidP="00313877">
            <w:pPr>
              <w:jc w:val="center"/>
            </w:pPr>
          </w:p>
        </w:tc>
        <w:tc>
          <w:tcPr>
            <w:tcW w:w="710" w:type="dxa"/>
          </w:tcPr>
          <w:p w:rsidR="00D82368" w:rsidRPr="00551843" w:rsidRDefault="00873DDA" w:rsidP="00873DDA">
            <w:pPr>
              <w:jc w:val="center"/>
            </w:pPr>
            <w:r>
              <w:t>12</w:t>
            </w:r>
            <w:r w:rsidR="00D82368">
              <w:t xml:space="preserve"> </w:t>
            </w:r>
            <w:r>
              <w:t>Mar</w:t>
            </w:r>
          </w:p>
        </w:tc>
        <w:tc>
          <w:tcPr>
            <w:tcW w:w="3401" w:type="dxa"/>
          </w:tcPr>
          <w:p w:rsidR="00D82368" w:rsidRPr="00527B81" w:rsidRDefault="00D82368" w:rsidP="00313877">
            <w:r w:rsidRPr="00027DB8">
              <w:t>Conceitos e especificação</w:t>
            </w:r>
            <w:r w:rsidRPr="00551843">
              <w:t xml:space="preserve"> de produto</w:t>
            </w:r>
            <w:r>
              <w:t>s</w:t>
            </w:r>
          </w:p>
        </w:tc>
        <w:tc>
          <w:tcPr>
            <w:tcW w:w="1559" w:type="dxa"/>
          </w:tcPr>
          <w:p w:rsidR="00D82368" w:rsidRPr="00527B81" w:rsidRDefault="00B31D44" w:rsidP="00313877">
            <w:r w:rsidRPr="00551843">
              <w:t>Comparação dos três casos</w:t>
            </w:r>
          </w:p>
        </w:tc>
        <w:tc>
          <w:tcPr>
            <w:tcW w:w="1984" w:type="dxa"/>
          </w:tcPr>
          <w:p w:rsidR="00D82368" w:rsidRPr="00027DB8" w:rsidRDefault="00300567" w:rsidP="00313877">
            <w:proofErr w:type="spellStart"/>
            <w:r w:rsidRPr="008D68C4">
              <w:rPr>
                <w:i/>
              </w:rPr>
              <w:t>Thomke</w:t>
            </w:r>
            <w:proofErr w:type="spellEnd"/>
            <w:r w:rsidRPr="008D68C4">
              <w:rPr>
                <w:i/>
              </w:rPr>
              <w:t xml:space="preserve"> e Von </w:t>
            </w:r>
            <w:proofErr w:type="spellStart"/>
            <w:r w:rsidRPr="008D68C4">
              <w:rPr>
                <w:i/>
              </w:rPr>
              <w:t>Hippel</w:t>
            </w:r>
            <w:proofErr w:type="spellEnd"/>
            <w:r>
              <w:t xml:space="preserve"> (2002)</w:t>
            </w:r>
          </w:p>
        </w:tc>
        <w:tc>
          <w:tcPr>
            <w:tcW w:w="1891" w:type="dxa"/>
          </w:tcPr>
          <w:p w:rsidR="00D82368" w:rsidRPr="00027DB8" w:rsidRDefault="00300567" w:rsidP="00300567">
            <w:pPr>
              <w:jc w:val="center"/>
            </w:pPr>
            <w:r w:rsidRPr="00027DB8">
              <w:rPr>
                <w:i/>
              </w:rPr>
              <w:t xml:space="preserve">S&amp;R </w:t>
            </w:r>
            <w:proofErr w:type="gramStart"/>
            <w:r w:rsidRPr="00027DB8">
              <w:t>5</w:t>
            </w:r>
            <w:proofErr w:type="gramEnd"/>
            <w:r>
              <w:t xml:space="preserve"> </w:t>
            </w:r>
          </w:p>
        </w:tc>
      </w:tr>
      <w:tr w:rsidR="00D82368" w:rsidRPr="00551843" w:rsidTr="00313877">
        <w:trPr>
          <w:jc w:val="center"/>
        </w:trPr>
        <w:tc>
          <w:tcPr>
            <w:tcW w:w="710" w:type="dxa"/>
          </w:tcPr>
          <w:p w:rsidR="00D82368" w:rsidRPr="00551843" w:rsidRDefault="00D82368" w:rsidP="00313877">
            <w:pPr>
              <w:jc w:val="center"/>
            </w:pPr>
            <w:proofErr w:type="gramStart"/>
            <w:r w:rsidRPr="00551843">
              <w:t>4</w:t>
            </w:r>
            <w:proofErr w:type="gramEnd"/>
            <w:r>
              <w:t xml:space="preserve"> </w:t>
            </w:r>
          </w:p>
          <w:p w:rsidR="00D82368" w:rsidRPr="00551843" w:rsidRDefault="00D82368" w:rsidP="00313877">
            <w:pPr>
              <w:jc w:val="center"/>
            </w:pPr>
          </w:p>
        </w:tc>
        <w:tc>
          <w:tcPr>
            <w:tcW w:w="710" w:type="dxa"/>
          </w:tcPr>
          <w:p w:rsidR="00D82368" w:rsidRPr="00551843" w:rsidRDefault="00873DDA" w:rsidP="00873DDA">
            <w:pPr>
              <w:jc w:val="center"/>
            </w:pPr>
            <w:r>
              <w:t>19</w:t>
            </w:r>
            <w:r w:rsidR="00D82368">
              <w:t xml:space="preserve"> </w:t>
            </w:r>
            <w:r>
              <w:t>Mar</w:t>
            </w:r>
          </w:p>
        </w:tc>
        <w:tc>
          <w:tcPr>
            <w:tcW w:w="3401" w:type="dxa"/>
          </w:tcPr>
          <w:p w:rsidR="00D82368" w:rsidRPr="00551843" w:rsidRDefault="00CA43D6" w:rsidP="00313877">
            <w:r>
              <w:t>Protótipos e testes</w:t>
            </w:r>
          </w:p>
          <w:p w:rsidR="00D82368" w:rsidRPr="00527B81" w:rsidRDefault="00D82368" w:rsidP="00313877"/>
        </w:tc>
        <w:tc>
          <w:tcPr>
            <w:tcW w:w="1559" w:type="dxa"/>
          </w:tcPr>
          <w:p w:rsidR="00D82368" w:rsidRPr="00527B81" w:rsidRDefault="00D82368" w:rsidP="00313877"/>
        </w:tc>
        <w:tc>
          <w:tcPr>
            <w:tcW w:w="1984" w:type="dxa"/>
          </w:tcPr>
          <w:p w:rsidR="00D82368" w:rsidRPr="00551843" w:rsidRDefault="00D82368" w:rsidP="00313877">
            <w:pPr>
              <w:rPr>
                <w:lang w:val="en-US"/>
              </w:rPr>
            </w:pPr>
            <w:proofErr w:type="spellStart"/>
            <w:r w:rsidRPr="00551843">
              <w:rPr>
                <w:i/>
                <w:iCs/>
                <w:lang w:val="en-US"/>
              </w:rPr>
              <w:t>Thomke</w:t>
            </w:r>
            <w:proofErr w:type="spellEnd"/>
            <w:r w:rsidRPr="00551843">
              <w:rPr>
                <w:lang w:val="en-US"/>
              </w:rPr>
              <w:t xml:space="preserve"> (2003)</w:t>
            </w:r>
          </w:p>
        </w:tc>
        <w:tc>
          <w:tcPr>
            <w:tcW w:w="1891" w:type="dxa"/>
          </w:tcPr>
          <w:p w:rsidR="00D82368" w:rsidRPr="00551843" w:rsidRDefault="00D82368" w:rsidP="00313877">
            <w:pPr>
              <w:jc w:val="center"/>
              <w:rPr>
                <w:i/>
                <w:iCs/>
              </w:rPr>
            </w:pPr>
          </w:p>
        </w:tc>
      </w:tr>
      <w:tr w:rsidR="00D82368" w:rsidRPr="00551843" w:rsidTr="00313877">
        <w:trPr>
          <w:jc w:val="center"/>
        </w:trPr>
        <w:tc>
          <w:tcPr>
            <w:tcW w:w="710" w:type="dxa"/>
          </w:tcPr>
          <w:p w:rsidR="00D82368" w:rsidRPr="00551843" w:rsidRDefault="00D82368" w:rsidP="00313877">
            <w:pPr>
              <w:jc w:val="center"/>
            </w:pPr>
            <w:proofErr w:type="gramStart"/>
            <w:r w:rsidRPr="00551843">
              <w:t>5</w:t>
            </w:r>
            <w:proofErr w:type="gramEnd"/>
          </w:p>
          <w:p w:rsidR="00D82368" w:rsidRPr="00551843" w:rsidRDefault="00873DDA" w:rsidP="00313877">
            <w:pPr>
              <w:jc w:val="center"/>
            </w:pPr>
            <w:r>
              <w:t>+</w:t>
            </w:r>
          </w:p>
        </w:tc>
        <w:tc>
          <w:tcPr>
            <w:tcW w:w="710" w:type="dxa"/>
          </w:tcPr>
          <w:p w:rsidR="00D82368" w:rsidRPr="008A2434" w:rsidRDefault="00873DDA" w:rsidP="00873DDA">
            <w:pPr>
              <w:pStyle w:val="Cabealho"/>
              <w:tabs>
                <w:tab w:val="clear" w:pos="4419"/>
                <w:tab w:val="clear" w:pos="8838"/>
              </w:tabs>
              <w:jc w:val="center"/>
            </w:pPr>
            <w:r>
              <w:t>26</w:t>
            </w:r>
            <w:r w:rsidR="00D82368">
              <w:t xml:space="preserve"> </w:t>
            </w:r>
            <w:r>
              <w:t>Mar</w:t>
            </w:r>
          </w:p>
        </w:tc>
        <w:tc>
          <w:tcPr>
            <w:tcW w:w="3401" w:type="dxa"/>
          </w:tcPr>
          <w:p w:rsidR="00D82368" w:rsidRPr="00027DB8" w:rsidRDefault="00D82368" w:rsidP="00313877">
            <w:r w:rsidRPr="00027DB8">
              <w:t>Arquitetura e plataformas de produtos</w:t>
            </w:r>
          </w:p>
        </w:tc>
        <w:tc>
          <w:tcPr>
            <w:tcW w:w="1559" w:type="dxa"/>
          </w:tcPr>
          <w:p w:rsidR="00D82368" w:rsidRPr="00093E46" w:rsidRDefault="00D82368" w:rsidP="00313877"/>
        </w:tc>
        <w:tc>
          <w:tcPr>
            <w:tcW w:w="1984" w:type="dxa"/>
          </w:tcPr>
          <w:p w:rsidR="00D82368" w:rsidRPr="00027DB8" w:rsidRDefault="00D82368" w:rsidP="00313877">
            <w:r w:rsidRPr="00027DB8">
              <w:rPr>
                <w:i/>
                <w:iCs/>
                <w:lang w:val="en-US"/>
              </w:rPr>
              <w:t xml:space="preserve">Robertson &amp; Ulrich </w:t>
            </w:r>
            <w:r w:rsidRPr="00027DB8">
              <w:rPr>
                <w:lang w:val="en-US"/>
              </w:rPr>
              <w:t xml:space="preserve"> (1998)</w:t>
            </w:r>
          </w:p>
        </w:tc>
        <w:tc>
          <w:tcPr>
            <w:tcW w:w="1891" w:type="dxa"/>
          </w:tcPr>
          <w:p w:rsidR="00D82368" w:rsidRPr="00027DB8" w:rsidRDefault="00D82368" w:rsidP="00313877">
            <w:pPr>
              <w:jc w:val="center"/>
              <w:rPr>
                <w:sz w:val="20"/>
                <w:szCs w:val="20"/>
              </w:rPr>
            </w:pPr>
            <w:r w:rsidRPr="00027DB8">
              <w:t xml:space="preserve">S&amp;R </w:t>
            </w:r>
            <w:proofErr w:type="gramStart"/>
            <w:r w:rsidRPr="00027DB8">
              <w:t>6</w:t>
            </w:r>
            <w:proofErr w:type="gramEnd"/>
          </w:p>
        </w:tc>
      </w:tr>
      <w:tr w:rsidR="00D82368" w:rsidRPr="00595F27" w:rsidTr="00313877">
        <w:trPr>
          <w:jc w:val="center"/>
        </w:trPr>
        <w:tc>
          <w:tcPr>
            <w:tcW w:w="710" w:type="dxa"/>
          </w:tcPr>
          <w:p w:rsidR="00D82368" w:rsidRPr="00514C69" w:rsidRDefault="00D82368" w:rsidP="00313877">
            <w:pPr>
              <w:jc w:val="center"/>
            </w:pPr>
            <w:proofErr w:type="gramStart"/>
            <w:r w:rsidRPr="00514C69">
              <w:t>6</w:t>
            </w:r>
            <w:proofErr w:type="gramEnd"/>
          </w:p>
          <w:p w:rsidR="00D82368" w:rsidRPr="00514C69" w:rsidRDefault="00D82368" w:rsidP="00313877">
            <w:pPr>
              <w:jc w:val="center"/>
            </w:pPr>
          </w:p>
        </w:tc>
        <w:tc>
          <w:tcPr>
            <w:tcW w:w="710" w:type="dxa"/>
          </w:tcPr>
          <w:p w:rsidR="00D82368" w:rsidRPr="00514C69" w:rsidRDefault="00873DDA" w:rsidP="00873DDA">
            <w:pPr>
              <w:jc w:val="center"/>
            </w:pPr>
            <w:r>
              <w:t>09</w:t>
            </w:r>
            <w:r w:rsidR="00D82368">
              <w:t xml:space="preserve"> </w:t>
            </w:r>
            <w:proofErr w:type="spellStart"/>
            <w:r>
              <w:t>Abr</w:t>
            </w:r>
            <w:proofErr w:type="spellEnd"/>
          </w:p>
        </w:tc>
        <w:tc>
          <w:tcPr>
            <w:tcW w:w="3401" w:type="dxa"/>
          </w:tcPr>
          <w:p w:rsidR="00D82368" w:rsidRPr="00BF2FE5" w:rsidRDefault="00D82368" w:rsidP="00B33E1F">
            <w:pPr>
              <w:rPr>
                <w:color w:val="FF0000"/>
              </w:rPr>
            </w:pPr>
            <w:r w:rsidRPr="00027DB8">
              <w:t>Funil de desenvolvimento</w:t>
            </w:r>
            <w:r w:rsidR="00BF2FE5">
              <w:t xml:space="preserve"> </w:t>
            </w:r>
          </w:p>
        </w:tc>
        <w:tc>
          <w:tcPr>
            <w:tcW w:w="1559" w:type="dxa"/>
          </w:tcPr>
          <w:p w:rsidR="00D82368" w:rsidRPr="00551843" w:rsidRDefault="00CA43D6" w:rsidP="00313877">
            <w:r>
              <w:t>Casos brasileiros</w:t>
            </w:r>
          </w:p>
        </w:tc>
        <w:tc>
          <w:tcPr>
            <w:tcW w:w="1984" w:type="dxa"/>
          </w:tcPr>
          <w:p w:rsidR="00D82368" w:rsidRPr="00027DB8" w:rsidRDefault="00B33E1F" w:rsidP="00313877">
            <w:r>
              <w:t xml:space="preserve">Caso </w:t>
            </w:r>
            <w:proofErr w:type="spellStart"/>
            <w:r w:rsidRPr="00B33E1F">
              <w:t>Quirky</w:t>
            </w:r>
            <w:proofErr w:type="spellEnd"/>
            <w:r w:rsidR="00F43A86">
              <w:t xml:space="preserve"> (BW 2014)</w:t>
            </w:r>
          </w:p>
        </w:tc>
        <w:tc>
          <w:tcPr>
            <w:tcW w:w="1891" w:type="dxa"/>
          </w:tcPr>
          <w:p w:rsidR="00D82368" w:rsidRPr="00027DB8" w:rsidRDefault="00D82368" w:rsidP="00313877">
            <w:pPr>
              <w:jc w:val="center"/>
            </w:pPr>
            <w:r w:rsidRPr="00027DB8">
              <w:t xml:space="preserve">C&amp;W </w:t>
            </w:r>
            <w:proofErr w:type="gramStart"/>
            <w:r>
              <w:t>2</w:t>
            </w:r>
            <w:proofErr w:type="gramEnd"/>
            <w:r>
              <w:t xml:space="preserve"> e 5</w:t>
            </w:r>
          </w:p>
        </w:tc>
      </w:tr>
      <w:tr w:rsidR="00D82368" w:rsidRPr="00551843" w:rsidTr="00313877">
        <w:trPr>
          <w:jc w:val="center"/>
        </w:trPr>
        <w:tc>
          <w:tcPr>
            <w:tcW w:w="710" w:type="dxa"/>
          </w:tcPr>
          <w:p w:rsidR="00D82368" w:rsidRPr="00551843" w:rsidRDefault="00D82368" w:rsidP="00313877">
            <w:pPr>
              <w:jc w:val="center"/>
            </w:pPr>
            <w:proofErr w:type="gramStart"/>
            <w:r w:rsidRPr="00551843">
              <w:t>7</w:t>
            </w:r>
            <w:proofErr w:type="gramEnd"/>
          </w:p>
          <w:p w:rsidR="00D82368" w:rsidRPr="00551843" w:rsidRDefault="00D82368" w:rsidP="00313877">
            <w:pPr>
              <w:jc w:val="center"/>
            </w:pPr>
          </w:p>
        </w:tc>
        <w:tc>
          <w:tcPr>
            <w:tcW w:w="710" w:type="dxa"/>
          </w:tcPr>
          <w:p w:rsidR="00D82368" w:rsidRPr="00551843" w:rsidRDefault="00873DDA" w:rsidP="00873DDA">
            <w:pPr>
              <w:jc w:val="center"/>
            </w:pPr>
            <w:r>
              <w:t>16</w:t>
            </w:r>
            <w:r w:rsidR="00D82368">
              <w:t xml:space="preserve"> </w:t>
            </w:r>
            <w:proofErr w:type="spellStart"/>
            <w:r>
              <w:t>Abr</w:t>
            </w:r>
            <w:proofErr w:type="spellEnd"/>
          </w:p>
        </w:tc>
        <w:tc>
          <w:tcPr>
            <w:tcW w:w="3401" w:type="dxa"/>
          </w:tcPr>
          <w:p w:rsidR="00D82368" w:rsidRPr="00BF2FE5" w:rsidRDefault="00D82368" w:rsidP="00B33E1F">
            <w:pPr>
              <w:rPr>
                <w:color w:val="FF0000"/>
              </w:rPr>
            </w:pPr>
            <w:r w:rsidRPr="00027DB8">
              <w:t>Estratégia</w:t>
            </w:r>
            <w:r>
              <w:t xml:space="preserve"> </w:t>
            </w:r>
            <w:r w:rsidRPr="00027DB8">
              <w:t>desenvolvimento</w:t>
            </w:r>
            <w:r>
              <w:t>: planos e prospecção</w:t>
            </w:r>
            <w:r w:rsidR="00BF2FE5">
              <w:t xml:space="preserve"> </w:t>
            </w:r>
          </w:p>
        </w:tc>
        <w:tc>
          <w:tcPr>
            <w:tcW w:w="1559" w:type="dxa"/>
          </w:tcPr>
          <w:p w:rsidR="00D82368" w:rsidRPr="00551843" w:rsidRDefault="00D82368" w:rsidP="00313877"/>
        </w:tc>
        <w:tc>
          <w:tcPr>
            <w:tcW w:w="1984" w:type="dxa"/>
          </w:tcPr>
          <w:p w:rsidR="00D82368" w:rsidRPr="00C55A4A" w:rsidRDefault="00D82368" w:rsidP="00313877">
            <w:pPr>
              <w:rPr>
                <w:lang w:val="en-US"/>
              </w:rPr>
            </w:pPr>
            <w:r w:rsidRPr="00C55A4A">
              <w:rPr>
                <w:i/>
                <w:iCs/>
                <w:lang w:val="en-US"/>
              </w:rPr>
              <w:t>Lynn et al</w:t>
            </w:r>
            <w:r w:rsidRPr="00C55A4A">
              <w:rPr>
                <w:lang w:val="en-US"/>
              </w:rPr>
              <w:t xml:space="preserve"> (1996) </w:t>
            </w:r>
          </w:p>
        </w:tc>
        <w:tc>
          <w:tcPr>
            <w:tcW w:w="1891" w:type="dxa"/>
          </w:tcPr>
          <w:p w:rsidR="00D82368" w:rsidRPr="00027DB8" w:rsidRDefault="00D82368" w:rsidP="003138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C&amp;W 2 e 3</w:t>
            </w:r>
          </w:p>
        </w:tc>
      </w:tr>
      <w:tr w:rsidR="00D82368" w:rsidRPr="00551843" w:rsidTr="00313877">
        <w:trPr>
          <w:jc w:val="center"/>
        </w:trPr>
        <w:tc>
          <w:tcPr>
            <w:tcW w:w="710" w:type="dxa"/>
          </w:tcPr>
          <w:p w:rsidR="00D82368" w:rsidRPr="00551843" w:rsidRDefault="00D82368" w:rsidP="00313877">
            <w:pPr>
              <w:jc w:val="center"/>
            </w:pPr>
            <w:proofErr w:type="gramStart"/>
            <w:r w:rsidRPr="00551843">
              <w:t>8</w:t>
            </w:r>
            <w:proofErr w:type="gramEnd"/>
          </w:p>
          <w:p w:rsidR="00D82368" w:rsidRPr="00551843" w:rsidRDefault="00D82368" w:rsidP="00313877">
            <w:pPr>
              <w:jc w:val="center"/>
            </w:pPr>
          </w:p>
        </w:tc>
        <w:tc>
          <w:tcPr>
            <w:tcW w:w="710" w:type="dxa"/>
          </w:tcPr>
          <w:p w:rsidR="00D82368" w:rsidRPr="00551843" w:rsidRDefault="00873DDA" w:rsidP="00873DDA">
            <w:pPr>
              <w:jc w:val="center"/>
            </w:pPr>
            <w:r>
              <w:t>23</w:t>
            </w:r>
            <w:r w:rsidR="00D82368">
              <w:t xml:space="preserve"> </w:t>
            </w:r>
            <w:proofErr w:type="spellStart"/>
            <w:r>
              <w:t>Abr</w:t>
            </w:r>
            <w:proofErr w:type="spellEnd"/>
          </w:p>
        </w:tc>
        <w:tc>
          <w:tcPr>
            <w:tcW w:w="3401" w:type="dxa"/>
          </w:tcPr>
          <w:p w:rsidR="00D82368" w:rsidRPr="00C55A4A" w:rsidRDefault="00D82368" w:rsidP="00313877">
            <w:r w:rsidRPr="00C55A4A">
              <w:t>Avaliação de projetos</w:t>
            </w:r>
            <w:r w:rsidR="00300567">
              <w:t xml:space="preserve">; </w:t>
            </w:r>
            <w:r w:rsidR="00300567" w:rsidRPr="00300567">
              <w:t xml:space="preserve">regras de </w:t>
            </w:r>
            <w:proofErr w:type="gramStart"/>
            <w:r w:rsidR="00300567" w:rsidRPr="00300567">
              <w:t>TP</w:t>
            </w:r>
            <w:proofErr w:type="gramEnd"/>
          </w:p>
        </w:tc>
        <w:tc>
          <w:tcPr>
            <w:tcW w:w="1559" w:type="dxa"/>
          </w:tcPr>
          <w:p w:rsidR="00D82368" w:rsidRPr="00C55A4A" w:rsidRDefault="00B33E1F" w:rsidP="00313877">
            <w:r w:rsidRPr="00B33E1F">
              <w:t>Casos brasileiros</w:t>
            </w:r>
          </w:p>
        </w:tc>
        <w:tc>
          <w:tcPr>
            <w:tcW w:w="1984" w:type="dxa"/>
          </w:tcPr>
          <w:p w:rsidR="00D82368" w:rsidRPr="00C55A4A" w:rsidRDefault="00D82368" w:rsidP="00313877">
            <w:pPr>
              <w:pStyle w:val="Cabealho"/>
              <w:tabs>
                <w:tab w:val="clear" w:pos="4419"/>
                <w:tab w:val="clear" w:pos="8838"/>
              </w:tabs>
              <w:rPr>
                <w:lang w:val="en-US"/>
              </w:rPr>
            </w:pPr>
            <w:r w:rsidRPr="00C55A4A">
              <w:rPr>
                <w:i/>
                <w:iCs/>
                <w:lang w:val="en-US"/>
              </w:rPr>
              <w:t xml:space="preserve">Sharpe &amp; </w:t>
            </w:r>
            <w:proofErr w:type="spellStart"/>
            <w:r w:rsidRPr="00C55A4A">
              <w:rPr>
                <w:i/>
                <w:iCs/>
                <w:lang w:val="en-US"/>
              </w:rPr>
              <w:t>Keelin</w:t>
            </w:r>
            <w:proofErr w:type="spellEnd"/>
            <w:r w:rsidRPr="00C55A4A">
              <w:rPr>
                <w:lang w:val="en-US"/>
              </w:rPr>
              <w:t xml:space="preserve"> (1998)</w:t>
            </w:r>
          </w:p>
        </w:tc>
        <w:tc>
          <w:tcPr>
            <w:tcW w:w="1891" w:type="dxa"/>
          </w:tcPr>
          <w:p w:rsidR="00D82368" w:rsidRPr="00027DB8" w:rsidRDefault="00D82368" w:rsidP="00313877">
            <w:pPr>
              <w:jc w:val="center"/>
              <w:rPr>
                <w:sz w:val="20"/>
                <w:szCs w:val="20"/>
              </w:rPr>
            </w:pPr>
          </w:p>
        </w:tc>
      </w:tr>
      <w:tr w:rsidR="00D82368" w:rsidRPr="00551843" w:rsidTr="00313877">
        <w:trPr>
          <w:jc w:val="center"/>
        </w:trPr>
        <w:tc>
          <w:tcPr>
            <w:tcW w:w="710" w:type="dxa"/>
          </w:tcPr>
          <w:p w:rsidR="00D82368" w:rsidRPr="00551843" w:rsidRDefault="00D82368" w:rsidP="00313877">
            <w:pPr>
              <w:jc w:val="center"/>
            </w:pPr>
            <w:proofErr w:type="gramStart"/>
            <w:r w:rsidRPr="00551843">
              <w:t>9</w:t>
            </w:r>
            <w:proofErr w:type="gramEnd"/>
          </w:p>
          <w:p w:rsidR="00D82368" w:rsidRPr="00551843" w:rsidRDefault="00D82368" w:rsidP="00313877">
            <w:pPr>
              <w:jc w:val="center"/>
            </w:pPr>
          </w:p>
        </w:tc>
        <w:tc>
          <w:tcPr>
            <w:tcW w:w="710" w:type="dxa"/>
          </w:tcPr>
          <w:p w:rsidR="00D82368" w:rsidRPr="00551843" w:rsidRDefault="00873DDA" w:rsidP="00873DDA">
            <w:pPr>
              <w:jc w:val="center"/>
            </w:pPr>
            <w:r>
              <w:t>30</w:t>
            </w:r>
            <w:r w:rsidR="00D82368">
              <w:t xml:space="preserve"> </w:t>
            </w:r>
            <w:proofErr w:type="spellStart"/>
            <w:r>
              <w:t>Abr</w:t>
            </w:r>
            <w:proofErr w:type="spellEnd"/>
          </w:p>
        </w:tc>
        <w:tc>
          <w:tcPr>
            <w:tcW w:w="3401" w:type="dxa"/>
          </w:tcPr>
          <w:p w:rsidR="00D82368" w:rsidRPr="00C55A4A" w:rsidRDefault="00D82368" w:rsidP="00313877">
            <w:r w:rsidRPr="00C55A4A">
              <w:t>Carteiras e planejamento agregado</w:t>
            </w:r>
          </w:p>
        </w:tc>
        <w:tc>
          <w:tcPr>
            <w:tcW w:w="1559" w:type="dxa"/>
          </w:tcPr>
          <w:p w:rsidR="00D82368" w:rsidRPr="00C55A4A" w:rsidRDefault="00D82368" w:rsidP="00313877"/>
        </w:tc>
        <w:tc>
          <w:tcPr>
            <w:tcW w:w="1984" w:type="dxa"/>
          </w:tcPr>
          <w:p w:rsidR="00D82368" w:rsidRPr="00C55A4A" w:rsidRDefault="00D82368" w:rsidP="00313877">
            <w:pPr>
              <w:rPr>
                <w:lang w:val="en-US"/>
              </w:rPr>
            </w:pPr>
            <w:r w:rsidRPr="008D68C4">
              <w:rPr>
                <w:i/>
                <w:lang w:val="en-US"/>
              </w:rPr>
              <w:t>Wheelwright e Clark</w:t>
            </w:r>
            <w:r>
              <w:rPr>
                <w:lang w:val="en-US"/>
              </w:rPr>
              <w:t xml:space="preserve"> (2003</w:t>
            </w:r>
            <w:r w:rsidRPr="00C55A4A">
              <w:rPr>
                <w:lang w:val="en-US"/>
              </w:rPr>
              <w:t>)</w:t>
            </w:r>
          </w:p>
        </w:tc>
        <w:tc>
          <w:tcPr>
            <w:tcW w:w="1891" w:type="dxa"/>
          </w:tcPr>
          <w:p w:rsidR="00D82368" w:rsidRPr="00027DB8" w:rsidRDefault="00D82368" w:rsidP="00313877">
            <w:pPr>
              <w:jc w:val="center"/>
            </w:pPr>
          </w:p>
        </w:tc>
      </w:tr>
      <w:tr w:rsidR="00D82368" w:rsidRPr="00551843" w:rsidTr="00313877">
        <w:trPr>
          <w:jc w:val="center"/>
        </w:trPr>
        <w:tc>
          <w:tcPr>
            <w:tcW w:w="710" w:type="dxa"/>
          </w:tcPr>
          <w:p w:rsidR="00D82368" w:rsidRPr="00551843" w:rsidRDefault="00D82368" w:rsidP="00313877">
            <w:pPr>
              <w:jc w:val="center"/>
            </w:pPr>
            <w:r w:rsidRPr="00551843">
              <w:t>10</w:t>
            </w:r>
          </w:p>
          <w:p w:rsidR="00D82368" w:rsidRPr="00551843" w:rsidRDefault="00D82368" w:rsidP="00313877">
            <w:pPr>
              <w:jc w:val="center"/>
            </w:pPr>
          </w:p>
        </w:tc>
        <w:tc>
          <w:tcPr>
            <w:tcW w:w="710" w:type="dxa"/>
          </w:tcPr>
          <w:p w:rsidR="00D82368" w:rsidRPr="00551843" w:rsidRDefault="00873DDA" w:rsidP="00873DDA">
            <w:pPr>
              <w:jc w:val="center"/>
            </w:pPr>
            <w:r>
              <w:t>07</w:t>
            </w:r>
            <w:r w:rsidR="00D82368">
              <w:t xml:space="preserve"> </w:t>
            </w:r>
            <w:r>
              <w:t>Mai</w:t>
            </w:r>
          </w:p>
        </w:tc>
        <w:tc>
          <w:tcPr>
            <w:tcW w:w="3401" w:type="dxa"/>
          </w:tcPr>
          <w:p w:rsidR="00D82368" w:rsidRPr="008D68C4" w:rsidRDefault="00D82368" w:rsidP="00313877">
            <w:pPr>
              <w:rPr>
                <w:b/>
              </w:rPr>
            </w:pPr>
            <w:r w:rsidRPr="008D68C4">
              <w:rPr>
                <w:b/>
                <w:iCs/>
              </w:rPr>
              <w:t>Prova</w:t>
            </w:r>
          </w:p>
        </w:tc>
        <w:tc>
          <w:tcPr>
            <w:tcW w:w="1559" w:type="dxa"/>
          </w:tcPr>
          <w:p w:rsidR="00D82368" w:rsidRPr="00551843" w:rsidRDefault="00D82368" w:rsidP="00313877"/>
        </w:tc>
        <w:tc>
          <w:tcPr>
            <w:tcW w:w="1984" w:type="dxa"/>
          </w:tcPr>
          <w:p w:rsidR="00D82368" w:rsidRPr="00551843" w:rsidRDefault="00D82368" w:rsidP="00313877"/>
        </w:tc>
        <w:tc>
          <w:tcPr>
            <w:tcW w:w="1891" w:type="dxa"/>
          </w:tcPr>
          <w:p w:rsidR="00D82368" w:rsidRPr="00551843" w:rsidRDefault="00D82368" w:rsidP="00313877">
            <w:pPr>
              <w:jc w:val="center"/>
            </w:pPr>
          </w:p>
        </w:tc>
      </w:tr>
      <w:tr w:rsidR="00D82368" w:rsidRPr="00551843" w:rsidTr="00313877">
        <w:trPr>
          <w:jc w:val="center"/>
        </w:trPr>
        <w:tc>
          <w:tcPr>
            <w:tcW w:w="710" w:type="dxa"/>
          </w:tcPr>
          <w:p w:rsidR="00D82368" w:rsidRPr="00551843" w:rsidRDefault="00D82368" w:rsidP="00313877">
            <w:pPr>
              <w:jc w:val="center"/>
              <w:rPr>
                <w:lang w:val="en-US"/>
              </w:rPr>
            </w:pPr>
            <w:r w:rsidRPr="00551843">
              <w:rPr>
                <w:lang w:val="en-US"/>
              </w:rPr>
              <w:t>11</w:t>
            </w:r>
          </w:p>
          <w:p w:rsidR="00D82368" w:rsidRPr="00551843" w:rsidRDefault="00D82368" w:rsidP="00313877">
            <w:pPr>
              <w:jc w:val="center"/>
              <w:rPr>
                <w:lang w:val="en-US"/>
              </w:rPr>
            </w:pPr>
          </w:p>
        </w:tc>
        <w:tc>
          <w:tcPr>
            <w:tcW w:w="710" w:type="dxa"/>
          </w:tcPr>
          <w:p w:rsidR="00D82368" w:rsidRPr="00551843" w:rsidRDefault="00873DDA" w:rsidP="00873D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  <w:r w:rsidR="00D82368">
              <w:rPr>
                <w:lang w:val="en-US"/>
              </w:rPr>
              <w:t xml:space="preserve"> </w:t>
            </w:r>
            <w:r>
              <w:rPr>
                <w:lang w:val="en-US"/>
              </w:rPr>
              <w:t>Mai</w:t>
            </w:r>
          </w:p>
        </w:tc>
        <w:tc>
          <w:tcPr>
            <w:tcW w:w="3401" w:type="dxa"/>
          </w:tcPr>
          <w:p w:rsidR="00D82368" w:rsidRPr="00551843" w:rsidRDefault="00D82368" w:rsidP="00313877">
            <w:pPr>
              <w:rPr>
                <w:color w:val="FF0000"/>
              </w:rPr>
            </w:pPr>
            <w:r w:rsidRPr="00C55A4A">
              <w:t>Discussão da prova</w:t>
            </w:r>
            <w:r>
              <w:t xml:space="preserve">; </w:t>
            </w:r>
            <w:r w:rsidRPr="00C55A4A">
              <w:t>inovação de processo</w:t>
            </w:r>
            <w:r>
              <w:t xml:space="preserve">; regras de </w:t>
            </w:r>
            <w:proofErr w:type="gramStart"/>
            <w:r>
              <w:t>TP</w:t>
            </w:r>
            <w:proofErr w:type="gramEnd"/>
          </w:p>
        </w:tc>
        <w:tc>
          <w:tcPr>
            <w:tcW w:w="1559" w:type="dxa"/>
          </w:tcPr>
          <w:p w:rsidR="00D82368" w:rsidRPr="00551843" w:rsidRDefault="00D82368" w:rsidP="00313877">
            <w:pPr>
              <w:rPr>
                <w:color w:val="FF0000"/>
              </w:rPr>
            </w:pPr>
          </w:p>
        </w:tc>
        <w:tc>
          <w:tcPr>
            <w:tcW w:w="1984" w:type="dxa"/>
          </w:tcPr>
          <w:p w:rsidR="00D82368" w:rsidRPr="00551843" w:rsidRDefault="00D82368" w:rsidP="00313877">
            <w:pPr>
              <w:rPr>
                <w:color w:val="FF0000"/>
              </w:rPr>
            </w:pPr>
          </w:p>
        </w:tc>
        <w:tc>
          <w:tcPr>
            <w:tcW w:w="1891" w:type="dxa"/>
          </w:tcPr>
          <w:p w:rsidR="00D82368" w:rsidRPr="00551843" w:rsidRDefault="00D82368" w:rsidP="00313877">
            <w:pPr>
              <w:jc w:val="center"/>
              <w:rPr>
                <w:i/>
                <w:iCs/>
              </w:rPr>
            </w:pPr>
          </w:p>
        </w:tc>
      </w:tr>
      <w:tr w:rsidR="00D82368" w:rsidRPr="00F43A86" w:rsidTr="00313877">
        <w:trPr>
          <w:jc w:val="center"/>
        </w:trPr>
        <w:tc>
          <w:tcPr>
            <w:tcW w:w="710" w:type="dxa"/>
          </w:tcPr>
          <w:p w:rsidR="00D82368" w:rsidRPr="00551843" w:rsidRDefault="00D82368" w:rsidP="00313877">
            <w:pPr>
              <w:jc w:val="center"/>
            </w:pPr>
            <w:r w:rsidRPr="00551843">
              <w:t>12</w:t>
            </w:r>
          </w:p>
          <w:p w:rsidR="00D82368" w:rsidRPr="00551843" w:rsidRDefault="00D82368" w:rsidP="00313877">
            <w:pPr>
              <w:jc w:val="center"/>
            </w:pPr>
          </w:p>
        </w:tc>
        <w:tc>
          <w:tcPr>
            <w:tcW w:w="710" w:type="dxa"/>
          </w:tcPr>
          <w:p w:rsidR="00D82368" w:rsidRPr="00551843" w:rsidRDefault="00873DDA" w:rsidP="00873DDA">
            <w:pPr>
              <w:jc w:val="center"/>
            </w:pPr>
            <w:r>
              <w:t>21</w:t>
            </w:r>
            <w:r w:rsidR="00D82368">
              <w:t xml:space="preserve"> </w:t>
            </w:r>
            <w:r>
              <w:t>Mai</w:t>
            </w:r>
          </w:p>
        </w:tc>
        <w:tc>
          <w:tcPr>
            <w:tcW w:w="3401" w:type="dxa"/>
          </w:tcPr>
          <w:p w:rsidR="00D82368" w:rsidRPr="00041F26" w:rsidRDefault="00D82368" w:rsidP="00313877">
            <w:pPr>
              <w:rPr>
                <w:color w:val="FF0000"/>
              </w:rPr>
            </w:pPr>
            <w:r w:rsidRPr="00551843">
              <w:t xml:space="preserve">Preparação: TP </w:t>
            </w:r>
            <w:r>
              <w:t>–</w:t>
            </w:r>
            <w:r w:rsidRPr="00551843">
              <w:t xml:space="preserve"> </w:t>
            </w:r>
            <w:r w:rsidRPr="00027DB8">
              <w:t>Processo de produção</w:t>
            </w:r>
          </w:p>
        </w:tc>
        <w:tc>
          <w:tcPr>
            <w:tcW w:w="1559" w:type="dxa"/>
          </w:tcPr>
          <w:p w:rsidR="00D82368" w:rsidRPr="00FC0C76" w:rsidRDefault="00D82368" w:rsidP="00313877">
            <w:pPr>
              <w:rPr>
                <w:highlight w:val="yellow"/>
              </w:rPr>
            </w:pPr>
            <w:r w:rsidRPr="00FC0C76">
              <w:t xml:space="preserve">TP </w:t>
            </w:r>
            <w:r>
              <w:t>– protótipo e “fábrica”</w:t>
            </w:r>
          </w:p>
        </w:tc>
        <w:tc>
          <w:tcPr>
            <w:tcW w:w="1984" w:type="dxa"/>
          </w:tcPr>
          <w:p w:rsidR="00D82368" w:rsidRPr="00430C72" w:rsidRDefault="009D445C" w:rsidP="00313877">
            <w:pPr>
              <w:rPr>
                <w:color w:val="FF0000"/>
                <w:lang w:val="en-US"/>
              </w:rPr>
            </w:pPr>
            <w:r w:rsidRPr="009D445C">
              <w:rPr>
                <w:lang w:val="en-US"/>
              </w:rPr>
              <w:t>New gadget in 7 steps</w:t>
            </w:r>
            <w:r w:rsidR="00F43A86">
              <w:rPr>
                <w:lang w:val="en-US"/>
              </w:rPr>
              <w:t xml:space="preserve"> (BW 2014)</w:t>
            </w:r>
            <w:bookmarkStart w:id="0" w:name="_GoBack"/>
            <w:bookmarkEnd w:id="0"/>
          </w:p>
        </w:tc>
        <w:tc>
          <w:tcPr>
            <w:tcW w:w="1891" w:type="dxa"/>
          </w:tcPr>
          <w:p w:rsidR="00D82368" w:rsidRPr="00027DB8" w:rsidRDefault="00D82368" w:rsidP="00313877">
            <w:pPr>
              <w:jc w:val="center"/>
              <w:rPr>
                <w:color w:val="FF0000"/>
                <w:lang w:val="en-US"/>
              </w:rPr>
            </w:pPr>
          </w:p>
        </w:tc>
      </w:tr>
      <w:tr w:rsidR="00D82368" w:rsidRPr="00551843" w:rsidTr="00313877">
        <w:trPr>
          <w:jc w:val="center"/>
        </w:trPr>
        <w:tc>
          <w:tcPr>
            <w:tcW w:w="710" w:type="dxa"/>
          </w:tcPr>
          <w:p w:rsidR="00D82368" w:rsidRPr="00551843" w:rsidRDefault="00D82368" w:rsidP="00313877">
            <w:pPr>
              <w:jc w:val="center"/>
            </w:pPr>
            <w:r w:rsidRPr="00551843">
              <w:t>13</w:t>
            </w:r>
          </w:p>
          <w:p w:rsidR="00D82368" w:rsidRPr="00551843" w:rsidRDefault="00873DDA" w:rsidP="00313877">
            <w:pPr>
              <w:jc w:val="center"/>
            </w:pPr>
            <w:r>
              <w:t>+</w:t>
            </w:r>
          </w:p>
        </w:tc>
        <w:tc>
          <w:tcPr>
            <w:tcW w:w="710" w:type="dxa"/>
          </w:tcPr>
          <w:p w:rsidR="00D82368" w:rsidRPr="00551843" w:rsidRDefault="00873DDA" w:rsidP="00873DDA">
            <w:pPr>
              <w:jc w:val="center"/>
            </w:pPr>
            <w:r>
              <w:t>28</w:t>
            </w:r>
            <w:r w:rsidR="00D82368">
              <w:t xml:space="preserve"> </w:t>
            </w:r>
            <w:r>
              <w:t>Mai</w:t>
            </w:r>
          </w:p>
        </w:tc>
        <w:tc>
          <w:tcPr>
            <w:tcW w:w="3401" w:type="dxa"/>
          </w:tcPr>
          <w:p w:rsidR="00D82368" w:rsidRPr="008D68C4" w:rsidRDefault="00D82368" w:rsidP="00313877">
            <w:pPr>
              <w:rPr>
                <w:b/>
              </w:rPr>
            </w:pPr>
            <w:r w:rsidRPr="00551843">
              <w:t xml:space="preserve">Produção </w:t>
            </w:r>
            <w:r>
              <w:t>de TP e montagem da torre (local a ser definido</w:t>
            </w:r>
            <w:r w:rsidRPr="00551843">
              <w:t>)</w:t>
            </w:r>
          </w:p>
        </w:tc>
        <w:tc>
          <w:tcPr>
            <w:tcW w:w="1559" w:type="dxa"/>
          </w:tcPr>
          <w:p w:rsidR="00D82368" w:rsidRPr="00551843" w:rsidRDefault="00D82368" w:rsidP="00313877"/>
        </w:tc>
        <w:tc>
          <w:tcPr>
            <w:tcW w:w="1984" w:type="dxa"/>
          </w:tcPr>
          <w:p w:rsidR="00D82368" w:rsidRPr="00D82368" w:rsidRDefault="00D82368" w:rsidP="00313877">
            <w:pPr>
              <w:rPr>
                <w:color w:val="FF0000"/>
              </w:rPr>
            </w:pPr>
          </w:p>
        </w:tc>
        <w:tc>
          <w:tcPr>
            <w:tcW w:w="1891" w:type="dxa"/>
          </w:tcPr>
          <w:p w:rsidR="00D82368" w:rsidRPr="00D82368" w:rsidRDefault="00D82368" w:rsidP="00313877">
            <w:pPr>
              <w:jc w:val="center"/>
              <w:rPr>
                <w:color w:val="FF0000"/>
              </w:rPr>
            </w:pPr>
          </w:p>
        </w:tc>
      </w:tr>
      <w:tr w:rsidR="00D82368" w:rsidRPr="00027DB8" w:rsidTr="00313877">
        <w:trPr>
          <w:jc w:val="center"/>
        </w:trPr>
        <w:tc>
          <w:tcPr>
            <w:tcW w:w="710" w:type="dxa"/>
          </w:tcPr>
          <w:p w:rsidR="00D82368" w:rsidRPr="00551843" w:rsidRDefault="00D82368" w:rsidP="00313877">
            <w:pPr>
              <w:jc w:val="center"/>
            </w:pPr>
            <w:r w:rsidRPr="00551843">
              <w:t>14</w:t>
            </w:r>
          </w:p>
          <w:p w:rsidR="00D82368" w:rsidRPr="00551843" w:rsidRDefault="00D82368" w:rsidP="00313877">
            <w:pPr>
              <w:jc w:val="center"/>
            </w:pPr>
          </w:p>
        </w:tc>
        <w:tc>
          <w:tcPr>
            <w:tcW w:w="710" w:type="dxa"/>
          </w:tcPr>
          <w:p w:rsidR="00D82368" w:rsidRPr="00551843" w:rsidRDefault="00873DDA" w:rsidP="00873DDA">
            <w:pPr>
              <w:jc w:val="center"/>
            </w:pPr>
            <w:r>
              <w:t>11</w:t>
            </w:r>
            <w:r w:rsidR="00D82368">
              <w:t xml:space="preserve"> </w:t>
            </w:r>
            <w:proofErr w:type="spellStart"/>
            <w:r>
              <w:t>Jun</w:t>
            </w:r>
            <w:proofErr w:type="spellEnd"/>
          </w:p>
        </w:tc>
        <w:tc>
          <w:tcPr>
            <w:tcW w:w="3401" w:type="dxa"/>
          </w:tcPr>
          <w:p w:rsidR="00D82368" w:rsidRPr="00551843" w:rsidRDefault="00D82368" w:rsidP="00313877">
            <w:r w:rsidRPr="00551843">
              <w:t>Aprendendo com projetos</w:t>
            </w:r>
          </w:p>
        </w:tc>
        <w:tc>
          <w:tcPr>
            <w:tcW w:w="1559" w:type="dxa"/>
          </w:tcPr>
          <w:p w:rsidR="00D82368" w:rsidRPr="00551843" w:rsidRDefault="00D82368" w:rsidP="00313877">
            <w:r w:rsidRPr="00FC0C76">
              <w:t>TP – Auditoria</w:t>
            </w:r>
          </w:p>
        </w:tc>
        <w:tc>
          <w:tcPr>
            <w:tcW w:w="1984" w:type="dxa"/>
          </w:tcPr>
          <w:p w:rsidR="00D82368" w:rsidRPr="00551843" w:rsidRDefault="00D82368" w:rsidP="00313877">
            <w:r w:rsidRPr="00027DB8">
              <w:rPr>
                <w:i/>
                <w:iCs/>
                <w:lang w:val="en-US"/>
              </w:rPr>
              <w:t xml:space="preserve">Hansen &amp; </w:t>
            </w:r>
            <w:proofErr w:type="spellStart"/>
            <w:r w:rsidRPr="00027DB8">
              <w:rPr>
                <w:i/>
                <w:iCs/>
                <w:lang w:val="en-US"/>
              </w:rPr>
              <w:t>Birkinshaw</w:t>
            </w:r>
            <w:proofErr w:type="spellEnd"/>
            <w:r w:rsidRPr="00027DB8">
              <w:rPr>
                <w:lang w:val="en-US"/>
              </w:rPr>
              <w:t xml:space="preserve"> (2007)</w:t>
            </w:r>
          </w:p>
        </w:tc>
        <w:tc>
          <w:tcPr>
            <w:tcW w:w="1891" w:type="dxa"/>
          </w:tcPr>
          <w:p w:rsidR="00D82368" w:rsidRPr="00551843" w:rsidRDefault="00D82368" w:rsidP="00313877">
            <w:pPr>
              <w:jc w:val="center"/>
            </w:pPr>
            <w:r w:rsidRPr="00551843">
              <w:t>C&amp;W 11</w:t>
            </w:r>
          </w:p>
        </w:tc>
      </w:tr>
      <w:tr w:rsidR="00D82368" w:rsidRPr="00027DB8" w:rsidTr="00313877">
        <w:trPr>
          <w:jc w:val="center"/>
        </w:trPr>
        <w:tc>
          <w:tcPr>
            <w:tcW w:w="710" w:type="dxa"/>
          </w:tcPr>
          <w:p w:rsidR="00D82368" w:rsidRPr="00551843" w:rsidRDefault="00D82368" w:rsidP="00313877">
            <w:pPr>
              <w:jc w:val="center"/>
            </w:pPr>
            <w:r w:rsidRPr="00551843">
              <w:t>15</w:t>
            </w:r>
          </w:p>
        </w:tc>
        <w:tc>
          <w:tcPr>
            <w:tcW w:w="710" w:type="dxa"/>
          </w:tcPr>
          <w:p w:rsidR="00D82368" w:rsidRPr="00551843" w:rsidRDefault="00873DDA" w:rsidP="00873DDA">
            <w:pPr>
              <w:jc w:val="center"/>
            </w:pPr>
            <w:r>
              <w:t>18</w:t>
            </w:r>
            <w:r w:rsidR="00D82368">
              <w:t xml:space="preserve"> </w:t>
            </w:r>
            <w:proofErr w:type="spellStart"/>
            <w:r>
              <w:t>Jun</w:t>
            </w:r>
            <w:proofErr w:type="spellEnd"/>
            <w:r w:rsidR="00D82368">
              <w:t xml:space="preserve"> </w:t>
            </w:r>
          </w:p>
        </w:tc>
        <w:tc>
          <w:tcPr>
            <w:tcW w:w="3401" w:type="dxa"/>
          </w:tcPr>
          <w:p w:rsidR="00D82368" w:rsidRPr="00027DB8" w:rsidRDefault="00B31D44" w:rsidP="00313877">
            <w:r>
              <w:t>Revisão e recuperação</w:t>
            </w:r>
          </w:p>
        </w:tc>
        <w:tc>
          <w:tcPr>
            <w:tcW w:w="1559" w:type="dxa"/>
          </w:tcPr>
          <w:p w:rsidR="00D82368" w:rsidRPr="00551843" w:rsidRDefault="00D82368" w:rsidP="00313877"/>
        </w:tc>
        <w:tc>
          <w:tcPr>
            <w:tcW w:w="1984" w:type="dxa"/>
          </w:tcPr>
          <w:p w:rsidR="00D82368" w:rsidRPr="00430C72" w:rsidRDefault="00D82368" w:rsidP="00313877">
            <w:pPr>
              <w:rPr>
                <w:color w:val="FF0000"/>
                <w:lang w:val="en-US"/>
              </w:rPr>
            </w:pPr>
          </w:p>
        </w:tc>
        <w:tc>
          <w:tcPr>
            <w:tcW w:w="1891" w:type="dxa"/>
          </w:tcPr>
          <w:p w:rsidR="00D82368" w:rsidRPr="00027DB8" w:rsidRDefault="00D82368" w:rsidP="00313877">
            <w:pPr>
              <w:jc w:val="center"/>
              <w:rPr>
                <w:lang w:val="en-US"/>
              </w:rPr>
            </w:pPr>
          </w:p>
        </w:tc>
      </w:tr>
      <w:tr w:rsidR="00D82368" w:rsidRPr="00027DB8" w:rsidTr="00313877">
        <w:trPr>
          <w:jc w:val="center"/>
        </w:trPr>
        <w:tc>
          <w:tcPr>
            <w:tcW w:w="710" w:type="dxa"/>
          </w:tcPr>
          <w:p w:rsidR="00D82368" w:rsidRPr="00551843" w:rsidRDefault="00D82368" w:rsidP="00313877">
            <w:pPr>
              <w:jc w:val="center"/>
            </w:pPr>
            <w:r>
              <w:t>16</w:t>
            </w:r>
          </w:p>
        </w:tc>
        <w:tc>
          <w:tcPr>
            <w:tcW w:w="710" w:type="dxa"/>
          </w:tcPr>
          <w:p w:rsidR="00D82368" w:rsidRPr="00873DDA" w:rsidRDefault="00873DDA" w:rsidP="004B0652">
            <w:pPr>
              <w:jc w:val="center"/>
              <w:rPr>
                <w:sz w:val="18"/>
                <w:szCs w:val="18"/>
              </w:rPr>
            </w:pPr>
            <w:proofErr w:type="gramStart"/>
            <w:r w:rsidRPr="00873DDA">
              <w:rPr>
                <w:sz w:val="18"/>
                <w:szCs w:val="18"/>
              </w:rPr>
              <w:t xml:space="preserve">25 </w:t>
            </w:r>
            <w:proofErr w:type="spellStart"/>
            <w:r w:rsidRPr="00873DDA">
              <w:rPr>
                <w:sz w:val="18"/>
                <w:szCs w:val="18"/>
              </w:rPr>
              <w:t>Jun</w:t>
            </w:r>
            <w:proofErr w:type="spellEnd"/>
            <w:proofErr w:type="gramEnd"/>
            <w:r w:rsidRPr="00873DDA">
              <w:rPr>
                <w:sz w:val="18"/>
                <w:szCs w:val="18"/>
              </w:rPr>
              <w:t xml:space="preserve"> ou 02 </w:t>
            </w:r>
            <w:proofErr w:type="spellStart"/>
            <w:r w:rsidRPr="00873DDA">
              <w:rPr>
                <w:sz w:val="18"/>
                <w:szCs w:val="18"/>
              </w:rPr>
              <w:t>Jul</w:t>
            </w:r>
            <w:proofErr w:type="spellEnd"/>
          </w:p>
        </w:tc>
        <w:tc>
          <w:tcPr>
            <w:tcW w:w="3401" w:type="dxa"/>
          </w:tcPr>
          <w:p w:rsidR="00D82368" w:rsidRDefault="00D82368" w:rsidP="00313877">
            <w:pPr>
              <w:rPr>
                <w:b/>
              </w:rPr>
            </w:pPr>
            <w:r w:rsidRPr="008D68C4">
              <w:rPr>
                <w:b/>
              </w:rPr>
              <w:t>Unificada</w:t>
            </w:r>
          </w:p>
          <w:p w:rsidR="00D82368" w:rsidRPr="008D68C4" w:rsidRDefault="00D82368" w:rsidP="00313877">
            <w:pPr>
              <w:rPr>
                <w:b/>
              </w:rPr>
            </w:pPr>
          </w:p>
        </w:tc>
        <w:tc>
          <w:tcPr>
            <w:tcW w:w="1559" w:type="dxa"/>
          </w:tcPr>
          <w:p w:rsidR="00D82368" w:rsidRPr="00551843" w:rsidRDefault="00D82368" w:rsidP="00313877"/>
        </w:tc>
        <w:tc>
          <w:tcPr>
            <w:tcW w:w="1984" w:type="dxa"/>
          </w:tcPr>
          <w:p w:rsidR="00D82368" w:rsidRPr="00430C72" w:rsidRDefault="00D82368" w:rsidP="00313877">
            <w:pPr>
              <w:rPr>
                <w:color w:val="FF0000"/>
                <w:lang w:val="en-US"/>
              </w:rPr>
            </w:pPr>
          </w:p>
        </w:tc>
        <w:tc>
          <w:tcPr>
            <w:tcW w:w="1891" w:type="dxa"/>
          </w:tcPr>
          <w:p w:rsidR="00D82368" w:rsidRPr="00027DB8" w:rsidRDefault="00D82368" w:rsidP="00313877">
            <w:pPr>
              <w:jc w:val="center"/>
              <w:rPr>
                <w:color w:val="FF0000"/>
                <w:lang w:val="en-US"/>
              </w:rPr>
            </w:pPr>
          </w:p>
        </w:tc>
      </w:tr>
    </w:tbl>
    <w:p w:rsidR="00E92440" w:rsidRPr="00D82368" w:rsidRDefault="00E92440" w:rsidP="00E92440">
      <w:pPr>
        <w:spacing w:line="240" w:lineRule="atLeast"/>
        <w:jc w:val="both"/>
        <w:rPr>
          <w:b/>
          <w:bCs/>
          <w:i/>
          <w:iCs/>
          <w:sz w:val="26"/>
          <w:szCs w:val="26"/>
        </w:rPr>
      </w:pPr>
    </w:p>
    <w:p w:rsidR="00E92440" w:rsidRDefault="00E92440" w:rsidP="00E92440">
      <w:pPr>
        <w:rPr>
          <w:b/>
          <w:bCs/>
          <w:sz w:val="26"/>
          <w:szCs w:val="26"/>
        </w:rPr>
      </w:pPr>
      <w:r w:rsidRPr="00D82368">
        <w:rPr>
          <w:sz w:val="26"/>
          <w:szCs w:val="26"/>
        </w:rPr>
        <w:br w:type="page"/>
      </w:r>
      <w:r>
        <w:rPr>
          <w:b/>
          <w:bCs/>
          <w:sz w:val="26"/>
          <w:szCs w:val="26"/>
        </w:rPr>
        <w:lastRenderedPageBreak/>
        <w:t>Avaliação</w:t>
      </w:r>
    </w:p>
    <w:p w:rsidR="00E92440" w:rsidRDefault="00E92440" w:rsidP="00E92440">
      <w:pPr>
        <w:numPr>
          <w:ilvl w:val="0"/>
          <w:numId w:val="1"/>
        </w:numPr>
        <w:rPr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B34E52" wp14:editId="00D07104">
                <wp:simplePos x="0" y="0"/>
                <wp:positionH relativeFrom="column">
                  <wp:posOffset>2276821</wp:posOffset>
                </wp:positionH>
                <wp:positionV relativeFrom="paragraph">
                  <wp:posOffset>55599</wp:posOffset>
                </wp:positionV>
                <wp:extent cx="1973483" cy="276225"/>
                <wp:effectExtent l="0" t="0" r="27305" b="1016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3483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2440" w:rsidRPr="009D445C" w:rsidRDefault="009D445C" w:rsidP="00E92440">
                            <w:pPr>
                              <w:rPr>
                                <w:b/>
                                <w:i/>
                              </w:rPr>
                            </w:pPr>
                            <w:r w:rsidRPr="009D445C">
                              <w:rPr>
                                <w:b/>
                                <w:i/>
                              </w:rPr>
                              <w:t xml:space="preserve">Função da </w:t>
                            </w:r>
                            <w:r w:rsidR="00E92440" w:rsidRPr="009D445C">
                              <w:rPr>
                                <w:b/>
                                <w:i/>
                              </w:rPr>
                              <w:t>nota de leituras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79.3pt;margin-top:4.4pt;width:155.4pt;height:21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">
                <v:textbox style="mso-fit-shape-to-text:t">
                  <w:txbxContent>
                    <w:p w:rsidR="00E92440" w:rsidRPr="009D445C" w:rsidRDefault="009D445C" w:rsidP="00E92440">
                      <w:pPr>
                        <w:rPr>
                          <w:b/>
                          <w:i/>
                        </w:rPr>
                      </w:pPr>
                      <w:r w:rsidRPr="009D445C">
                        <w:rPr>
                          <w:b/>
                          <w:i/>
                        </w:rPr>
                        <w:t xml:space="preserve">Função da </w:t>
                      </w:r>
                      <w:r w:rsidR="00E92440" w:rsidRPr="009D445C">
                        <w:rPr>
                          <w:b/>
                          <w:i/>
                        </w:rPr>
                        <w:t>nota de leituras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8C5608" wp14:editId="3DCD57DC">
                <wp:simplePos x="0" y="0"/>
                <wp:positionH relativeFrom="column">
                  <wp:posOffset>2110105</wp:posOffset>
                </wp:positionH>
                <wp:positionV relativeFrom="paragraph">
                  <wp:posOffset>38100</wp:posOffset>
                </wp:positionV>
                <wp:extent cx="90805" cy="324485"/>
                <wp:effectExtent l="5080" t="9525" r="8890" b="8890"/>
                <wp:wrapNone/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0805" cy="324485"/>
                        </a:xfrm>
                        <a:prstGeom prst="rightBrace">
                          <a:avLst>
                            <a:gd name="adj1" fmla="val 29779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AutoShape 3" o:spid="_x0000_s1026" type="#_x0000_t88" style="position:absolute;margin-left:166.15pt;margin-top:3pt;width:7.15pt;height:25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"/>
            </w:pict>
          </mc:Fallback>
        </mc:AlternateContent>
      </w:r>
      <w:r>
        <w:rPr>
          <w:sz w:val="26"/>
          <w:szCs w:val="26"/>
        </w:rPr>
        <w:t xml:space="preserve">Provas </w:t>
      </w:r>
      <w:r w:rsidR="00A858B8">
        <w:rPr>
          <w:sz w:val="26"/>
          <w:szCs w:val="26"/>
        </w:rPr>
        <w:t>– 5</w:t>
      </w:r>
      <w:r>
        <w:rPr>
          <w:sz w:val="26"/>
          <w:szCs w:val="26"/>
        </w:rPr>
        <w:t>0%</w:t>
      </w:r>
    </w:p>
    <w:p w:rsidR="00E92440" w:rsidRDefault="00E92440" w:rsidP="00E92440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Trabalho</w:t>
      </w:r>
      <w:r w:rsidR="009D445C">
        <w:rPr>
          <w:sz w:val="26"/>
          <w:szCs w:val="26"/>
        </w:rPr>
        <w:t>s</w:t>
      </w:r>
      <w:r>
        <w:rPr>
          <w:sz w:val="26"/>
          <w:szCs w:val="26"/>
        </w:rPr>
        <w:t xml:space="preserve"> </w:t>
      </w:r>
      <w:r w:rsidR="00A858B8">
        <w:rPr>
          <w:sz w:val="26"/>
          <w:szCs w:val="26"/>
        </w:rPr>
        <w:t>– 3</w:t>
      </w:r>
      <w:r>
        <w:rPr>
          <w:sz w:val="26"/>
          <w:szCs w:val="26"/>
        </w:rPr>
        <w:t xml:space="preserve">0% </w:t>
      </w:r>
    </w:p>
    <w:p w:rsidR="00E92440" w:rsidRDefault="00E92440" w:rsidP="00E92440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Leituras prévias – 20%</w:t>
      </w:r>
    </w:p>
    <w:p w:rsidR="00E92440" w:rsidRDefault="00E92440" w:rsidP="00E92440">
      <w:pPr>
        <w:rPr>
          <w:sz w:val="26"/>
          <w:szCs w:val="26"/>
        </w:rPr>
      </w:pPr>
    </w:p>
    <w:p w:rsidR="00E92440" w:rsidRDefault="00E92440" w:rsidP="00E92440">
      <w:pPr>
        <w:rPr>
          <w:sz w:val="26"/>
          <w:szCs w:val="26"/>
        </w:rPr>
      </w:pPr>
    </w:p>
    <w:p w:rsidR="00E92440" w:rsidRDefault="00E92440" w:rsidP="00E92440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Recomendações para um melhor rendimento</w:t>
      </w:r>
    </w:p>
    <w:p w:rsidR="00E92440" w:rsidRDefault="00E92440" w:rsidP="00E92440">
      <w:pPr>
        <w:rPr>
          <w:sz w:val="26"/>
          <w:szCs w:val="26"/>
        </w:rPr>
      </w:pPr>
    </w:p>
    <w:p w:rsidR="00E92440" w:rsidRDefault="00E92440" w:rsidP="00E92440">
      <w:pPr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Cada aula exige leituras prévias. As leituras prévias são </w:t>
      </w:r>
      <w:r>
        <w:rPr>
          <w:sz w:val="26"/>
          <w:szCs w:val="26"/>
          <w:u w:val="single"/>
        </w:rPr>
        <w:t>obrigatórias</w:t>
      </w:r>
      <w:r>
        <w:rPr>
          <w:sz w:val="26"/>
          <w:szCs w:val="26"/>
        </w:rPr>
        <w:t xml:space="preserve"> e a dos textos de referência é recomendada. Sem as leituras prévias, o aluno terá dificuldades em acompanhar a aula e o curso. </w:t>
      </w:r>
    </w:p>
    <w:p w:rsidR="00E92440" w:rsidRDefault="00E92440" w:rsidP="00E92440">
      <w:pPr>
        <w:ind w:left="360"/>
        <w:rPr>
          <w:sz w:val="26"/>
          <w:szCs w:val="26"/>
        </w:rPr>
      </w:pPr>
    </w:p>
    <w:p w:rsidR="00E92440" w:rsidRDefault="00E92440" w:rsidP="00E92440">
      <w:pPr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Muitos textos estão em inglês, o que demanda mais tempo. Não deixe textos não lidos se acumularem!</w:t>
      </w:r>
    </w:p>
    <w:p w:rsidR="00E92440" w:rsidRDefault="00E92440" w:rsidP="00E92440">
      <w:pPr>
        <w:rPr>
          <w:sz w:val="26"/>
          <w:szCs w:val="26"/>
        </w:rPr>
      </w:pPr>
    </w:p>
    <w:p w:rsidR="00E92440" w:rsidRDefault="00E92440" w:rsidP="00E92440">
      <w:pPr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Os slides de cada aula serão disponibilizados no site da disciplina;</w:t>
      </w:r>
    </w:p>
    <w:p w:rsidR="00E92440" w:rsidRDefault="00E92440" w:rsidP="00E92440">
      <w:pPr>
        <w:ind w:left="360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:rsidR="00E92440" w:rsidRDefault="00E92440" w:rsidP="00E92440">
      <w:pPr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As aulas promovem a assimilação de conceitos pela experimentação de problemas. Portanto, sua atitude participativa e criativa será fundamental. Não falte!</w:t>
      </w:r>
    </w:p>
    <w:p w:rsidR="00E92440" w:rsidRDefault="00E92440" w:rsidP="00E92440">
      <w:pPr>
        <w:rPr>
          <w:sz w:val="26"/>
          <w:szCs w:val="26"/>
        </w:rPr>
      </w:pPr>
    </w:p>
    <w:p w:rsidR="00E92440" w:rsidRDefault="00E92440" w:rsidP="00E92440">
      <w:pPr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O desenvolvimento de produtos é uma atividade </w:t>
      </w:r>
      <w:r w:rsidR="004B0652">
        <w:rPr>
          <w:sz w:val="26"/>
          <w:szCs w:val="26"/>
        </w:rPr>
        <w:t>multidisciplinar</w:t>
      </w:r>
      <w:r>
        <w:rPr>
          <w:sz w:val="26"/>
          <w:szCs w:val="26"/>
        </w:rPr>
        <w:t>, busque associar a disciplina com outras que já cursou, trabalhe em equipe, e não deixe de explorar sua criatividade nos trabalhos práticos. Acione o professor quando sentir necessidade;</w:t>
      </w:r>
    </w:p>
    <w:p w:rsidR="00E92440" w:rsidRDefault="00E92440" w:rsidP="00E92440">
      <w:pPr>
        <w:rPr>
          <w:sz w:val="26"/>
          <w:szCs w:val="26"/>
        </w:rPr>
      </w:pPr>
    </w:p>
    <w:p w:rsidR="00E92440" w:rsidRDefault="00E92440" w:rsidP="00E92440">
      <w:pPr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Para este curso a memorização simplesmente não terá valor algum;</w:t>
      </w:r>
    </w:p>
    <w:p w:rsidR="00E92440" w:rsidRDefault="00E92440" w:rsidP="00E92440">
      <w:pPr>
        <w:rPr>
          <w:sz w:val="26"/>
          <w:szCs w:val="26"/>
        </w:rPr>
      </w:pPr>
    </w:p>
    <w:p w:rsidR="00E92440" w:rsidRDefault="00E92440" w:rsidP="00E92440">
      <w:pPr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O curso é puxado! Porém, com dedicação você aprenderá muito! Bom trabalho.</w:t>
      </w:r>
    </w:p>
    <w:p w:rsidR="00E92440" w:rsidRDefault="00E92440" w:rsidP="00E92440">
      <w:pPr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:rsidR="00E92440" w:rsidRDefault="00E92440" w:rsidP="00E92440">
      <w:pPr>
        <w:rPr>
          <w:sz w:val="26"/>
          <w:szCs w:val="26"/>
        </w:rPr>
      </w:pPr>
    </w:p>
    <w:p w:rsidR="00E92440" w:rsidRDefault="00E92440" w:rsidP="00E92440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Bibliografia do curso</w:t>
      </w:r>
    </w:p>
    <w:p w:rsidR="00E92440" w:rsidRDefault="00E92440" w:rsidP="00E92440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</w:p>
    <w:p w:rsidR="00E92440" w:rsidRDefault="00E92440" w:rsidP="00E92440">
      <w:pPr>
        <w:rPr>
          <w:b/>
          <w:bCs/>
          <w:sz w:val="26"/>
          <w:szCs w:val="26"/>
          <w:lang w:val="en-US"/>
        </w:rPr>
      </w:pPr>
      <w:proofErr w:type="spellStart"/>
      <w:r>
        <w:rPr>
          <w:b/>
          <w:bCs/>
          <w:sz w:val="26"/>
          <w:szCs w:val="26"/>
          <w:lang w:val="en-US"/>
        </w:rPr>
        <w:t>Livros</w:t>
      </w:r>
      <w:proofErr w:type="spellEnd"/>
      <w:r>
        <w:rPr>
          <w:b/>
          <w:bCs/>
          <w:sz w:val="26"/>
          <w:szCs w:val="26"/>
          <w:lang w:val="en-US"/>
        </w:rPr>
        <w:t xml:space="preserve"> </w:t>
      </w:r>
    </w:p>
    <w:p w:rsidR="00E92440" w:rsidRDefault="00E92440" w:rsidP="00E92440">
      <w:pPr>
        <w:rPr>
          <w:b/>
          <w:bCs/>
          <w:sz w:val="26"/>
          <w:szCs w:val="26"/>
          <w:lang w:val="en-US"/>
        </w:rPr>
      </w:pPr>
    </w:p>
    <w:p w:rsidR="00E92440" w:rsidRPr="00527B81" w:rsidRDefault="00E92440" w:rsidP="00E92440">
      <w:pPr>
        <w:ind w:left="360" w:hanging="360"/>
        <w:rPr>
          <w:sz w:val="26"/>
          <w:szCs w:val="26"/>
          <w:lang w:val="en-US"/>
        </w:rPr>
      </w:pPr>
      <w:proofErr w:type="gramStart"/>
      <w:r>
        <w:rPr>
          <w:sz w:val="26"/>
          <w:szCs w:val="26"/>
          <w:lang w:val="en-US"/>
        </w:rPr>
        <w:t xml:space="preserve">Clark e Wheelwright (C&amp;W), </w:t>
      </w:r>
      <w:r w:rsidRPr="00637BCF">
        <w:rPr>
          <w:i/>
          <w:sz w:val="26"/>
          <w:szCs w:val="26"/>
          <w:lang w:val="en-US"/>
        </w:rPr>
        <w:t>Managing New Product and Process Development – Text and Cases</w:t>
      </w:r>
      <w:r>
        <w:rPr>
          <w:sz w:val="26"/>
          <w:szCs w:val="26"/>
          <w:lang w:val="en-US"/>
        </w:rPr>
        <w:t>.</w:t>
      </w:r>
      <w:proofErr w:type="gramEnd"/>
      <w:r>
        <w:rPr>
          <w:sz w:val="26"/>
          <w:szCs w:val="26"/>
          <w:lang w:val="en-US"/>
        </w:rPr>
        <w:t xml:space="preserve"> </w:t>
      </w:r>
      <w:r w:rsidRPr="00527B81">
        <w:rPr>
          <w:sz w:val="26"/>
          <w:szCs w:val="26"/>
          <w:lang w:val="en-US"/>
        </w:rPr>
        <w:t>1993.</w:t>
      </w:r>
    </w:p>
    <w:p w:rsidR="00E92440" w:rsidRPr="00527B81" w:rsidRDefault="00E92440" w:rsidP="00E92440">
      <w:pPr>
        <w:ind w:left="360" w:hanging="360"/>
        <w:rPr>
          <w:sz w:val="26"/>
          <w:szCs w:val="26"/>
          <w:lang w:val="en-US"/>
        </w:rPr>
      </w:pPr>
    </w:p>
    <w:p w:rsidR="00E92440" w:rsidRPr="00AE5DE4" w:rsidRDefault="00E92440" w:rsidP="00E92440">
      <w:pPr>
        <w:ind w:left="360" w:hanging="360"/>
        <w:rPr>
          <w:sz w:val="26"/>
          <w:szCs w:val="26"/>
          <w:lang w:val="en-US"/>
        </w:rPr>
      </w:pPr>
      <w:r w:rsidRPr="00AE5DE4">
        <w:rPr>
          <w:sz w:val="26"/>
          <w:szCs w:val="26"/>
          <w:lang w:val="en-US"/>
        </w:rPr>
        <w:t xml:space="preserve">Smith, P. G. e </w:t>
      </w:r>
      <w:proofErr w:type="spellStart"/>
      <w:r w:rsidRPr="00AE5DE4">
        <w:rPr>
          <w:sz w:val="26"/>
          <w:szCs w:val="26"/>
          <w:lang w:val="en-US"/>
        </w:rPr>
        <w:t>Reinertsen</w:t>
      </w:r>
      <w:proofErr w:type="spellEnd"/>
      <w:r w:rsidRPr="00AE5DE4">
        <w:rPr>
          <w:sz w:val="26"/>
          <w:szCs w:val="26"/>
          <w:lang w:val="en-US"/>
        </w:rPr>
        <w:t xml:space="preserve">, D. G. (S&amp;R) </w:t>
      </w:r>
      <w:r w:rsidRPr="00AE5DE4">
        <w:rPr>
          <w:i/>
          <w:sz w:val="26"/>
          <w:szCs w:val="26"/>
          <w:lang w:val="en-US"/>
        </w:rPr>
        <w:t>Developing Products in Half the Time – New rules, New Tools – 2and edition.</w:t>
      </w:r>
      <w:r w:rsidRPr="00AE5DE4">
        <w:rPr>
          <w:sz w:val="26"/>
          <w:szCs w:val="26"/>
          <w:lang w:val="en-US"/>
        </w:rPr>
        <w:t xml:space="preserve"> </w:t>
      </w:r>
      <w:proofErr w:type="gramStart"/>
      <w:r w:rsidRPr="00AE5DE4">
        <w:rPr>
          <w:sz w:val="26"/>
          <w:szCs w:val="26"/>
          <w:lang w:val="en-US"/>
        </w:rPr>
        <w:t>John Wiley &amp; Sons, Inc. 1998.</w:t>
      </w:r>
      <w:proofErr w:type="gramEnd"/>
      <w:r w:rsidRPr="00AE5DE4">
        <w:rPr>
          <w:sz w:val="26"/>
          <w:szCs w:val="26"/>
          <w:lang w:val="en-US"/>
        </w:rPr>
        <w:t xml:space="preserve"> Cap 1 – Faster and Still Faster; Cap 5 – Capturing Customer Needs; Cap 6 – Using System Design to Compress Schedules; </w:t>
      </w:r>
    </w:p>
    <w:p w:rsidR="00E92440" w:rsidRDefault="00E92440" w:rsidP="00E92440">
      <w:pPr>
        <w:ind w:left="360" w:hanging="360"/>
        <w:rPr>
          <w:sz w:val="26"/>
          <w:szCs w:val="26"/>
          <w:lang w:val="en-US"/>
        </w:rPr>
      </w:pPr>
    </w:p>
    <w:p w:rsidR="00E92440" w:rsidRDefault="00E92440" w:rsidP="00E92440">
      <w:pPr>
        <w:ind w:left="360" w:hanging="360"/>
        <w:rPr>
          <w:sz w:val="26"/>
          <w:szCs w:val="26"/>
          <w:lang w:val="en-US"/>
        </w:rPr>
      </w:pPr>
      <w:proofErr w:type="spellStart"/>
      <w:r w:rsidRPr="00B05D49">
        <w:rPr>
          <w:sz w:val="26"/>
          <w:szCs w:val="26"/>
        </w:rPr>
        <w:t>Ulrich</w:t>
      </w:r>
      <w:proofErr w:type="spellEnd"/>
      <w:r w:rsidRPr="00B05D49">
        <w:rPr>
          <w:sz w:val="26"/>
          <w:szCs w:val="26"/>
        </w:rPr>
        <w:t xml:space="preserve"> e </w:t>
      </w:r>
      <w:proofErr w:type="spellStart"/>
      <w:r w:rsidRPr="00B05D49">
        <w:rPr>
          <w:sz w:val="26"/>
          <w:szCs w:val="26"/>
        </w:rPr>
        <w:t>Eppinger</w:t>
      </w:r>
      <w:proofErr w:type="spellEnd"/>
      <w:r w:rsidRPr="00B05D49">
        <w:rPr>
          <w:sz w:val="26"/>
          <w:szCs w:val="26"/>
        </w:rPr>
        <w:t xml:space="preserve"> (U&amp;E). </w:t>
      </w:r>
      <w:proofErr w:type="gramStart"/>
      <w:r w:rsidRPr="00637BCF">
        <w:rPr>
          <w:i/>
          <w:sz w:val="26"/>
          <w:szCs w:val="26"/>
          <w:lang w:val="en-US"/>
        </w:rPr>
        <w:t>Product Design and Development</w:t>
      </w:r>
      <w:r>
        <w:rPr>
          <w:sz w:val="26"/>
          <w:szCs w:val="26"/>
          <w:lang w:val="en-US"/>
        </w:rPr>
        <w:t>.</w:t>
      </w:r>
      <w:proofErr w:type="gramEnd"/>
      <w:r>
        <w:rPr>
          <w:sz w:val="26"/>
          <w:szCs w:val="26"/>
          <w:lang w:val="en-US"/>
        </w:rPr>
        <w:t xml:space="preserve"> </w:t>
      </w:r>
      <w:proofErr w:type="gramStart"/>
      <w:r>
        <w:rPr>
          <w:sz w:val="26"/>
          <w:szCs w:val="26"/>
          <w:lang w:val="en-US"/>
        </w:rPr>
        <w:t>McGraw-Hill.</w:t>
      </w:r>
      <w:proofErr w:type="gramEnd"/>
      <w:r>
        <w:rPr>
          <w:sz w:val="26"/>
          <w:szCs w:val="26"/>
          <w:lang w:val="en-US"/>
        </w:rPr>
        <w:t xml:space="preserve"> 2004.</w:t>
      </w:r>
    </w:p>
    <w:p w:rsidR="00E92440" w:rsidRDefault="00E92440" w:rsidP="00E92440">
      <w:pPr>
        <w:ind w:left="360" w:hanging="360"/>
        <w:rPr>
          <w:sz w:val="26"/>
          <w:szCs w:val="26"/>
          <w:lang w:val="en-US"/>
        </w:rPr>
      </w:pPr>
    </w:p>
    <w:p w:rsidR="00E92440" w:rsidRDefault="00E92440" w:rsidP="00E92440">
      <w:pPr>
        <w:rPr>
          <w:b/>
          <w:bCs/>
          <w:sz w:val="26"/>
          <w:szCs w:val="26"/>
          <w:lang w:val="en-US"/>
        </w:rPr>
      </w:pPr>
      <w:proofErr w:type="spellStart"/>
      <w:r>
        <w:rPr>
          <w:b/>
          <w:bCs/>
          <w:sz w:val="26"/>
          <w:szCs w:val="26"/>
          <w:lang w:val="en-US"/>
        </w:rPr>
        <w:t>Artigos</w:t>
      </w:r>
      <w:proofErr w:type="spellEnd"/>
      <w:r>
        <w:rPr>
          <w:b/>
          <w:bCs/>
          <w:sz w:val="26"/>
          <w:szCs w:val="26"/>
          <w:lang w:val="en-US"/>
        </w:rPr>
        <w:t xml:space="preserve"> </w:t>
      </w:r>
    </w:p>
    <w:p w:rsidR="00E92440" w:rsidRDefault="00E92440" w:rsidP="00E92440">
      <w:pPr>
        <w:rPr>
          <w:sz w:val="26"/>
          <w:szCs w:val="26"/>
          <w:lang w:val="en-US"/>
        </w:rPr>
      </w:pPr>
    </w:p>
    <w:p w:rsidR="009D445C" w:rsidRDefault="009D445C" w:rsidP="00E92440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BusinessWeek, New gadget in 7 steps, June 2014</w:t>
      </w:r>
    </w:p>
    <w:p w:rsidR="009D445C" w:rsidRDefault="009D445C" w:rsidP="00E92440">
      <w:pPr>
        <w:rPr>
          <w:sz w:val="26"/>
          <w:szCs w:val="26"/>
          <w:lang w:val="en-US"/>
        </w:rPr>
      </w:pPr>
    </w:p>
    <w:p w:rsidR="009D445C" w:rsidRDefault="009D445C" w:rsidP="00E92440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BusinessWeek, </w:t>
      </w:r>
      <w:proofErr w:type="spellStart"/>
      <w:r>
        <w:rPr>
          <w:sz w:val="26"/>
          <w:szCs w:val="26"/>
          <w:lang w:val="en-US"/>
        </w:rPr>
        <w:t>Quirky’s</w:t>
      </w:r>
      <w:proofErr w:type="spellEnd"/>
      <w:r>
        <w:rPr>
          <w:sz w:val="26"/>
          <w:szCs w:val="26"/>
          <w:lang w:val="en-US"/>
        </w:rPr>
        <w:t xml:space="preserve"> Ben Kaufman gets GE to share its patents, March 20, 2014</w:t>
      </w:r>
    </w:p>
    <w:p w:rsidR="009D445C" w:rsidRDefault="009D445C" w:rsidP="00E92440">
      <w:pPr>
        <w:ind w:left="360" w:hanging="360"/>
        <w:rPr>
          <w:sz w:val="26"/>
          <w:szCs w:val="26"/>
          <w:lang w:val="en-US"/>
        </w:rPr>
      </w:pPr>
    </w:p>
    <w:p w:rsidR="00E92440" w:rsidRDefault="00E92440" w:rsidP="00E92440">
      <w:pPr>
        <w:ind w:left="360" w:hanging="360"/>
        <w:rPr>
          <w:sz w:val="26"/>
          <w:szCs w:val="26"/>
          <w:lang w:val="en-US"/>
        </w:rPr>
      </w:pPr>
      <w:proofErr w:type="gramStart"/>
      <w:r>
        <w:rPr>
          <w:sz w:val="26"/>
          <w:szCs w:val="26"/>
          <w:lang w:val="en-US"/>
        </w:rPr>
        <w:t xml:space="preserve">Hansen, M. T. e </w:t>
      </w:r>
      <w:proofErr w:type="spellStart"/>
      <w:r>
        <w:rPr>
          <w:sz w:val="26"/>
          <w:szCs w:val="26"/>
          <w:lang w:val="en-US"/>
        </w:rPr>
        <w:t>Birkinshaw</w:t>
      </w:r>
      <w:proofErr w:type="spellEnd"/>
      <w:r>
        <w:rPr>
          <w:sz w:val="26"/>
          <w:szCs w:val="26"/>
          <w:lang w:val="en-US"/>
        </w:rPr>
        <w:t>, J.</w:t>
      </w:r>
      <w:proofErr w:type="gramEnd"/>
      <w:r>
        <w:rPr>
          <w:sz w:val="26"/>
          <w:szCs w:val="26"/>
          <w:lang w:val="en-US"/>
        </w:rPr>
        <w:t xml:space="preserve"> </w:t>
      </w:r>
      <w:proofErr w:type="gramStart"/>
      <w:r>
        <w:rPr>
          <w:sz w:val="26"/>
          <w:szCs w:val="26"/>
          <w:lang w:val="en-US"/>
        </w:rPr>
        <w:t xml:space="preserve">The innovation value chain, </w:t>
      </w:r>
      <w:r w:rsidRPr="00637BCF">
        <w:rPr>
          <w:i/>
          <w:sz w:val="26"/>
          <w:szCs w:val="26"/>
          <w:lang w:val="en-US"/>
        </w:rPr>
        <w:t>HBR</w:t>
      </w:r>
      <w:r>
        <w:rPr>
          <w:sz w:val="26"/>
          <w:szCs w:val="26"/>
          <w:lang w:val="en-US"/>
        </w:rPr>
        <w:t>.</w:t>
      </w:r>
      <w:proofErr w:type="gramEnd"/>
      <w:r>
        <w:rPr>
          <w:sz w:val="26"/>
          <w:szCs w:val="26"/>
          <w:lang w:val="en-US"/>
        </w:rPr>
        <w:t xml:space="preserve"> 2007</w:t>
      </w:r>
    </w:p>
    <w:p w:rsidR="00E92440" w:rsidRDefault="00E92440" w:rsidP="00E92440">
      <w:pPr>
        <w:ind w:left="360" w:hanging="360"/>
        <w:rPr>
          <w:sz w:val="26"/>
          <w:szCs w:val="26"/>
          <w:lang w:val="en-US"/>
        </w:rPr>
      </w:pPr>
    </w:p>
    <w:p w:rsidR="00E92440" w:rsidRDefault="00E92440" w:rsidP="00E92440">
      <w:pPr>
        <w:ind w:left="360" w:hanging="360"/>
        <w:rPr>
          <w:sz w:val="26"/>
          <w:szCs w:val="26"/>
          <w:lang w:val="en-US"/>
        </w:rPr>
      </w:pPr>
      <w:proofErr w:type="gramStart"/>
      <w:r w:rsidRPr="00527B81">
        <w:rPr>
          <w:sz w:val="26"/>
          <w:szCs w:val="26"/>
          <w:lang w:val="en-US"/>
        </w:rPr>
        <w:t xml:space="preserve">Lynn, </w:t>
      </w:r>
      <w:proofErr w:type="spellStart"/>
      <w:r w:rsidRPr="00527B81">
        <w:rPr>
          <w:sz w:val="26"/>
          <w:szCs w:val="26"/>
          <w:lang w:val="en-US"/>
        </w:rPr>
        <w:t>Morone</w:t>
      </w:r>
      <w:proofErr w:type="spellEnd"/>
      <w:r w:rsidRPr="00527B81">
        <w:rPr>
          <w:sz w:val="26"/>
          <w:szCs w:val="26"/>
          <w:lang w:val="en-US"/>
        </w:rPr>
        <w:t xml:space="preserve"> e Paulson.</w:t>
      </w:r>
      <w:proofErr w:type="gramEnd"/>
      <w:r w:rsidRPr="00527B81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 xml:space="preserve">Marketing and </w:t>
      </w:r>
      <w:proofErr w:type="spellStart"/>
      <w:r>
        <w:rPr>
          <w:sz w:val="26"/>
          <w:szCs w:val="26"/>
          <w:lang w:val="en-US"/>
        </w:rPr>
        <w:t>discontinous</w:t>
      </w:r>
      <w:proofErr w:type="spellEnd"/>
      <w:r>
        <w:rPr>
          <w:sz w:val="26"/>
          <w:szCs w:val="26"/>
          <w:lang w:val="en-US"/>
        </w:rPr>
        <w:t xml:space="preserve"> innovation: the probe and learn process. </w:t>
      </w:r>
      <w:r w:rsidRPr="00637BCF">
        <w:rPr>
          <w:i/>
          <w:sz w:val="26"/>
          <w:szCs w:val="26"/>
          <w:lang w:val="en-US"/>
        </w:rPr>
        <w:t>California Management Review</w:t>
      </w:r>
      <w:r>
        <w:rPr>
          <w:sz w:val="26"/>
          <w:szCs w:val="26"/>
          <w:lang w:val="en-US"/>
        </w:rPr>
        <w:t xml:space="preserve">, </w:t>
      </w:r>
      <w:proofErr w:type="gramStart"/>
      <w:r>
        <w:rPr>
          <w:sz w:val="26"/>
          <w:szCs w:val="26"/>
          <w:lang w:val="en-US"/>
        </w:rPr>
        <w:t>Spring</w:t>
      </w:r>
      <w:proofErr w:type="gramEnd"/>
      <w:r>
        <w:rPr>
          <w:sz w:val="26"/>
          <w:szCs w:val="26"/>
          <w:lang w:val="en-US"/>
        </w:rPr>
        <w:t xml:space="preserve"> 1996.</w:t>
      </w:r>
    </w:p>
    <w:p w:rsidR="00E92440" w:rsidRDefault="00E92440" w:rsidP="00E92440">
      <w:pPr>
        <w:ind w:left="360" w:hanging="360"/>
        <w:rPr>
          <w:sz w:val="26"/>
          <w:szCs w:val="26"/>
          <w:lang w:val="en-US"/>
        </w:rPr>
      </w:pPr>
    </w:p>
    <w:p w:rsidR="00E92440" w:rsidRDefault="00E92440" w:rsidP="00E92440">
      <w:pPr>
        <w:ind w:left="360" w:hanging="36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Robertson, D. e Ulrich, K. Planning for product platforms, Sloan Management Review, v. 39, nº 4, 1998 </w:t>
      </w:r>
    </w:p>
    <w:p w:rsidR="00E92440" w:rsidRDefault="00E92440" w:rsidP="00E92440">
      <w:pPr>
        <w:ind w:left="360" w:hanging="360"/>
        <w:rPr>
          <w:sz w:val="26"/>
          <w:szCs w:val="26"/>
          <w:lang w:val="en-US"/>
        </w:rPr>
      </w:pPr>
    </w:p>
    <w:p w:rsidR="00E92440" w:rsidRDefault="00E92440" w:rsidP="00E92440">
      <w:pPr>
        <w:ind w:left="360" w:hanging="360"/>
        <w:rPr>
          <w:sz w:val="26"/>
          <w:szCs w:val="26"/>
          <w:lang w:val="en-US"/>
        </w:rPr>
      </w:pPr>
      <w:proofErr w:type="gramStart"/>
      <w:r>
        <w:rPr>
          <w:sz w:val="26"/>
          <w:szCs w:val="26"/>
          <w:lang w:val="en-US"/>
        </w:rPr>
        <w:t xml:space="preserve">Sharpe, P. e </w:t>
      </w:r>
      <w:proofErr w:type="spellStart"/>
      <w:r>
        <w:rPr>
          <w:sz w:val="26"/>
          <w:szCs w:val="26"/>
          <w:lang w:val="en-US"/>
        </w:rPr>
        <w:t>Keelin</w:t>
      </w:r>
      <w:proofErr w:type="spellEnd"/>
      <w:r>
        <w:rPr>
          <w:sz w:val="26"/>
          <w:szCs w:val="26"/>
          <w:lang w:val="en-US"/>
        </w:rPr>
        <w:t>, T.</w:t>
      </w:r>
      <w:proofErr w:type="gramEnd"/>
      <w:r>
        <w:rPr>
          <w:sz w:val="26"/>
          <w:szCs w:val="26"/>
          <w:lang w:val="en-US"/>
        </w:rPr>
        <w:t xml:space="preserve"> How SmithKline Beecham M</w:t>
      </w:r>
      <w:r w:rsidR="00297775">
        <w:rPr>
          <w:sz w:val="26"/>
          <w:szCs w:val="26"/>
          <w:lang w:val="en-US"/>
        </w:rPr>
        <w:t xml:space="preserve">akes Better Resource-Allocation </w:t>
      </w:r>
      <w:r>
        <w:rPr>
          <w:sz w:val="26"/>
          <w:szCs w:val="26"/>
          <w:lang w:val="en-US"/>
        </w:rPr>
        <w:t xml:space="preserve">Decisions, </w:t>
      </w:r>
      <w:r w:rsidRPr="00637BCF">
        <w:rPr>
          <w:i/>
          <w:sz w:val="26"/>
          <w:szCs w:val="26"/>
          <w:lang w:val="en-US"/>
        </w:rPr>
        <w:t>HBR</w:t>
      </w:r>
      <w:r>
        <w:rPr>
          <w:sz w:val="26"/>
          <w:szCs w:val="26"/>
          <w:lang w:val="en-US"/>
        </w:rPr>
        <w:t>, 1998</w:t>
      </w:r>
    </w:p>
    <w:p w:rsidR="00E92440" w:rsidRDefault="00E92440" w:rsidP="00E92440">
      <w:pPr>
        <w:ind w:left="360" w:hanging="360"/>
        <w:rPr>
          <w:sz w:val="26"/>
          <w:szCs w:val="26"/>
          <w:lang w:val="en-US"/>
        </w:rPr>
      </w:pPr>
    </w:p>
    <w:p w:rsidR="00297775" w:rsidRDefault="00297775" w:rsidP="00E92440">
      <w:pPr>
        <w:ind w:left="360" w:hanging="36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The Economist, The Adidas method – a German firm’ unusual approach to designing its products, August 24</w:t>
      </w:r>
      <w:r w:rsidRPr="00297775">
        <w:rPr>
          <w:sz w:val="26"/>
          <w:szCs w:val="26"/>
          <w:vertAlign w:val="superscript"/>
          <w:lang w:val="en-US"/>
        </w:rPr>
        <w:t>th</w:t>
      </w:r>
      <w:r>
        <w:rPr>
          <w:sz w:val="26"/>
          <w:szCs w:val="26"/>
          <w:lang w:val="en-US"/>
        </w:rPr>
        <w:t xml:space="preserve"> 2013</w:t>
      </w:r>
    </w:p>
    <w:p w:rsidR="00297775" w:rsidRDefault="00297775" w:rsidP="00E92440">
      <w:pPr>
        <w:ind w:left="360" w:hanging="360"/>
        <w:rPr>
          <w:sz w:val="26"/>
          <w:szCs w:val="26"/>
          <w:lang w:val="en-US"/>
        </w:rPr>
      </w:pPr>
    </w:p>
    <w:p w:rsidR="00E92440" w:rsidRDefault="00E92440" w:rsidP="00E92440">
      <w:pPr>
        <w:ind w:left="360" w:hanging="360"/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t>Thomke</w:t>
      </w:r>
      <w:proofErr w:type="spellEnd"/>
      <w:r>
        <w:rPr>
          <w:sz w:val="26"/>
          <w:szCs w:val="26"/>
          <w:lang w:val="en-US"/>
        </w:rPr>
        <w:t xml:space="preserve">, S. R&amp;D Comes to Services. </w:t>
      </w:r>
      <w:r w:rsidRPr="00637BCF">
        <w:rPr>
          <w:i/>
          <w:sz w:val="26"/>
          <w:szCs w:val="26"/>
          <w:lang w:val="en-US"/>
        </w:rPr>
        <w:t>Harvard Business Review</w:t>
      </w:r>
      <w:r>
        <w:rPr>
          <w:sz w:val="26"/>
          <w:szCs w:val="26"/>
          <w:lang w:val="en-US"/>
        </w:rPr>
        <w:t>, 2003.</w:t>
      </w:r>
    </w:p>
    <w:p w:rsidR="00E92440" w:rsidRDefault="00E92440" w:rsidP="00E92440">
      <w:pPr>
        <w:ind w:left="360" w:hanging="360"/>
        <w:rPr>
          <w:sz w:val="26"/>
          <w:szCs w:val="26"/>
          <w:lang w:val="en-US"/>
        </w:rPr>
      </w:pPr>
    </w:p>
    <w:p w:rsidR="00E92440" w:rsidRDefault="00E92440" w:rsidP="00E92440">
      <w:pPr>
        <w:ind w:left="360" w:hanging="360"/>
        <w:rPr>
          <w:sz w:val="26"/>
          <w:szCs w:val="26"/>
          <w:lang w:val="en-US"/>
        </w:rPr>
      </w:pPr>
      <w:r>
        <w:rPr>
          <w:sz w:val="26"/>
          <w:szCs w:val="26"/>
          <w:lang w:val="de-DE"/>
        </w:rPr>
        <w:t xml:space="preserve">Thomke e Von Hippel. </w:t>
      </w:r>
      <w:proofErr w:type="gramStart"/>
      <w:r>
        <w:rPr>
          <w:sz w:val="26"/>
          <w:szCs w:val="26"/>
          <w:lang w:val="en-US"/>
        </w:rPr>
        <w:t>Customers as Innovators.</w:t>
      </w:r>
      <w:proofErr w:type="gramEnd"/>
      <w:r>
        <w:rPr>
          <w:sz w:val="26"/>
          <w:szCs w:val="26"/>
          <w:lang w:val="en-US"/>
        </w:rPr>
        <w:t xml:space="preserve"> </w:t>
      </w:r>
      <w:r w:rsidRPr="00637BCF">
        <w:rPr>
          <w:i/>
          <w:sz w:val="26"/>
          <w:szCs w:val="26"/>
          <w:lang w:val="en-US"/>
        </w:rPr>
        <w:t>Harvard Business Review</w:t>
      </w:r>
      <w:r>
        <w:rPr>
          <w:sz w:val="26"/>
          <w:szCs w:val="26"/>
          <w:lang w:val="en-US"/>
        </w:rPr>
        <w:t xml:space="preserve">. </w:t>
      </w:r>
      <w:r w:rsidRPr="0085342A">
        <w:rPr>
          <w:sz w:val="26"/>
          <w:szCs w:val="26"/>
          <w:lang w:val="en-US"/>
        </w:rPr>
        <w:t>2002.</w:t>
      </w:r>
    </w:p>
    <w:p w:rsidR="00E92440" w:rsidRDefault="00E92440" w:rsidP="00E92440">
      <w:pPr>
        <w:ind w:left="360" w:hanging="360"/>
        <w:rPr>
          <w:sz w:val="26"/>
          <w:szCs w:val="26"/>
          <w:lang w:val="en-US"/>
        </w:rPr>
      </w:pPr>
    </w:p>
    <w:p w:rsidR="00E92440" w:rsidRPr="0085342A" w:rsidRDefault="00E92440" w:rsidP="00E92440">
      <w:pPr>
        <w:ind w:left="360" w:hanging="360"/>
        <w:rPr>
          <w:sz w:val="26"/>
          <w:szCs w:val="26"/>
          <w:lang w:val="en-US"/>
        </w:rPr>
      </w:pPr>
      <w:proofErr w:type="gramStart"/>
      <w:r>
        <w:rPr>
          <w:sz w:val="26"/>
          <w:szCs w:val="26"/>
          <w:lang w:val="en-US"/>
        </w:rPr>
        <w:t>Wheelwright e Clark.</w:t>
      </w:r>
      <w:proofErr w:type="gramEnd"/>
      <w:r>
        <w:rPr>
          <w:sz w:val="26"/>
          <w:szCs w:val="26"/>
          <w:lang w:val="en-US"/>
        </w:rPr>
        <w:t xml:space="preserve"> Creating project plans to focus product development.  </w:t>
      </w:r>
      <w:r w:rsidRPr="00637BCF">
        <w:rPr>
          <w:i/>
          <w:sz w:val="26"/>
          <w:szCs w:val="26"/>
          <w:lang w:val="en-US"/>
        </w:rPr>
        <w:t>Harvard Business Review</w:t>
      </w:r>
      <w:r>
        <w:rPr>
          <w:sz w:val="26"/>
          <w:szCs w:val="26"/>
          <w:lang w:val="en-US"/>
        </w:rPr>
        <w:t>. 2003.</w:t>
      </w:r>
    </w:p>
    <w:p w:rsidR="00E92440" w:rsidRPr="0085342A" w:rsidRDefault="00E92440" w:rsidP="00E92440">
      <w:pPr>
        <w:ind w:left="360" w:hanging="360"/>
        <w:rPr>
          <w:sz w:val="26"/>
          <w:szCs w:val="26"/>
          <w:lang w:val="en-US"/>
        </w:rPr>
      </w:pPr>
    </w:p>
    <w:p w:rsidR="00E92440" w:rsidRPr="00637BCF" w:rsidRDefault="00E92440" w:rsidP="00E92440">
      <w:pPr>
        <w:ind w:left="360" w:hanging="360"/>
        <w:rPr>
          <w:sz w:val="26"/>
          <w:szCs w:val="26"/>
          <w:lang w:val="en-US"/>
        </w:rPr>
      </w:pPr>
    </w:p>
    <w:p w:rsidR="00E92440" w:rsidRPr="00637BCF" w:rsidRDefault="00E92440" w:rsidP="00E92440">
      <w:pPr>
        <w:ind w:left="360" w:hanging="360"/>
        <w:rPr>
          <w:sz w:val="26"/>
          <w:szCs w:val="26"/>
          <w:lang w:val="en-US"/>
        </w:rPr>
      </w:pPr>
    </w:p>
    <w:p w:rsidR="00E92440" w:rsidRPr="00637BCF" w:rsidRDefault="00E92440" w:rsidP="00E92440">
      <w:pPr>
        <w:ind w:left="360" w:hanging="360"/>
        <w:rPr>
          <w:b/>
          <w:bCs/>
          <w:sz w:val="26"/>
          <w:szCs w:val="26"/>
          <w:lang w:val="en-US"/>
        </w:rPr>
      </w:pPr>
    </w:p>
    <w:p w:rsidR="00E92440" w:rsidRPr="00637BCF" w:rsidRDefault="00E92440" w:rsidP="00E92440">
      <w:pPr>
        <w:ind w:left="360" w:hanging="360"/>
        <w:rPr>
          <w:b/>
          <w:bCs/>
          <w:sz w:val="26"/>
          <w:szCs w:val="26"/>
          <w:lang w:val="en-US"/>
        </w:rPr>
      </w:pPr>
    </w:p>
    <w:p w:rsidR="00E92440" w:rsidRPr="00637BCF" w:rsidRDefault="00E92440" w:rsidP="00E92440">
      <w:pPr>
        <w:ind w:left="360" w:hanging="360"/>
        <w:rPr>
          <w:sz w:val="26"/>
          <w:szCs w:val="26"/>
          <w:lang w:val="en-US"/>
        </w:rPr>
      </w:pPr>
    </w:p>
    <w:p w:rsidR="005F44B3" w:rsidRDefault="005F44B3"/>
    <w:sectPr w:rsidR="005F44B3" w:rsidSect="00551843">
      <w:headerReference w:type="default" r:id="rId8"/>
      <w:footerReference w:type="default" r:id="rId9"/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55E9" w:rsidRDefault="001B55E9">
      <w:r>
        <w:separator/>
      </w:r>
    </w:p>
  </w:endnote>
  <w:endnote w:type="continuationSeparator" w:id="0">
    <w:p w:rsidR="001B55E9" w:rsidRDefault="001B55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1843" w:rsidRDefault="00CA43D6">
    <w:pPr>
      <w:pStyle w:val="Rodap"/>
      <w:tabs>
        <w:tab w:val="clear" w:pos="4419"/>
        <w:tab w:val="clear" w:pos="8838"/>
        <w:tab w:val="center" w:pos="4702"/>
        <w:tab w:val="right" w:pos="9404"/>
      </w:tabs>
    </w:pPr>
    <w:r>
      <w:t>EAD-761</w:t>
    </w:r>
    <w:r>
      <w:tab/>
    </w:r>
    <w:r>
      <w:tab/>
      <w:t>FEA/USP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55E9" w:rsidRDefault="001B55E9">
      <w:r>
        <w:separator/>
      </w:r>
    </w:p>
  </w:footnote>
  <w:footnote w:type="continuationSeparator" w:id="0">
    <w:p w:rsidR="001B55E9" w:rsidRDefault="001B55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1843" w:rsidRDefault="00CA43D6">
    <w:pPr>
      <w:pStyle w:val="Ttulo1"/>
      <w:rPr>
        <w:sz w:val="28"/>
        <w:szCs w:val="28"/>
      </w:rPr>
    </w:pPr>
    <w:r>
      <w:rPr>
        <w:sz w:val="28"/>
        <w:szCs w:val="28"/>
      </w:rPr>
      <w:t>EAD-761 Desenvolvimento de Produto e de Processo de Produção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527817"/>
    <w:multiLevelType w:val="hybridMultilevel"/>
    <w:tmpl w:val="A54E3AC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">
    <w:nsid w:val="5A2A510A"/>
    <w:multiLevelType w:val="hybridMultilevel"/>
    <w:tmpl w:val="41805FF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FFC"/>
    <w:rsid w:val="000005B5"/>
    <w:rsid w:val="000038C9"/>
    <w:rsid w:val="00013FEF"/>
    <w:rsid w:val="00021237"/>
    <w:rsid w:val="000534DE"/>
    <w:rsid w:val="00063798"/>
    <w:rsid w:val="00067A1A"/>
    <w:rsid w:val="00073132"/>
    <w:rsid w:val="00084902"/>
    <w:rsid w:val="000864E7"/>
    <w:rsid w:val="000928D9"/>
    <w:rsid w:val="00094D2B"/>
    <w:rsid w:val="000D3B74"/>
    <w:rsid w:val="000D7756"/>
    <w:rsid w:val="0016058E"/>
    <w:rsid w:val="00164B99"/>
    <w:rsid w:val="00164D38"/>
    <w:rsid w:val="00176A2E"/>
    <w:rsid w:val="001779DF"/>
    <w:rsid w:val="001807C6"/>
    <w:rsid w:val="0019377E"/>
    <w:rsid w:val="001A6838"/>
    <w:rsid w:val="001B0EC4"/>
    <w:rsid w:val="001B55E9"/>
    <w:rsid w:val="001C43F3"/>
    <w:rsid w:val="001C67D7"/>
    <w:rsid w:val="001D1C16"/>
    <w:rsid w:val="001E0DFA"/>
    <w:rsid w:val="001F7ACB"/>
    <w:rsid w:val="002056C8"/>
    <w:rsid w:val="002233B1"/>
    <w:rsid w:val="00260249"/>
    <w:rsid w:val="002765DD"/>
    <w:rsid w:val="00282628"/>
    <w:rsid w:val="00297775"/>
    <w:rsid w:val="002A039B"/>
    <w:rsid w:val="002B72DE"/>
    <w:rsid w:val="002D1291"/>
    <w:rsid w:val="002D3C89"/>
    <w:rsid w:val="002D5806"/>
    <w:rsid w:val="002E63B2"/>
    <w:rsid w:val="00300567"/>
    <w:rsid w:val="00300E42"/>
    <w:rsid w:val="00303F2A"/>
    <w:rsid w:val="0035665C"/>
    <w:rsid w:val="00363C64"/>
    <w:rsid w:val="00372055"/>
    <w:rsid w:val="00380EF7"/>
    <w:rsid w:val="00385172"/>
    <w:rsid w:val="00386290"/>
    <w:rsid w:val="0039050C"/>
    <w:rsid w:val="003F3D5B"/>
    <w:rsid w:val="003F7465"/>
    <w:rsid w:val="00407D0A"/>
    <w:rsid w:val="004144EF"/>
    <w:rsid w:val="00416795"/>
    <w:rsid w:val="00434A75"/>
    <w:rsid w:val="00446FE9"/>
    <w:rsid w:val="00460A9B"/>
    <w:rsid w:val="00460EDA"/>
    <w:rsid w:val="00462E74"/>
    <w:rsid w:val="00471A4B"/>
    <w:rsid w:val="004B0652"/>
    <w:rsid w:val="004B2723"/>
    <w:rsid w:val="004B3B39"/>
    <w:rsid w:val="004C1939"/>
    <w:rsid w:val="00507479"/>
    <w:rsid w:val="005206E4"/>
    <w:rsid w:val="0054215F"/>
    <w:rsid w:val="0054531B"/>
    <w:rsid w:val="00585DA5"/>
    <w:rsid w:val="00590D66"/>
    <w:rsid w:val="005C415C"/>
    <w:rsid w:val="005D71CD"/>
    <w:rsid w:val="005E0B0E"/>
    <w:rsid w:val="005F44B3"/>
    <w:rsid w:val="00602194"/>
    <w:rsid w:val="00602306"/>
    <w:rsid w:val="00602F91"/>
    <w:rsid w:val="00611067"/>
    <w:rsid w:val="006133F9"/>
    <w:rsid w:val="006249B3"/>
    <w:rsid w:val="00630864"/>
    <w:rsid w:val="006379A5"/>
    <w:rsid w:val="006459C1"/>
    <w:rsid w:val="0065576F"/>
    <w:rsid w:val="006653C7"/>
    <w:rsid w:val="00671D60"/>
    <w:rsid w:val="006B1FE0"/>
    <w:rsid w:val="006B6CF1"/>
    <w:rsid w:val="006C3D0B"/>
    <w:rsid w:val="006C6164"/>
    <w:rsid w:val="006D4B0D"/>
    <w:rsid w:val="006F6D2C"/>
    <w:rsid w:val="007415FE"/>
    <w:rsid w:val="007438A7"/>
    <w:rsid w:val="007543EA"/>
    <w:rsid w:val="00770B61"/>
    <w:rsid w:val="00791C9B"/>
    <w:rsid w:val="007946F1"/>
    <w:rsid w:val="007C3CD2"/>
    <w:rsid w:val="007D7FC9"/>
    <w:rsid w:val="00825B95"/>
    <w:rsid w:val="008302F3"/>
    <w:rsid w:val="008607DA"/>
    <w:rsid w:val="00871144"/>
    <w:rsid w:val="0087341E"/>
    <w:rsid w:val="00873DDA"/>
    <w:rsid w:val="00894E88"/>
    <w:rsid w:val="008A0D3F"/>
    <w:rsid w:val="008A75E9"/>
    <w:rsid w:val="008B43E6"/>
    <w:rsid w:val="008B7466"/>
    <w:rsid w:val="008C5CCA"/>
    <w:rsid w:val="00905153"/>
    <w:rsid w:val="00906B26"/>
    <w:rsid w:val="00926B94"/>
    <w:rsid w:val="0093178F"/>
    <w:rsid w:val="00934166"/>
    <w:rsid w:val="00936C94"/>
    <w:rsid w:val="009447EA"/>
    <w:rsid w:val="00951D79"/>
    <w:rsid w:val="00954D3E"/>
    <w:rsid w:val="00956E1F"/>
    <w:rsid w:val="00961D52"/>
    <w:rsid w:val="00964366"/>
    <w:rsid w:val="009B2D83"/>
    <w:rsid w:val="009C18B3"/>
    <w:rsid w:val="009D20F7"/>
    <w:rsid w:val="009D445C"/>
    <w:rsid w:val="00A05822"/>
    <w:rsid w:val="00A24812"/>
    <w:rsid w:val="00A35A5C"/>
    <w:rsid w:val="00A67235"/>
    <w:rsid w:val="00A720C4"/>
    <w:rsid w:val="00A74F88"/>
    <w:rsid w:val="00A7744F"/>
    <w:rsid w:val="00A858B8"/>
    <w:rsid w:val="00A86B65"/>
    <w:rsid w:val="00AB2C2D"/>
    <w:rsid w:val="00AC4961"/>
    <w:rsid w:val="00AE27BB"/>
    <w:rsid w:val="00AE58DC"/>
    <w:rsid w:val="00B17B87"/>
    <w:rsid w:val="00B21F9D"/>
    <w:rsid w:val="00B31D44"/>
    <w:rsid w:val="00B33E1F"/>
    <w:rsid w:val="00B61E39"/>
    <w:rsid w:val="00B62804"/>
    <w:rsid w:val="00BA2267"/>
    <w:rsid w:val="00BB182C"/>
    <w:rsid w:val="00BE4009"/>
    <w:rsid w:val="00BF2FE5"/>
    <w:rsid w:val="00C05FFC"/>
    <w:rsid w:val="00C1143C"/>
    <w:rsid w:val="00C22663"/>
    <w:rsid w:val="00C630C2"/>
    <w:rsid w:val="00C70CA1"/>
    <w:rsid w:val="00C7124A"/>
    <w:rsid w:val="00C7510D"/>
    <w:rsid w:val="00C80715"/>
    <w:rsid w:val="00C96CC1"/>
    <w:rsid w:val="00CA0244"/>
    <w:rsid w:val="00CA43D6"/>
    <w:rsid w:val="00CA6ABC"/>
    <w:rsid w:val="00CA6DD4"/>
    <w:rsid w:val="00CB5ED2"/>
    <w:rsid w:val="00CF3B9B"/>
    <w:rsid w:val="00D06A0E"/>
    <w:rsid w:val="00D40EC5"/>
    <w:rsid w:val="00D44EEE"/>
    <w:rsid w:val="00D45B51"/>
    <w:rsid w:val="00D76E98"/>
    <w:rsid w:val="00D82368"/>
    <w:rsid w:val="00DB7856"/>
    <w:rsid w:val="00DD159D"/>
    <w:rsid w:val="00DD337A"/>
    <w:rsid w:val="00E064F6"/>
    <w:rsid w:val="00E15DD8"/>
    <w:rsid w:val="00E52FE4"/>
    <w:rsid w:val="00E56AA1"/>
    <w:rsid w:val="00E91F19"/>
    <w:rsid w:val="00E92440"/>
    <w:rsid w:val="00E9717F"/>
    <w:rsid w:val="00EB3BC4"/>
    <w:rsid w:val="00F018D6"/>
    <w:rsid w:val="00F1649F"/>
    <w:rsid w:val="00F2699C"/>
    <w:rsid w:val="00F43A86"/>
    <w:rsid w:val="00F440F4"/>
    <w:rsid w:val="00F60482"/>
    <w:rsid w:val="00F6559F"/>
    <w:rsid w:val="00F747C4"/>
    <w:rsid w:val="00F94EB9"/>
    <w:rsid w:val="00FA05FB"/>
    <w:rsid w:val="00FA0C25"/>
    <w:rsid w:val="00FA5312"/>
    <w:rsid w:val="00FD354D"/>
    <w:rsid w:val="00FD3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24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uiPriority w:val="99"/>
    <w:qFormat/>
    <w:rsid w:val="00E92440"/>
    <w:pPr>
      <w:keepNext/>
      <w:spacing w:after="120" w:line="360" w:lineRule="auto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E92440"/>
    <w:pPr>
      <w:keepNext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rsid w:val="00E92440"/>
    <w:rPr>
      <w:rFonts w:ascii="Cambria" w:eastAsia="Times New Roman" w:hAnsi="Cambria" w:cs="Times New Roman"/>
      <w:b/>
      <w:bCs/>
      <w:kern w:val="32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9"/>
    <w:rsid w:val="00E92440"/>
    <w:rPr>
      <w:rFonts w:ascii="Cambria" w:eastAsia="Times New Roman" w:hAnsi="Cambria" w:cs="Times New Roman"/>
      <w:b/>
      <w:bCs/>
      <w:i/>
      <w:iCs/>
      <w:sz w:val="28"/>
      <w:szCs w:val="28"/>
      <w:lang w:eastAsia="pt-BR"/>
    </w:rPr>
  </w:style>
  <w:style w:type="paragraph" w:styleId="Cabealho">
    <w:name w:val="header"/>
    <w:basedOn w:val="Normal"/>
    <w:link w:val="CabealhoChar"/>
    <w:uiPriority w:val="99"/>
    <w:rsid w:val="00E92440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92440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rsid w:val="00E92440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E92440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33E1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33E1F"/>
    <w:rPr>
      <w:rFonts w:ascii="Tahoma" w:eastAsia="Times New Roman" w:hAnsi="Tahoma" w:cs="Tahoma"/>
      <w:sz w:val="16"/>
      <w:szCs w:val="16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24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uiPriority w:val="99"/>
    <w:qFormat/>
    <w:rsid w:val="00E92440"/>
    <w:pPr>
      <w:keepNext/>
      <w:spacing w:after="120" w:line="360" w:lineRule="auto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E92440"/>
    <w:pPr>
      <w:keepNext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rsid w:val="00E92440"/>
    <w:rPr>
      <w:rFonts w:ascii="Cambria" w:eastAsia="Times New Roman" w:hAnsi="Cambria" w:cs="Times New Roman"/>
      <w:b/>
      <w:bCs/>
      <w:kern w:val="32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9"/>
    <w:rsid w:val="00E92440"/>
    <w:rPr>
      <w:rFonts w:ascii="Cambria" w:eastAsia="Times New Roman" w:hAnsi="Cambria" w:cs="Times New Roman"/>
      <w:b/>
      <w:bCs/>
      <w:i/>
      <w:iCs/>
      <w:sz w:val="28"/>
      <w:szCs w:val="28"/>
      <w:lang w:eastAsia="pt-BR"/>
    </w:rPr>
  </w:style>
  <w:style w:type="paragraph" w:styleId="Cabealho">
    <w:name w:val="header"/>
    <w:basedOn w:val="Normal"/>
    <w:link w:val="CabealhoChar"/>
    <w:uiPriority w:val="99"/>
    <w:rsid w:val="00E92440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92440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rsid w:val="00E92440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E92440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33E1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33E1F"/>
    <w:rPr>
      <w:rFonts w:ascii="Tahoma" w:eastAsia="Times New Roman" w:hAnsi="Tahoma" w:cs="Tahoma"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583</Words>
  <Characters>3152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Abraham</dc:creator>
  <cp:lastModifiedBy>Abraham</cp:lastModifiedBy>
  <cp:revision>3</cp:revision>
  <dcterms:created xsi:type="dcterms:W3CDTF">2015-02-26T00:22:00Z</dcterms:created>
  <dcterms:modified xsi:type="dcterms:W3CDTF">2015-02-26T00:23:00Z</dcterms:modified>
</cp:coreProperties>
</file>