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2FBD" w:rsidRDefault="00DB224E">
      <w:pPr>
        <w:rPr>
          <w:b/>
        </w:rPr>
      </w:pPr>
      <w:r w:rsidRPr="00DB224E">
        <w:rPr>
          <w:b/>
        </w:rPr>
        <w:t>BIACore.dll</w:t>
      </w:r>
    </w:p>
    <w:p w:rsidR="00DB224E" w:rsidRDefault="00DB224E">
      <w:r>
        <w:t>Using BIACore.dll to secure the server side of your application.</w:t>
      </w:r>
    </w:p>
    <w:p w:rsidR="00DB224E" w:rsidRDefault="00DB224E" w:rsidP="00DB224E">
      <w:pPr>
        <w:pStyle w:val="ListParagraph"/>
        <w:numPr>
          <w:ilvl w:val="0"/>
          <w:numId w:val="1"/>
        </w:numPr>
      </w:pPr>
      <w:r>
        <w:t xml:space="preserve">Add a reference in your project to </w:t>
      </w:r>
      <w:hyperlink r:id="rId5" w:history="1">
        <w:r w:rsidRPr="00260935">
          <w:rPr>
            <w:rStyle w:val="Hyperlink"/>
          </w:rPr>
          <w:t>\\svrp000346ec\dev_root\Reference\BIACore\2.0\BIACore.dll</w:t>
        </w:r>
      </w:hyperlink>
    </w:p>
    <w:p w:rsidR="00DB224E" w:rsidRDefault="00DB224E" w:rsidP="00DB224E">
      <w:pPr>
        <w:pStyle w:val="ListParagraph"/>
        <w:numPr>
          <w:ilvl w:val="1"/>
          <w:numId w:val="1"/>
        </w:numPr>
      </w:pPr>
      <w:r>
        <w:t>Using the UNC path means that other developers can open your project without it freaking out about where this DLL is.</w:t>
      </w:r>
    </w:p>
    <w:p w:rsidR="00DB224E" w:rsidRDefault="00DB224E" w:rsidP="00DB224E">
      <w:pPr>
        <w:pStyle w:val="ListParagraph"/>
        <w:numPr>
          <w:ilvl w:val="0"/>
          <w:numId w:val="1"/>
        </w:numPr>
      </w:pPr>
      <w:r>
        <w:t>Add the following sections to your web.config</w:t>
      </w:r>
    </w:p>
    <w:p w:rsidR="00DB224E" w:rsidRPr="00DB224E" w:rsidRDefault="00DB224E" w:rsidP="00DB224E">
      <w:pPr>
        <w:pStyle w:val="ListParagraph"/>
        <w:autoSpaceDE w:val="0"/>
        <w:autoSpaceDN w:val="0"/>
        <w:adjustRightInd w:val="0"/>
        <w:spacing w:after="0" w:line="240" w:lineRule="auto"/>
        <w:rPr>
          <w:rFonts w:ascii="Arial" w:hAnsi="Arial" w:cs="Arial"/>
          <w:color w:val="000000"/>
          <w:sz w:val="19"/>
          <w:szCs w:val="19"/>
          <w:highlight w:val="white"/>
        </w:rPr>
      </w:pPr>
      <w:r w:rsidRPr="00DB224E">
        <w:rPr>
          <w:rFonts w:ascii="Arial" w:hAnsi="Arial" w:cs="Arial"/>
          <w:color w:val="0000FF"/>
          <w:sz w:val="19"/>
          <w:szCs w:val="19"/>
          <w:highlight w:val="white"/>
        </w:rPr>
        <w:t xml:space="preserve">  &lt;</w:t>
      </w:r>
      <w:r w:rsidRPr="00DB224E">
        <w:rPr>
          <w:rFonts w:ascii="Arial" w:hAnsi="Arial" w:cs="Arial"/>
          <w:color w:val="A31515"/>
          <w:sz w:val="19"/>
          <w:szCs w:val="19"/>
          <w:highlight w:val="white"/>
        </w:rPr>
        <w:t>configSections</w:t>
      </w:r>
      <w:r w:rsidRPr="00DB224E">
        <w:rPr>
          <w:rFonts w:ascii="Arial" w:hAnsi="Arial" w:cs="Arial"/>
          <w:color w:val="0000FF"/>
          <w:sz w:val="19"/>
          <w:szCs w:val="19"/>
          <w:highlight w:val="white"/>
        </w:rPr>
        <w:t>&gt;</w:t>
      </w:r>
    </w:p>
    <w:p w:rsidR="00DB224E" w:rsidRPr="00DB224E" w:rsidRDefault="00DB224E" w:rsidP="00DB224E">
      <w:pPr>
        <w:pStyle w:val="ListParagraph"/>
        <w:autoSpaceDE w:val="0"/>
        <w:autoSpaceDN w:val="0"/>
        <w:adjustRightInd w:val="0"/>
        <w:spacing w:after="0" w:line="240" w:lineRule="auto"/>
        <w:rPr>
          <w:rFonts w:ascii="Arial" w:hAnsi="Arial" w:cs="Arial"/>
          <w:color w:val="000000"/>
          <w:sz w:val="19"/>
          <w:szCs w:val="19"/>
          <w:highlight w:val="white"/>
        </w:rPr>
      </w:pPr>
      <w:r w:rsidRPr="00DB224E">
        <w:rPr>
          <w:rFonts w:ascii="Arial" w:hAnsi="Arial" w:cs="Arial"/>
          <w:color w:val="0000FF"/>
          <w:sz w:val="19"/>
          <w:szCs w:val="19"/>
          <w:highlight w:val="white"/>
        </w:rPr>
        <w:t xml:space="preserve">    &lt;</w:t>
      </w:r>
      <w:r w:rsidRPr="00DB224E">
        <w:rPr>
          <w:rFonts w:ascii="Arial" w:hAnsi="Arial" w:cs="Arial"/>
          <w:color w:val="A31515"/>
          <w:sz w:val="19"/>
          <w:szCs w:val="19"/>
          <w:highlight w:val="white"/>
        </w:rPr>
        <w:t>section</w:t>
      </w:r>
      <w:r w:rsidRPr="00DB224E">
        <w:rPr>
          <w:rFonts w:ascii="Arial" w:hAnsi="Arial" w:cs="Arial"/>
          <w:color w:val="0000FF"/>
          <w:sz w:val="19"/>
          <w:szCs w:val="19"/>
          <w:highlight w:val="white"/>
        </w:rPr>
        <w:t xml:space="preserve"> </w:t>
      </w:r>
      <w:r w:rsidRPr="00DB224E">
        <w:rPr>
          <w:rFonts w:ascii="Arial" w:hAnsi="Arial" w:cs="Arial"/>
          <w:color w:val="FF0000"/>
          <w:sz w:val="19"/>
          <w:szCs w:val="19"/>
          <w:highlight w:val="white"/>
        </w:rPr>
        <w:t>name</w:t>
      </w:r>
      <w:r w:rsidRPr="00DB224E">
        <w:rPr>
          <w:rFonts w:ascii="Arial" w:hAnsi="Arial" w:cs="Arial"/>
          <w:color w:val="0000FF"/>
          <w:sz w:val="19"/>
          <w:szCs w:val="19"/>
          <w:highlight w:val="white"/>
        </w:rPr>
        <w:t>=</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biacore</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 xml:space="preserve"> </w:t>
      </w:r>
      <w:r w:rsidRPr="00DB224E">
        <w:rPr>
          <w:rFonts w:ascii="Arial" w:hAnsi="Arial" w:cs="Arial"/>
          <w:color w:val="FF0000"/>
          <w:sz w:val="19"/>
          <w:szCs w:val="19"/>
          <w:highlight w:val="white"/>
        </w:rPr>
        <w:t>type</w:t>
      </w:r>
      <w:r w:rsidRPr="00DB224E">
        <w:rPr>
          <w:rFonts w:ascii="Arial" w:hAnsi="Arial" w:cs="Arial"/>
          <w:color w:val="0000FF"/>
          <w:sz w:val="19"/>
          <w:szCs w:val="19"/>
          <w:highlight w:val="white"/>
        </w:rPr>
        <w:t>=</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BIACore.Configuration.Settings,BIACore</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 xml:space="preserve"> </w:t>
      </w:r>
      <w:r w:rsidRPr="00DB224E">
        <w:rPr>
          <w:rFonts w:ascii="Arial" w:hAnsi="Arial" w:cs="Arial"/>
          <w:color w:val="FF0000"/>
          <w:sz w:val="19"/>
          <w:szCs w:val="19"/>
          <w:highlight w:val="white"/>
        </w:rPr>
        <w:t>requirePermission</w:t>
      </w:r>
      <w:r w:rsidRPr="00DB224E">
        <w:rPr>
          <w:rFonts w:ascii="Arial" w:hAnsi="Arial" w:cs="Arial"/>
          <w:color w:val="0000FF"/>
          <w:sz w:val="19"/>
          <w:szCs w:val="19"/>
          <w:highlight w:val="white"/>
        </w:rPr>
        <w:t>=</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false</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 xml:space="preserve"> /&gt;</w:t>
      </w:r>
    </w:p>
    <w:p w:rsidR="00DB224E" w:rsidRDefault="00DB224E" w:rsidP="00DB224E">
      <w:pPr>
        <w:pStyle w:val="ListParagraph"/>
        <w:autoSpaceDE w:val="0"/>
        <w:autoSpaceDN w:val="0"/>
        <w:adjustRightInd w:val="0"/>
        <w:spacing w:after="0" w:line="240" w:lineRule="auto"/>
        <w:rPr>
          <w:rFonts w:ascii="Arial" w:hAnsi="Arial" w:cs="Arial"/>
          <w:color w:val="0000FF"/>
          <w:sz w:val="19"/>
          <w:szCs w:val="19"/>
          <w:highlight w:val="white"/>
        </w:rPr>
      </w:pPr>
      <w:r>
        <w:rPr>
          <w:rFonts w:ascii="Arial" w:hAnsi="Arial" w:cs="Arial"/>
          <w:color w:val="0000FF"/>
          <w:sz w:val="19"/>
          <w:szCs w:val="19"/>
          <w:highlight w:val="white"/>
        </w:rPr>
        <w:t xml:space="preserve">  &lt;/</w:t>
      </w:r>
      <w:r>
        <w:rPr>
          <w:rFonts w:ascii="Arial" w:hAnsi="Arial" w:cs="Arial"/>
          <w:color w:val="A31515"/>
          <w:sz w:val="19"/>
          <w:szCs w:val="19"/>
          <w:highlight w:val="white"/>
        </w:rPr>
        <w:t>configSections</w:t>
      </w:r>
      <w:r>
        <w:rPr>
          <w:rFonts w:ascii="Arial" w:hAnsi="Arial" w:cs="Arial"/>
          <w:color w:val="0000FF"/>
          <w:sz w:val="19"/>
          <w:szCs w:val="19"/>
          <w:highlight w:val="white"/>
        </w:rPr>
        <w:t>&gt;</w:t>
      </w:r>
    </w:p>
    <w:p w:rsidR="00DB224E" w:rsidRDefault="00DB224E" w:rsidP="00DB224E">
      <w:pPr>
        <w:pStyle w:val="ListParagraph"/>
        <w:autoSpaceDE w:val="0"/>
        <w:autoSpaceDN w:val="0"/>
        <w:adjustRightInd w:val="0"/>
        <w:spacing w:after="0" w:line="240" w:lineRule="auto"/>
        <w:rPr>
          <w:rFonts w:ascii="Arial" w:hAnsi="Arial" w:cs="Arial"/>
          <w:color w:val="0000FF"/>
          <w:sz w:val="19"/>
          <w:szCs w:val="19"/>
          <w:highlight w:val="white"/>
        </w:rPr>
      </w:pPr>
    </w:p>
    <w:p w:rsidR="00DB224E" w:rsidRPr="00DB224E" w:rsidRDefault="00DB224E" w:rsidP="00DB224E">
      <w:pPr>
        <w:pStyle w:val="ListParagraph"/>
        <w:autoSpaceDE w:val="0"/>
        <w:autoSpaceDN w:val="0"/>
        <w:adjustRightInd w:val="0"/>
        <w:spacing w:after="0" w:line="240" w:lineRule="auto"/>
        <w:rPr>
          <w:rFonts w:ascii="Arial" w:hAnsi="Arial" w:cs="Arial"/>
          <w:color w:val="000000"/>
          <w:sz w:val="19"/>
          <w:szCs w:val="19"/>
          <w:highlight w:val="white"/>
        </w:rPr>
      </w:pPr>
      <w:r w:rsidRPr="00DB224E">
        <w:rPr>
          <w:rFonts w:ascii="Arial" w:hAnsi="Arial" w:cs="Arial"/>
          <w:color w:val="0000FF"/>
          <w:sz w:val="19"/>
          <w:szCs w:val="19"/>
          <w:highlight w:val="white"/>
        </w:rPr>
        <w:t xml:space="preserve">  &lt;</w:t>
      </w:r>
      <w:r w:rsidRPr="00DB224E">
        <w:rPr>
          <w:rFonts w:ascii="Arial" w:hAnsi="Arial" w:cs="Arial"/>
          <w:color w:val="A31515"/>
          <w:sz w:val="19"/>
          <w:szCs w:val="19"/>
          <w:highlight w:val="white"/>
        </w:rPr>
        <w:t>system.web</w:t>
      </w:r>
      <w:r w:rsidRPr="00DB224E">
        <w:rPr>
          <w:rFonts w:ascii="Arial" w:hAnsi="Arial" w:cs="Arial"/>
          <w:color w:val="0000FF"/>
          <w:sz w:val="19"/>
          <w:szCs w:val="19"/>
          <w:highlight w:val="white"/>
        </w:rPr>
        <w:t>&gt;</w:t>
      </w:r>
    </w:p>
    <w:p w:rsidR="00DB224E" w:rsidRPr="00DB224E" w:rsidRDefault="00DB224E" w:rsidP="00DB224E">
      <w:pPr>
        <w:pStyle w:val="ListParagraph"/>
        <w:autoSpaceDE w:val="0"/>
        <w:autoSpaceDN w:val="0"/>
        <w:adjustRightInd w:val="0"/>
        <w:spacing w:after="0" w:line="240" w:lineRule="auto"/>
        <w:rPr>
          <w:rFonts w:ascii="Arial" w:hAnsi="Arial" w:cs="Arial"/>
          <w:color w:val="000000"/>
          <w:sz w:val="19"/>
          <w:szCs w:val="19"/>
          <w:highlight w:val="white"/>
        </w:rPr>
      </w:pPr>
      <w:r w:rsidRPr="00DB224E">
        <w:rPr>
          <w:rFonts w:ascii="Arial" w:hAnsi="Arial" w:cs="Arial"/>
          <w:color w:val="0000FF"/>
          <w:sz w:val="19"/>
          <w:szCs w:val="19"/>
          <w:highlight w:val="white"/>
        </w:rPr>
        <w:t xml:space="preserve">    &lt;</w:t>
      </w:r>
      <w:r w:rsidRPr="00DB224E">
        <w:rPr>
          <w:rFonts w:ascii="Arial" w:hAnsi="Arial" w:cs="Arial"/>
          <w:color w:val="A31515"/>
          <w:sz w:val="19"/>
          <w:szCs w:val="19"/>
          <w:highlight w:val="white"/>
        </w:rPr>
        <w:t>httpModules</w:t>
      </w:r>
      <w:r w:rsidRPr="00DB224E">
        <w:rPr>
          <w:rFonts w:ascii="Arial" w:hAnsi="Arial" w:cs="Arial"/>
          <w:color w:val="0000FF"/>
          <w:sz w:val="19"/>
          <w:szCs w:val="19"/>
          <w:highlight w:val="white"/>
        </w:rPr>
        <w:t>&gt;</w:t>
      </w:r>
    </w:p>
    <w:p w:rsidR="00DB224E" w:rsidRPr="00DB224E" w:rsidRDefault="00DB224E" w:rsidP="00DB224E">
      <w:pPr>
        <w:pStyle w:val="ListParagraph"/>
        <w:autoSpaceDE w:val="0"/>
        <w:autoSpaceDN w:val="0"/>
        <w:adjustRightInd w:val="0"/>
        <w:spacing w:after="0" w:line="240" w:lineRule="auto"/>
        <w:rPr>
          <w:rFonts w:ascii="Arial" w:hAnsi="Arial" w:cs="Arial"/>
          <w:color w:val="000000"/>
          <w:sz w:val="19"/>
          <w:szCs w:val="19"/>
          <w:highlight w:val="white"/>
        </w:rPr>
      </w:pPr>
      <w:r w:rsidRPr="00DB224E">
        <w:rPr>
          <w:rFonts w:ascii="Arial" w:hAnsi="Arial" w:cs="Arial"/>
          <w:color w:val="0000FF"/>
          <w:sz w:val="19"/>
          <w:szCs w:val="19"/>
          <w:highlight w:val="white"/>
        </w:rPr>
        <w:t xml:space="preserve">      &lt;</w:t>
      </w:r>
      <w:r w:rsidRPr="00DB224E">
        <w:rPr>
          <w:rFonts w:ascii="Arial" w:hAnsi="Arial" w:cs="Arial"/>
          <w:color w:val="A31515"/>
          <w:sz w:val="19"/>
          <w:szCs w:val="19"/>
          <w:highlight w:val="white"/>
        </w:rPr>
        <w:t>add</w:t>
      </w:r>
      <w:r w:rsidRPr="00DB224E">
        <w:rPr>
          <w:rFonts w:ascii="Arial" w:hAnsi="Arial" w:cs="Arial"/>
          <w:color w:val="0000FF"/>
          <w:sz w:val="19"/>
          <w:szCs w:val="19"/>
          <w:highlight w:val="white"/>
        </w:rPr>
        <w:t xml:space="preserve"> </w:t>
      </w:r>
      <w:r w:rsidRPr="00DB224E">
        <w:rPr>
          <w:rFonts w:ascii="Arial" w:hAnsi="Arial" w:cs="Arial"/>
          <w:color w:val="FF0000"/>
          <w:sz w:val="19"/>
          <w:szCs w:val="19"/>
          <w:highlight w:val="white"/>
        </w:rPr>
        <w:t>name</w:t>
      </w:r>
      <w:r w:rsidRPr="00DB224E">
        <w:rPr>
          <w:rFonts w:ascii="Arial" w:hAnsi="Arial" w:cs="Arial"/>
          <w:color w:val="0000FF"/>
          <w:sz w:val="19"/>
          <w:szCs w:val="19"/>
          <w:highlight w:val="white"/>
        </w:rPr>
        <w:t>=</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BIACoreModule</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 xml:space="preserve"> </w:t>
      </w:r>
      <w:r w:rsidRPr="00DB224E">
        <w:rPr>
          <w:rFonts w:ascii="Arial" w:hAnsi="Arial" w:cs="Arial"/>
          <w:color w:val="FF0000"/>
          <w:sz w:val="19"/>
          <w:szCs w:val="19"/>
          <w:highlight w:val="white"/>
        </w:rPr>
        <w:t>type</w:t>
      </w:r>
      <w:r w:rsidRPr="00DB224E">
        <w:rPr>
          <w:rFonts w:ascii="Arial" w:hAnsi="Arial" w:cs="Arial"/>
          <w:color w:val="0000FF"/>
          <w:sz w:val="19"/>
          <w:szCs w:val="19"/>
          <w:highlight w:val="white"/>
        </w:rPr>
        <w:t>=</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BIACore.BIACoreModule,BIACore</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 xml:space="preserve"> /&gt;</w:t>
      </w:r>
    </w:p>
    <w:p w:rsidR="00DB224E" w:rsidRPr="00DB224E" w:rsidRDefault="00DB224E" w:rsidP="00DB224E">
      <w:pPr>
        <w:pStyle w:val="ListParagraph"/>
        <w:autoSpaceDE w:val="0"/>
        <w:autoSpaceDN w:val="0"/>
        <w:adjustRightInd w:val="0"/>
        <w:spacing w:after="0" w:line="240" w:lineRule="auto"/>
        <w:rPr>
          <w:rFonts w:ascii="Arial" w:hAnsi="Arial" w:cs="Arial"/>
          <w:color w:val="000000"/>
          <w:sz w:val="19"/>
          <w:szCs w:val="19"/>
          <w:highlight w:val="white"/>
        </w:rPr>
      </w:pPr>
      <w:r w:rsidRPr="00DB224E">
        <w:rPr>
          <w:rFonts w:ascii="Arial" w:hAnsi="Arial" w:cs="Arial"/>
          <w:color w:val="0000FF"/>
          <w:sz w:val="19"/>
          <w:szCs w:val="19"/>
          <w:highlight w:val="white"/>
        </w:rPr>
        <w:t xml:space="preserve">    &lt;/</w:t>
      </w:r>
      <w:r w:rsidRPr="00DB224E">
        <w:rPr>
          <w:rFonts w:ascii="Arial" w:hAnsi="Arial" w:cs="Arial"/>
          <w:color w:val="A31515"/>
          <w:sz w:val="19"/>
          <w:szCs w:val="19"/>
          <w:highlight w:val="white"/>
        </w:rPr>
        <w:t>httpModules</w:t>
      </w:r>
      <w:r w:rsidRPr="00DB224E">
        <w:rPr>
          <w:rFonts w:ascii="Arial" w:hAnsi="Arial" w:cs="Arial"/>
          <w:color w:val="0000FF"/>
          <w:sz w:val="19"/>
          <w:szCs w:val="19"/>
          <w:highlight w:val="white"/>
        </w:rPr>
        <w:t>&gt;</w:t>
      </w:r>
    </w:p>
    <w:p w:rsidR="00DB224E" w:rsidRDefault="00DB224E" w:rsidP="00DB224E">
      <w:pPr>
        <w:pStyle w:val="ListParagraph"/>
        <w:rPr>
          <w:rFonts w:ascii="Arial" w:hAnsi="Arial" w:cs="Arial"/>
          <w:color w:val="0000FF"/>
          <w:sz w:val="19"/>
          <w:szCs w:val="19"/>
        </w:rPr>
      </w:pPr>
      <w:r>
        <w:rPr>
          <w:rFonts w:ascii="Arial" w:hAnsi="Arial" w:cs="Arial"/>
          <w:color w:val="0000FF"/>
          <w:sz w:val="19"/>
          <w:szCs w:val="19"/>
          <w:highlight w:val="white"/>
        </w:rPr>
        <w:t xml:space="preserve">  &lt;/</w:t>
      </w:r>
      <w:r>
        <w:rPr>
          <w:rFonts w:ascii="Arial" w:hAnsi="Arial" w:cs="Arial"/>
          <w:color w:val="A31515"/>
          <w:sz w:val="19"/>
          <w:szCs w:val="19"/>
          <w:highlight w:val="white"/>
        </w:rPr>
        <w:t>system.web</w:t>
      </w:r>
      <w:r>
        <w:rPr>
          <w:rFonts w:ascii="Arial" w:hAnsi="Arial" w:cs="Arial"/>
          <w:color w:val="0000FF"/>
          <w:sz w:val="19"/>
          <w:szCs w:val="19"/>
          <w:highlight w:val="white"/>
        </w:rPr>
        <w:t>&gt;</w:t>
      </w:r>
      <w:r>
        <w:rPr>
          <w:rFonts w:ascii="Arial" w:hAnsi="Arial" w:cs="Arial"/>
          <w:color w:val="0000FF"/>
          <w:sz w:val="19"/>
          <w:szCs w:val="19"/>
        </w:rPr>
        <w:tab/>
      </w:r>
    </w:p>
    <w:p w:rsidR="00DB224E" w:rsidRDefault="00DB224E" w:rsidP="00DB224E">
      <w:pPr>
        <w:autoSpaceDE w:val="0"/>
        <w:autoSpaceDN w:val="0"/>
        <w:adjustRightInd w:val="0"/>
        <w:spacing w:after="0" w:line="240" w:lineRule="auto"/>
        <w:ind w:firstLine="720"/>
        <w:rPr>
          <w:rFonts w:ascii="Arial" w:hAnsi="Arial" w:cs="Arial"/>
          <w:color w:val="000000"/>
          <w:sz w:val="19"/>
          <w:szCs w:val="19"/>
          <w:highlight w:val="white"/>
        </w:rPr>
      </w:pPr>
      <w:r>
        <w:rPr>
          <w:rFonts w:ascii="Arial" w:hAnsi="Arial" w:cs="Arial"/>
          <w:color w:val="0000FF"/>
          <w:sz w:val="19"/>
          <w:szCs w:val="19"/>
          <w:highlight w:val="white"/>
        </w:rPr>
        <w:t xml:space="preserve">  &lt;</w:t>
      </w:r>
      <w:r>
        <w:rPr>
          <w:rFonts w:ascii="Arial" w:hAnsi="Arial" w:cs="Arial"/>
          <w:color w:val="A31515"/>
          <w:sz w:val="19"/>
          <w:szCs w:val="19"/>
          <w:highlight w:val="white"/>
        </w:rPr>
        <w:t>system.webServer</w:t>
      </w:r>
      <w:r>
        <w:rPr>
          <w:rFonts w:ascii="Arial" w:hAnsi="Arial" w:cs="Arial"/>
          <w:color w:val="0000FF"/>
          <w:sz w:val="19"/>
          <w:szCs w:val="19"/>
          <w:highlight w:val="white"/>
        </w:rPr>
        <w:t>&gt;</w:t>
      </w:r>
    </w:p>
    <w:p w:rsidR="00DB224E" w:rsidRDefault="00DB224E" w:rsidP="00DB224E">
      <w:pPr>
        <w:autoSpaceDE w:val="0"/>
        <w:autoSpaceDN w:val="0"/>
        <w:adjustRightInd w:val="0"/>
        <w:spacing w:after="0" w:line="240" w:lineRule="auto"/>
        <w:ind w:firstLine="720"/>
        <w:rPr>
          <w:rFonts w:ascii="Arial" w:hAnsi="Arial" w:cs="Arial"/>
          <w:color w:val="000000"/>
          <w:sz w:val="19"/>
          <w:szCs w:val="19"/>
          <w:highlight w:val="white"/>
        </w:rPr>
      </w:pPr>
      <w:r>
        <w:rPr>
          <w:rFonts w:ascii="Arial" w:hAnsi="Arial" w:cs="Arial"/>
          <w:color w:val="0000FF"/>
          <w:sz w:val="19"/>
          <w:szCs w:val="19"/>
          <w:highlight w:val="white"/>
        </w:rPr>
        <w:t xml:space="preserve">    &lt;</w:t>
      </w:r>
      <w:r>
        <w:rPr>
          <w:rFonts w:ascii="Arial" w:hAnsi="Arial" w:cs="Arial"/>
          <w:color w:val="A31515"/>
          <w:sz w:val="19"/>
          <w:szCs w:val="19"/>
          <w:highlight w:val="white"/>
        </w:rPr>
        <w:t>modules</w:t>
      </w:r>
      <w:r>
        <w:rPr>
          <w:rFonts w:ascii="Arial" w:hAnsi="Arial" w:cs="Arial"/>
          <w:color w:val="0000FF"/>
          <w:sz w:val="19"/>
          <w:szCs w:val="19"/>
          <w:highlight w:val="white"/>
        </w:rPr>
        <w:t>&gt;</w:t>
      </w:r>
    </w:p>
    <w:p w:rsidR="00DB224E" w:rsidRDefault="00DB224E" w:rsidP="00DB224E">
      <w:pPr>
        <w:autoSpaceDE w:val="0"/>
        <w:autoSpaceDN w:val="0"/>
        <w:adjustRightInd w:val="0"/>
        <w:spacing w:after="0" w:line="240" w:lineRule="auto"/>
        <w:ind w:firstLine="720"/>
        <w:rPr>
          <w:rFonts w:ascii="Arial" w:hAnsi="Arial" w:cs="Arial"/>
          <w:color w:val="000000"/>
          <w:sz w:val="19"/>
          <w:szCs w:val="19"/>
          <w:highlight w:val="white"/>
        </w:rPr>
      </w:pPr>
      <w:r>
        <w:rPr>
          <w:rFonts w:ascii="Arial" w:hAnsi="Arial" w:cs="Arial"/>
          <w:color w:val="0000FF"/>
          <w:sz w:val="19"/>
          <w:szCs w:val="19"/>
          <w:highlight w:val="white"/>
        </w:rPr>
        <w:t xml:space="preserve">      &lt;</w:t>
      </w:r>
      <w:r>
        <w:rPr>
          <w:rFonts w:ascii="Arial" w:hAnsi="Arial" w:cs="Arial"/>
          <w:color w:val="A31515"/>
          <w:sz w:val="19"/>
          <w:szCs w:val="19"/>
          <w:highlight w:val="white"/>
        </w:rPr>
        <w:t>add</w:t>
      </w:r>
      <w:r>
        <w:rPr>
          <w:rFonts w:ascii="Arial" w:hAnsi="Arial" w:cs="Arial"/>
          <w:color w:val="0000FF"/>
          <w:sz w:val="19"/>
          <w:szCs w:val="19"/>
          <w:highlight w:val="white"/>
        </w:rPr>
        <w:t xml:space="preserve"> </w:t>
      </w:r>
      <w:r>
        <w:rPr>
          <w:rFonts w:ascii="Arial" w:hAnsi="Arial" w:cs="Arial"/>
          <w:color w:val="FF0000"/>
          <w:sz w:val="19"/>
          <w:szCs w:val="19"/>
          <w:highlight w:val="white"/>
        </w:rPr>
        <w:t>name</w:t>
      </w:r>
      <w:r>
        <w:rPr>
          <w:rFonts w:ascii="Arial" w:hAnsi="Arial" w:cs="Arial"/>
          <w:color w:val="0000FF"/>
          <w:sz w:val="19"/>
          <w:szCs w:val="19"/>
          <w:highlight w:val="white"/>
        </w:rPr>
        <w:t>=</w:t>
      </w:r>
      <w:r>
        <w:rPr>
          <w:rFonts w:ascii="Arial" w:hAnsi="Arial" w:cs="Arial"/>
          <w:color w:val="000000"/>
          <w:sz w:val="19"/>
          <w:szCs w:val="19"/>
          <w:highlight w:val="white"/>
        </w:rPr>
        <w:t>"</w:t>
      </w:r>
      <w:r>
        <w:rPr>
          <w:rFonts w:ascii="Arial" w:hAnsi="Arial" w:cs="Arial"/>
          <w:color w:val="0000FF"/>
          <w:sz w:val="19"/>
          <w:szCs w:val="19"/>
          <w:highlight w:val="white"/>
        </w:rPr>
        <w:t>BIACoreModule</w:t>
      </w:r>
      <w:r>
        <w:rPr>
          <w:rFonts w:ascii="Arial" w:hAnsi="Arial" w:cs="Arial"/>
          <w:color w:val="000000"/>
          <w:sz w:val="19"/>
          <w:szCs w:val="19"/>
          <w:highlight w:val="white"/>
        </w:rPr>
        <w:t>"</w:t>
      </w:r>
      <w:r>
        <w:rPr>
          <w:rFonts w:ascii="Arial" w:hAnsi="Arial" w:cs="Arial"/>
          <w:color w:val="0000FF"/>
          <w:sz w:val="19"/>
          <w:szCs w:val="19"/>
          <w:highlight w:val="white"/>
        </w:rPr>
        <w:t xml:space="preserve"> </w:t>
      </w:r>
      <w:r>
        <w:rPr>
          <w:rFonts w:ascii="Arial" w:hAnsi="Arial" w:cs="Arial"/>
          <w:color w:val="FF0000"/>
          <w:sz w:val="19"/>
          <w:szCs w:val="19"/>
          <w:highlight w:val="white"/>
        </w:rPr>
        <w:t>preCondition</w:t>
      </w:r>
      <w:r>
        <w:rPr>
          <w:rFonts w:ascii="Arial" w:hAnsi="Arial" w:cs="Arial"/>
          <w:color w:val="0000FF"/>
          <w:sz w:val="19"/>
          <w:szCs w:val="19"/>
          <w:highlight w:val="white"/>
        </w:rPr>
        <w:t>=</w:t>
      </w:r>
      <w:r>
        <w:rPr>
          <w:rFonts w:ascii="Arial" w:hAnsi="Arial" w:cs="Arial"/>
          <w:color w:val="000000"/>
          <w:sz w:val="19"/>
          <w:szCs w:val="19"/>
          <w:highlight w:val="white"/>
        </w:rPr>
        <w:t>"</w:t>
      </w:r>
      <w:r>
        <w:rPr>
          <w:rFonts w:ascii="Arial" w:hAnsi="Arial" w:cs="Arial"/>
          <w:color w:val="0000FF"/>
          <w:sz w:val="19"/>
          <w:szCs w:val="19"/>
          <w:highlight w:val="white"/>
        </w:rPr>
        <w:t>integratedMode</w:t>
      </w:r>
      <w:r>
        <w:rPr>
          <w:rFonts w:ascii="Arial" w:hAnsi="Arial" w:cs="Arial"/>
          <w:color w:val="000000"/>
          <w:sz w:val="19"/>
          <w:szCs w:val="19"/>
          <w:highlight w:val="white"/>
        </w:rPr>
        <w:t>"</w:t>
      </w:r>
      <w:r>
        <w:rPr>
          <w:rFonts w:ascii="Arial" w:hAnsi="Arial" w:cs="Arial"/>
          <w:color w:val="0000FF"/>
          <w:sz w:val="19"/>
          <w:szCs w:val="19"/>
          <w:highlight w:val="white"/>
        </w:rPr>
        <w:t xml:space="preserve"> </w:t>
      </w:r>
      <w:r>
        <w:rPr>
          <w:rFonts w:ascii="Arial" w:hAnsi="Arial" w:cs="Arial"/>
          <w:color w:val="FF0000"/>
          <w:sz w:val="19"/>
          <w:szCs w:val="19"/>
          <w:highlight w:val="white"/>
        </w:rPr>
        <w:t>type</w:t>
      </w:r>
      <w:r>
        <w:rPr>
          <w:rFonts w:ascii="Arial" w:hAnsi="Arial" w:cs="Arial"/>
          <w:color w:val="0000FF"/>
          <w:sz w:val="19"/>
          <w:szCs w:val="19"/>
          <w:highlight w:val="white"/>
        </w:rPr>
        <w:t>=</w:t>
      </w:r>
      <w:r>
        <w:rPr>
          <w:rFonts w:ascii="Arial" w:hAnsi="Arial" w:cs="Arial"/>
          <w:color w:val="000000"/>
          <w:sz w:val="19"/>
          <w:szCs w:val="19"/>
          <w:highlight w:val="white"/>
        </w:rPr>
        <w:t>"</w:t>
      </w:r>
      <w:r>
        <w:rPr>
          <w:rFonts w:ascii="Arial" w:hAnsi="Arial" w:cs="Arial"/>
          <w:color w:val="0000FF"/>
          <w:sz w:val="19"/>
          <w:szCs w:val="19"/>
          <w:highlight w:val="white"/>
        </w:rPr>
        <w:t>BIACore.BIACoreModule,BIACore</w:t>
      </w:r>
      <w:r>
        <w:rPr>
          <w:rFonts w:ascii="Arial" w:hAnsi="Arial" w:cs="Arial"/>
          <w:color w:val="000000"/>
          <w:sz w:val="19"/>
          <w:szCs w:val="19"/>
          <w:highlight w:val="white"/>
        </w:rPr>
        <w:t>"</w:t>
      </w:r>
      <w:r>
        <w:rPr>
          <w:rFonts w:ascii="Arial" w:hAnsi="Arial" w:cs="Arial"/>
          <w:color w:val="0000FF"/>
          <w:sz w:val="19"/>
          <w:szCs w:val="19"/>
          <w:highlight w:val="white"/>
        </w:rPr>
        <w:t xml:space="preserve"> /&gt;</w:t>
      </w:r>
    </w:p>
    <w:p w:rsidR="00DB224E" w:rsidRDefault="00DB224E" w:rsidP="00DB224E">
      <w:pPr>
        <w:autoSpaceDE w:val="0"/>
        <w:autoSpaceDN w:val="0"/>
        <w:adjustRightInd w:val="0"/>
        <w:spacing w:after="0" w:line="240" w:lineRule="auto"/>
        <w:ind w:firstLine="720"/>
        <w:rPr>
          <w:rFonts w:ascii="Arial" w:hAnsi="Arial" w:cs="Arial"/>
          <w:color w:val="000000"/>
          <w:sz w:val="19"/>
          <w:szCs w:val="19"/>
          <w:highlight w:val="white"/>
        </w:rPr>
      </w:pPr>
      <w:r>
        <w:rPr>
          <w:rFonts w:ascii="Arial" w:hAnsi="Arial" w:cs="Arial"/>
          <w:color w:val="0000FF"/>
          <w:sz w:val="19"/>
          <w:szCs w:val="19"/>
          <w:highlight w:val="white"/>
        </w:rPr>
        <w:t xml:space="preserve">    &lt;/</w:t>
      </w:r>
      <w:r>
        <w:rPr>
          <w:rFonts w:ascii="Arial" w:hAnsi="Arial" w:cs="Arial"/>
          <w:color w:val="A31515"/>
          <w:sz w:val="19"/>
          <w:szCs w:val="19"/>
          <w:highlight w:val="white"/>
        </w:rPr>
        <w:t>modules</w:t>
      </w:r>
      <w:r>
        <w:rPr>
          <w:rFonts w:ascii="Arial" w:hAnsi="Arial" w:cs="Arial"/>
          <w:color w:val="0000FF"/>
          <w:sz w:val="19"/>
          <w:szCs w:val="19"/>
          <w:highlight w:val="white"/>
        </w:rPr>
        <w:t>&gt;</w:t>
      </w:r>
    </w:p>
    <w:p w:rsidR="00DB224E" w:rsidRDefault="00DB224E" w:rsidP="00DB224E">
      <w:pPr>
        <w:pStyle w:val="ListParagraph"/>
        <w:rPr>
          <w:rFonts w:ascii="Arial" w:hAnsi="Arial" w:cs="Arial"/>
          <w:color w:val="0000FF"/>
          <w:sz w:val="19"/>
          <w:szCs w:val="19"/>
        </w:rPr>
      </w:pPr>
      <w:r>
        <w:rPr>
          <w:rFonts w:ascii="Arial" w:hAnsi="Arial" w:cs="Arial"/>
          <w:color w:val="0000FF"/>
          <w:sz w:val="19"/>
          <w:szCs w:val="19"/>
          <w:highlight w:val="white"/>
        </w:rPr>
        <w:t xml:space="preserve">  &lt;/</w:t>
      </w:r>
      <w:r>
        <w:rPr>
          <w:rFonts w:ascii="Arial" w:hAnsi="Arial" w:cs="Arial"/>
          <w:color w:val="A31515"/>
          <w:sz w:val="19"/>
          <w:szCs w:val="19"/>
          <w:highlight w:val="white"/>
        </w:rPr>
        <w:t>system.webServer</w:t>
      </w:r>
      <w:r>
        <w:rPr>
          <w:rFonts w:ascii="Arial" w:hAnsi="Arial" w:cs="Arial"/>
          <w:color w:val="0000FF"/>
          <w:sz w:val="19"/>
          <w:szCs w:val="19"/>
          <w:highlight w:val="white"/>
        </w:rPr>
        <w:t>&gt;</w:t>
      </w:r>
    </w:p>
    <w:p w:rsidR="00DB224E" w:rsidRDefault="00DB224E" w:rsidP="00DB224E">
      <w:pPr>
        <w:pStyle w:val="ListParagraph"/>
        <w:numPr>
          <w:ilvl w:val="1"/>
          <w:numId w:val="1"/>
        </w:numPr>
      </w:pPr>
      <w:r>
        <w:t xml:space="preserve">If you have more than one httpModule, BIACoreModule </w:t>
      </w:r>
      <w:r>
        <w:rPr>
          <w:b/>
        </w:rPr>
        <w:t>must</w:t>
      </w:r>
      <w:r>
        <w:t xml:space="preserve"> be listed first.</w:t>
      </w:r>
    </w:p>
    <w:p w:rsidR="00DB224E" w:rsidRDefault="00DB224E" w:rsidP="00DB224E">
      <w:pPr>
        <w:pStyle w:val="ListParagraph"/>
        <w:numPr>
          <w:ilvl w:val="0"/>
          <w:numId w:val="1"/>
        </w:numPr>
      </w:pPr>
      <w:r>
        <w:t>Add the following section to your web.config, customizing it for your own application.</w:t>
      </w:r>
    </w:p>
    <w:p w:rsidR="00DB224E" w:rsidRPr="00DB224E" w:rsidRDefault="00DB224E" w:rsidP="00DB224E">
      <w:pPr>
        <w:pStyle w:val="ListParagraph"/>
        <w:autoSpaceDE w:val="0"/>
        <w:autoSpaceDN w:val="0"/>
        <w:adjustRightInd w:val="0"/>
        <w:spacing w:after="0" w:line="240" w:lineRule="auto"/>
        <w:rPr>
          <w:rFonts w:ascii="Arial" w:hAnsi="Arial" w:cs="Arial"/>
          <w:color w:val="000000"/>
          <w:sz w:val="19"/>
          <w:szCs w:val="19"/>
          <w:highlight w:val="white"/>
        </w:rPr>
      </w:pPr>
      <w:r w:rsidRPr="00DB224E">
        <w:rPr>
          <w:rFonts w:ascii="Arial" w:hAnsi="Arial" w:cs="Arial"/>
          <w:color w:val="0000FF"/>
          <w:sz w:val="19"/>
          <w:szCs w:val="19"/>
          <w:highlight w:val="white"/>
        </w:rPr>
        <w:t xml:space="preserve">  &lt;</w:t>
      </w:r>
      <w:r w:rsidRPr="00DB224E">
        <w:rPr>
          <w:rFonts w:ascii="Arial" w:hAnsi="Arial" w:cs="Arial"/>
          <w:color w:val="A31515"/>
          <w:sz w:val="19"/>
          <w:szCs w:val="19"/>
          <w:highlight w:val="white"/>
        </w:rPr>
        <w:t>biacore</w:t>
      </w:r>
      <w:r w:rsidRPr="00DB224E">
        <w:rPr>
          <w:rFonts w:ascii="Arial" w:hAnsi="Arial" w:cs="Arial"/>
          <w:color w:val="0000FF"/>
          <w:sz w:val="19"/>
          <w:szCs w:val="19"/>
          <w:highlight w:val="white"/>
        </w:rPr>
        <w:t>&gt;</w:t>
      </w:r>
    </w:p>
    <w:p w:rsidR="00DB224E" w:rsidRPr="00DB224E" w:rsidRDefault="00DB224E" w:rsidP="00DB224E">
      <w:pPr>
        <w:pStyle w:val="ListParagraph"/>
        <w:autoSpaceDE w:val="0"/>
        <w:autoSpaceDN w:val="0"/>
        <w:adjustRightInd w:val="0"/>
        <w:spacing w:after="0" w:line="240" w:lineRule="auto"/>
        <w:rPr>
          <w:rFonts w:ascii="Arial" w:hAnsi="Arial" w:cs="Arial"/>
          <w:color w:val="000000"/>
          <w:sz w:val="19"/>
          <w:szCs w:val="19"/>
          <w:highlight w:val="white"/>
        </w:rPr>
      </w:pPr>
      <w:r w:rsidRPr="00DB224E">
        <w:rPr>
          <w:rFonts w:ascii="Arial" w:hAnsi="Arial" w:cs="Arial"/>
          <w:color w:val="0000FF"/>
          <w:sz w:val="19"/>
          <w:szCs w:val="19"/>
          <w:highlight w:val="white"/>
        </w:rPr>
        <w:t xml:space="preserve">    &lt;</w:t>
      </w:r>
      <w:r w:rsidRPr="00DB224E">
        <w:rPr>
          <w:rFonts w:ascii="Arial" w:hAnsi="Arial" w:cs="Arial"/>
          <w:color w:val="A31515"/>
          <w:sz w:val="19"/>
          <w:szCs w:val="19"/>
          <w:highlight w:val="white"/>
        </w:rPr>
        <w:t>core</w:t>
      </w:r>
      <w:r w:rsidRPr="00DB224E">
        <w:rPr>
          <w:rFonts w:ascii="Arial" w:hAnsi="Arial" w:cs="Arial"/>
          <w:color w:val="0000FF"/>
          <w:sz w:val="19"/>
          <w:szCs w:val="19"/>
          <w:highlight w:val="white"/>
        </w:rPr>
        <w:t xml:space="preserve"> </w:t>
      </w:r>
      <w:r w:rsidRPr="00DB224E">
        <w:rPr>
          <w:rFonts w:ascii="Arial" w:hAnsi="Arial" w:cs="Arial"/>
          <w:color w:val="FF0000"/>
          <w:sz w:val="19"/>
          <w:szCs w:val="19"/>
          <w:highlight w:val="white"/>
        </w:rPr>
        <w:t>appCode</w:t>
      </w:r>
      <w:r w:rsidRPr="00DB224E">
        <w:rPr>
          <w:rFonts w:ascii="Arial" w:hAnsi="Arial" w:cs="Arial"/>
          <w:color w:val="0000FF"/>
          <w:sz w:val="19"/>
          <w:szCs w:val="19"/>
          <w:highlight w:val="white"/>
        </w:rPr>
        <w:t>=</w:t>
      </w:r>
      <w:r w:rsidRPr="00DB224E">
        <w:rPr>
          <w:rFonts w:ascii="Arial" w:hAnsi="Arial" w:cs="Arial"/>
          <w:color w:val="000000"/>
          <w:sz w:val="19"/>
          <w:szCs w:val="19"/>
          <w:highlight w:val="white"/>
        </w:rPr>
        <w:t>"</w:t>
      </w:r>
      <w:r w:rsidRPr="00DB224E">
        <w:rPr>
          <w:rFonts w:ascii="Arial" w:hAnsi="Arial" w:cs="Arial"/>
          <w:color w:val="0000FF"/>
          <w:sz w:val="19"/>
          <w:szCs w:val="19"/>
          <w:highlight w:val="yellow"/>
        </w:rPr>
        <w:t>TEP</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 xml:space="preserve"> </w:t>
      </w:r>
      <w:r w:rsidRPr="00DB224E">
        <w:rPr>
          <w:rFonts w:ascii="Arial" w:hAnsi="Arial" w:cs="Arial"/>
          <w:color w:val="FF0000"/>
          <w:sz w:val="19"/>
          <w:szCs w:val="19"/>
          <w:highlight w:val="white"/>
        </w:rPr>
        <w:t>server</w:t>
      </w:r>
      <w:r w:rsidRPr="00DB224E">
        <w:rPr>
          <w:rFonts w:ascii="Arial" w:hAnsi="Arial" w:cs="Arial"/>
          <w:color w:val="0000FF"/>
          <w:sz w:val="19"/>
          <w:szCs w:val="19"/>
          <w:highlight w:val="white"/>
        </w:rPr>
        <w:t>=</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http://biadev.inside.ups.com</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 xml:space="preserve"> /&gt;</w:t>
      </w:r>
    </w:p>
    <w:p w:rsidR="00DB224E" w:rsidRPr="00DB224E" w:rsidRDefault="00DB224E" w:rsidP="00DB224E">
      <w:pPr>
        <w:pStyle w:val="ListParagraph"/>
        <w:autoSpaceDE w:val="0"/>
        <w:autoSpaceDN w:val="0"/>
        <w:adjustRightInd w:val="0"/>
        <w:spacing w:after="0" w:line="240" w:lineRule="auto"/>
        <w:rPr>
          <w:rFonts w:ascii="Arial" w:hAnsi="Arial" w:cs="Arial"/>
          <w:color w:val="000000"/>
          <w:sz w:val="19"/>
          <w:szCs w:val="19"/>
          <w:highlight w:val="white"/>
        </w:rPr>
      </w:pPr>
      <w:r w:rsidRPr="00DB224E">
        <w:rPr>
          <w:rFonts w:ascii="Arial" w:hAnsi="Arial" w:cs="Arial"/>
          <w:color w:val="0000FF"/>
          <w:sz w:val="19"/>
          <w:szCs w:val="19"/>
          <w:highlight w:val="white"/>
        </w:rPr>
        <w:t xml:space="preserve">    &lt;</w:t>
      </w:r>
      <w:r w:rsidRPr="00DB224E">
        <w:rPr>
          <w:rFonts w:ascii="Arial" w:hAnsi="Arial" w:cs="Arial"/>
          <w:color w:val="A31515"/>
          <w:sz w:val="19"/>
          <w:szCs w:val="19"/>
          <w:highlight w:val="white"/>
        </w:rPr>
        <w:t>log</w:t>
      </w:r>
      <w:r w:rsidRPr="00DB224E">
        <w:rPr>
          <w:rFonts w:ascii="Arial" w:hAnsi="Arial" w:cs="Arial"/>
          <w:color w:val="0000FF"/>
          <w:sz w:val="19"/>
          <w:szCs w:val="19"/>
          <w:highlight w:val="white"/>
        </w:rPr>
        <w:t xml:space="preserve"> </w:t>
      </w:r>
      <w:r w:rsidRPr="00DB224E">
        <w:rPr>
          <w:rFonts w:ascii="Arial" w:hAnsi="Arial" w:cs="Arial"/>
          <w:color w:val="FF0000"/>
          <w:sz w:val="19"/>
          <w:szCs w:val="19"/>
          <w:highlight w:val="white"/>
        </w:rPr>
        <w:t>enabled</w:t>
      </w:r>
      <w:r w:rsidRPr="00DB224E">
        <w:rPr>
          <w:rFonts w:ascii="Arial" w:hAnsi="Arial" w:cs="Arial"/>
          <w:color w:val="0000FF"/>
          <w:sz w:val="19"/>
          <w:szCs w:val="19"/>
          <w:highlight w:val="white"/>
        </w:rPr>
        <w:t>=</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true</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 xml:space="preserve"> </w:t>
      </w:r>
      <w:r w:rsidRPr="00DB224E">
        <w:rPr>
          <w:rFonts w:ascii="Arial" w:hAnsi="Arial" w:cs="Arial"/>
          <w:color w:val="FF0000"/>
          <w:sz w:val="19"/>
          <w:szCs w:val="19"/>
          <w:highlight w:val="white"/>
        </w:rPr>
        <w:t>console</w:t>
      </w:r>
      <w:r w:rsidRPr="00DB224E">
        <w:rPr>
          <w:rFonts w:ascii="Arial" w:hAnsi="Arial" w:cs="Arial"/>
          <w:color w:val="0000FF"/>
          <w:sz w:val="19"/>
          <w:szCs w:val="19"/>
          <w:highlight w:val="white"/>
        </w:rPr>
        <w:t>=</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true</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 xml:space="preserve"> </w:t>
      </w:r>
      <w:r w:rsidRPr="00DB224E">
        <w:rPr>
          <w:rFonts w:ascii="Arial" w:hAnsi="Arial" w:cs="Arial"/>
          <w:color w:val="FF0000"/>
          <w:sz w:val="19"/>
          <w:szCs w:val="19"/>
          <w:highlight w:val="white"/>
        </w:rPr>
        <w:t>sql</w:t>
      </w:r>
      <w:r w:rsidRPr="00DB224E">
        <w:rPr>
          <w:rFonts w:ascii="Arial" w:hAnsi="Arial" w:cs="Arial"/>
          <w:color w:val="0000FF"/>
          <w:sz w:val="19"/>
          <w:szCs w:val="19"/>
          <w:highlight w:val="white"/>
        </w:rPr>
        <w:t>=</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true</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 xml:space="preserve"> </w:t>
      </w:r>
      <w:r w:rsidRPr="00DB224E">
        <w:rPr>
          <w:rFonts w:ascii="Arial" w:hAnsi="Arial" w:cs="Arial"/>
          <w:color w:val="FF0000"/>
          <w:sz w:val="19"/>
          <w:szCs w:val="19"/>
          <w:highlight w:val="white"/>
        </w:rPr>
        <w:t>message</w:t>
      </w:r>
      <w:r w:rsidRPr="00DB224E">
        <w:rPr>
          <w:rFonts w:ascii="Arial" w:hAnsi="Arial" w:cs="Arial"/>
          <w:color w:val="0000FF"/>
          <w:sz w:val="19"/>
          <w:szCs w:val="19"/>
          <w:highlight w:val="white"/>
        </w:rPr>
        <w:t>=</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true</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 xml:space="preserve"> </w:t>
      </w:r>
      <w:r w:rsidRPr="00DB224E">
        <w:rPr>
          <w:rFonts w:ascii="Arial" w:hAnsi="Arial" w:cs="Arial"/>
          <w:color w:val="FF0000"/>
          <w:sz w:val="19"/>
          <w:szCs w:val="19"/>
          <w:highlight w:val="white"/>
        </w:rPr>
        <w:t>error</w:t>
      </w:r>
      <w:r w:rsidRPr="00DB224E">
        <w:rPr>
          <w:rFonts w:ascii="Arial" w:hAnsi="Arial" w:cs="Arial"/>
          <w:color w:val="0000FF"/>
          <w:sz w:val="19"/>
          <w:szCs w:val="19"/>
          <w:highlight w:val="white"/>
        </w:rPr>
        <w:t>=</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true</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 xml:space="preserve"> /&gt;</w:t>
      </w:r>
    </w:p>
    <w:p w:rsidR="00DB224E" w:rsidRPr="00DB224E" w:rsidRDefault="00DB224E" w:rsidP="00DB224E">
      <w:pPr>
        <w:pStyle w:val="ListParagraph"/>
        <w:autoSpaceDE w:val="0"/>
        <w:autoSpaceDN w:val="0"/>
        <w:adjustRightInd w:val="0"/>
        <w:spacing w:after="0" w:line="240" w:lineRule="auto"/>
        <w:rPr>
          <w:rFonts w:ascii="Arial" w:hAnsi="Arial" w:cs="Arial"/>
          <w:color w:val="000000"/>
          <w:sz w:val="19"/>
          <w:szCs w:val="19"/>
          <w:highlight w:val="white"/>
        </w:rPr>
      </w:pPr>
      <w:r w:rsidRPr="00DB224E">
        <w:rPr>
          <w:rFonts w:ascii="Arial" w:hAnsi="Arial" w:cs="Arial"/>
          <w:color w:val="0000FF"/>
          <w:sz w:val="19"/>
          <w:szCs w:val="19"/>
          <w:highlight w:val="white"/>
        </w:rPr>
        <w:t xml:space="preserve">    &lt;</w:t>
      </w:r>
      <w:r w:rsidRPr="00DB224E">
        <w:rPr>
          <w:rFonts w:ascii="Arial" w:hAnsi="Arial" w:cs="Arial"/>
          <w:color w:val="A31515"/>
          <w:sz w:val="19"/>
          <w:szCs w:val="19"/>
          <w:highlight w:val="white"/>
        </w:rPr>
        <w:t>security</w:t>
      </w:r>
      <w:r w:rsidRPr="00DB224E">
        <w:rPr>
          <w:rFonts w:ascii="Arial" w:hAnsi="Arial" w:cs="Arial"/>
          <w:color w:val="0000FF"/>
          <w:sz w:val="19"/>
          <w:szCs w:val="19"/>
          <w:highlight w:val="white"/>
        </w:rPr>
        <w:t xml:space="preserve"> </w:t>
      </w:r>
      <w:r w:rsidRPr="00DB224E">
        <w:rPr>
          <w:rFonts w:ascii="Arial" w:hAnsi="Arial" w:cs="Arial"/>
          <w:color w:val="FF0000"/>
          <w:sz w:val="19"/>
          <w:szCs w:val="19"/>
          <w:highlight w:val="white"/>
        </w:rPr>
        <w:t>enabled</w:t>
      </w:r>
      <w:r w:rsidRPr="00DB224E">
        <w:rPr>
          <w:rFonts w:ascii="Arial" w:hAnsi="Arial" w:cs="Arial"/>
          <w:color w:val="0000FF"/>
          <w:sz w:val="19"/>
          <w:szCs w:val="19"/>
          <w:highlight w:val="white"/>
        </w:rPr>
        <w:t>=</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true</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&gt;</w:t>
      </w:r>
    </w:p>
    <w:p w:rsidR="00DB224E" w:rsidRPr="00DB224E" w:rsidRDefault="00DB224E" w:rsidP="00DB224E">
      <w:pPr>
        <w:pStyle w:val="ListParagraph"/>
        <w:autoSpaceDE w:val="0"/>
        <w:autoSpaceDN w:val="0"/>
        <w:adjustRightInd w:val="0"/>
        <w:spacing w:after="0" w:line="240" w:lineRule="auto"/>
        <w:rPr>
          <w:rFonts w:ascii="Arial" w:hAnsi="Arial" w:cs="Arial"/>
          <w:color w:val="000000"/>
          <w:sz w:val="19"/>
          <w:szCs w:val="19"/>
          <w:highlight w:val="white"/>
        </w:rPr>
      </w:pPr>
      <w:r w:rsidRPr="00DB224E">
        <w:rPr>
          <w:rFonts w:ascii="Arial" w:hAnsi="Arial" w:cs="Arial"/>
          <w:color w:val="0000FF"/>
          <w:sz w:val="19"/>
          <w:szCs w:val="19"/>
          <w:highlight w:val="white"/>
        </w:rPr>
        <w:t xml:space="preserve">      &lt;</w:t>
      </w:r>
      <w:r w:rsidRPr="00DB224E">
        <w:rPr>
          <w:rFonts w:ascii="Arial" w:hAnsi="Arial" w:cs="Arial"/>
          <w:color w:val="A31515"/>
          <w:sz w:val="19"/>
          <w:szCs w:val="19"/>
          <w:highlight w:val="white"/>
        </w:rPr>
        <w:t>exclude</w:t>
      </w:r>
      <w:r w:rsidRPr="00DB224E">
        <w:rPr>
          <w:rFonts w:ascii="Arial" w:hAnsi="Arial" w:cs="Arial"/>
          <w:color w:val="0000FF"/>
          <w:sz w:val="19"/>
          <w:szCs w:val="19"/>
          <w:highlight w:val="white"/>
        </w:rPr>
        <w:t xml:space="preserve"> </w:t>
      </w:r>
      <w:r w:rsidRPr="00DB224E">
        <w:rPr>
          <w:rFonts w:ascii="Arial" w:hAnsi="Arial" w:cs="Arial"/>
          <w:color w:val="FF0000"/>
          <w:sz w:val="19"/>
          <w:szCs w:val="19"/>
          <w:highlight w:val="white"/>
        </w:rPr>
        <w:t>value</w:t>
      </w:r>
      <w:r w:rsidRPr="00DB224E">
        <w:rPr>
          <w:rFonts w:ascii="Arial" w:hAnsi="Arial" w:cs="Arial"/>
          <w:color w:val="0000FF"/>
          <w:sz w:val="19"/>
          <w:szCs w:val="19"/>
          <w:highlight w:val="white"/>
        </w:rPr>
        <w:t>=</w:t>
      </w:r>
      <w:r w:rsidRPr="00DB224E">
        <w:rPr>
          <w:rFonts w:ascii="Arial" w:hAnsi="Arial" w:cs="Arial"/>
          <w:color w:val="000000"/>
          <w:sz w:val="19"/>
          <w:szCs w:val="19"/>
          <w:highlight w:val="white"/>
        </w:rPr>
        <w:t>"</w:t>
      </w:r>
      <w:r w:rsidRPr="00DB224E">
        <w:rPr>
          <w:rFonts w:ascii="Arial" w:hAnsi="Arial" w:cs="Arial"/>
          <w:color w:val="0000FF"/>
          <w:sz w:val="19"/>
          <w:szCs w:val="19"/>
          <w:highlight w:val="yellow"/>
        </w:rPr>
        <w:t>export.aspx,unsecured</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 xml:space="preserve"> /&gt;</w:t>
      </w:r>
    </w:p>
    <w:p w:rsidR="00DB224E" w:rsidRPr="00DB224E" w:rsidRDefault="00DB224E" w:rsidP="00DB224E">
      <w:pPr>
        <w:pStyle w:val="ListParagraph"/>
        <w:autoSpaceDE w:val="0"/>
        <w:autoSpaceDN w:val="0"/>
        <w:adjustRightInd w:val="0"/>
        <w:spacing w:after="0" w:line="240" w:lineRule="auto"/>
        <w:rPr>
          <w:rFonts w:ascii="Arial" w:hAnsi="Arial" w:cs="Arial"/>
          <w:color w:val="000000"/>
          <w:sz w:val="19"/>
          <w:szCs w:val="19"/>
          <w:highlight w:val="white"/>
        </w:rPr>
      </w:pPr>
      <w:r w:rsidRPr="00DB224E">
        <w:rPr>
          <w:rFonts w:ascii="Arial" w:hAnsi="Arial" w:cs="Arial"/>
          <w:color w:val="0000FF"/>
          <w:sz w:val="19"/>
          <w:szCs w:val="19"/>
          <w:highlight w:val="white"/>
        </w:rPr>
        <w:t xml:space="preserve">    &lt;/</w:t>
      </w:r>
      <w:r w:rsidRPr="00DB224E">
        <w:rPr>
          <w:rFonts w:ascii="Arial" w:hAnsi="Arial" w:cs="Arial"/>
          <w:color w:val="A31515"/>
          <w:sz w:val="19"/>
          <w:szCs w:val="19"/>
          <w:highlight w:val="white"/>
        </w:rPr>
        <w:t>security</w:t>
      </w:r>
      <w:r w:rsidRPr="00DB224E">
        <w:rPr>
          <w:rFonts w:ascii="Arial" w:hAnsi="Arial" w:cs="Arial"/>
          <w:color w:val="0000FF"/>
          <w:sz w:val="19"/>
          <w:szCs w:val="19"/>
          <w:highlight w:val="white"/>
        </w:rPr>
        <w:t>&gt;</w:t>
      </w:r>
    </w:p>
    <w:p w:rsidR="00DB224E" w:rsidRDefault="00DB224E" w:rsidP="00DB224E">
      <w:pPr>
        <w:pStyle w:val="ListParagraph"/>
      </w:pPr>
      <w:r>
        <w:rPr>
          <w:rFonts w:ascii="Arial" w:hAnsi="Arial" w:cs="Arial"/>
          <w:color w:val="0000FF"/>
          <w:sz w:val="19"/>
          <w:szCs w:val="19"/>
          <w:highlight w:val="white"/>
        </w:rPr>
        <w:t xml:space="preserve">  &lt;/</w:t>
      </w:r>
      <w:r>
        <w:rPr>
          <w:rFonts w:ascii="Arial" w:hAnsi="Arial" w:cs="Arial"/>
          <w:color w:val="A31515"/>
          <w:sz w:val="19"/>
          <w:szCs w:val="19"/>
          <w:highlight w:val="white"/>
        </w:rPr>
        <w:t>biacore</w:t>
      </w:r>
      <w:r>
        <w:rPr>
          <w:rFonts w:ascii="Arial" w:hAnsi="Arial" w:cs="Arial"/>
          <w:color w:val="0000FF"/>
          <w:sz w:val="19"/>
          <w:szCs w:val="19"/>
          <w:highlight w:val="white"/>
        </w:rPr>
        <w:t>&gt;</w:t>
      </w:r>
    </w:p>
    <w:p w:rsidR="00DB224E" w:rsidRDefault="00DB224E" w:rsidP="00DB224E">
      <w:pPr>
        <w:pStyle w:val="ListParagraph"/>
        <w:numPr>
          <w:ilvl w:val="1"/>
          <w:numId w:val="1"/>
        </w:numPr>
      </w:pPr>
      <w:r>
        <w:t>The BIACore section actually has several configuration options that change the operation. For the most part, you won’t need to change most of these.</w:t>
      </w:r>
    </w:p>
    <w:p w:rsidR="00DB224E" w:rsidRDefault="00DB224E" w:rsidP="00DB224E">
      <w:pPr>
        <w:pStyle w:val="ListParagraph"/>
        <w:numPr>
          <w:ilvl w:val="0"/>
          <w:numId w:val="1"/>
        </w:numPr>
      </w:pPr>
      <w:r>
        <w:t>Congratulations, the server side of your application is now secured!</w:t>
      </w:r>
    </w:p>
    <w:p w:rsidR="00DB224E" w:rsidRPr="00DB224E" w:rsidRDefault="00DB224E" w:rsidP="00DB224E">
      <w:pPr>
        <w:pStyle w:val="ListParagraph"/>
        <w:numPr>
          <w:ilvl w:val="1"/>
          <w:numId w:val="1"/>
        </w:numPr>
      </w:pPr>
      <w:r>
        <w:rPr>
          <w:rFonts w:ascii="Arial" w:hAnsi="Arial" w:cs="Arial"/>
          <w:color w:val="000000"/>
          <w:sz w:val="19"/>
          <w:szCs w:val="19"/>
          <w:highlight w:val="white"/>
        </w:rPr>
        <w:t>BIACore.Security.</w:t>
      </w:r>
      <w:r>
        <w:rPr>
          <w:rFonts w:ascii="Arial" w:hAnsi="Arial" w:cs="Arial"/>
          <w:color w:val="2B91AF"/>
          <w:sz w:val="19"/>
          <w:szCs w:val="19"/>
          <w:highlight w:val="white"/>
        </w:rPr>
        <w:t>User</w:t>
      </w:r>
      <w:r>
        <w:rPr>
          <w:rFonts w:ascii="Arial" w:hAnsi="Arial" w:cs="Arial"/>
          <w:color w:val="000000"/>
          <w:sz w:val="19"/>
          <w:szCs w:val="19"/>
          <w:highlight w:val="white"/>
        </w:rPr>
        <w:t xml:space="preserve"> and </w:t>
      </w:r>
      <w:r>
        <w:rPr>
          <w:rFonts w:ascii="Arial" w:hAnsi="Arial" w:cs="Arial"/>
          <w:color w:val="000000"/>
          <w:sz w:val="19"/>
          <w:szCs w:val="19"/>
          <w:highlight w:val="white"/>
        </w:rPr>
        <w:t>BIACore.Security.</w:t>
      </w:r>
      <w:r>
        <w:rPr>
          <w:rFonts w:ascii="Arial" w:hAnsi="Arial" w:cs="Arial"/>
          <w:color w:val="2B91AF"/>
          <w:sz w:val="19"/>
          <w:szCs w:val="19"/>
          <w:highlight w:val="white"/>
        </w:rPr>
        <w:t>Session</w:t>
      </w:r>
      <w:r>
        <w:rPr>
          <w:rFonts w:ascii="Arial" w:hAnsi="Arial" w:cs="Arial"/>
          <w:color w:val="000000"/>
          <w:sz w:val="19"/>
          <w:szCs w:val="19"/>
          <w:highlight w:val="white"/>
        </w:rPr>
        <w:t xml:space="preserve"> </w:t>
      </w:r>
      <w:r>
        <w:rPr>
          <w:rFonts w:ascii="Arial" w:hAnsi="Arial" w:cs="Arial"/>
          <w:color w:val="000000"/>
          <w:sz w:val="19"/>
          <w:szCs w:val="19"/>
        </w:rPr>
        <w:t>now contain all of the information pertinent to your current user and session. This information is thread safe.</w:t>
      </w:r>
    </w:p>
    <w:p w:rsidR="00C747AC" w:rsidRDefault="00C747AC">
      <w:r>
        <w:br w:type="page"/>
      </w:r>
    </w:p>
    <w:p w:rsidR="00DB224E" w:rsidRPr="00C747AC" w:rsidRDefault="00C747AC" w:rsidP="00DB224E">
      <w:pPr>
        <w:rPr>
          <w:b/>
        </w:rPr>
      </w:pPr>
      <w:r w:rsidRPr="00C747AC">
        <w:rPr>
          <w:b/>
        </w:rPr>
        <w:lastRenderedPageBreak/>
        <w:t>BIACore.js</w:t>
      </w:r>
    </w:p>
    <w:p w:rsidR="00DB224E" w:rsidRDefault="00DB224E" w:rsidP="00DB224E">
      <w:r>
        <w:t>Using BIACore.js to secure the client side of your application.</w:t>
      </w:r>
    </w:p>
    <w:p w:rsidR="00DB224E" w:rsidRDefault="00DB224E" w:rsidP="00DB224E">
      <w:pPr>
        <w:pStyle w:val="ListParagraph"/>
        <w:numPr>
          <w:ilvl w:val="0"/>
          <w:numId w:val="3"/>
        </w:numPr>
      </w:pPr>
      <w:r>
        <w:t>Include BIACore.js</w:t>
      </w:r>
    </w:p>
    <w:p w:rsidR="00DB224E" w:rsidRDefault="00DB224E" w:rsidP="00DB224E">
      <w:pPr>
        <w:pStyle w:val="ListParagraph"/>
        <w:numPr>
          <w:ilvl w:val="1"/>
          <w:numId w:val="3"/>
        </w:numPr>
      </w:pPr>
      <w:r>
        <w:t>If you are using BIACore.dll, the reference would look something like:</w:t>
      </w:r>
    </w:p>
    <w:p w:rsidR="00E53009" w:rsidRPr="00E53009" w:rsidRDefault="00E53009" w:rsidP="00E53009">
      <w:pPr>
        <w:pStyle w:val="ListParagraph"/>
        <w:autoSpaceDE w:val="0"/>
        <w:autoSpaceDN w:val="0"/>
        <w:adjustRightInd w:val="0"/>
        <w:spacing w:after="0" w:line="240" w:lineRule="auto"/>
        <w:ind w:firstLine="720"/>
        <w:rPr>
          <w:rFonts w:ascii="Arial" w:hAnsi="Arial" w:cs="Arial"/>
          <w:color w:val="000000"/>
          <w:sz w:val="19"/>
          <w:szCs w:val="19"/>
          <w:highlight w:val="white"/>
        </w:rPr>
      </w:pPr>
      <w:r w:rsidRPr="00E53009">
        <w:rPr>
          <w:rFonts w:ascii="Arial" w:hAnsi="Arial" w:cs="Arial"/>
          <w:color w:val="000000"/>
          <w:sz w:val="19"/>
          <w:szCs w:val="19"/>
          <w:highlight w:val="yellow"/>
        </w:rPr>
        <w:t>&lt;%</w:t>
      </w:r>
      <w:r w:rsidRPr="00E53009">
        <w:rPr>
          <w:rFonts w:ascii="Arial" w:hAnsi="Arial" w:cs="Arial"/>
          <w:color w:val="0000FF"/>
          <w:sz w:val="19"/>
          <w:szCs w:val="19"/>
          <w:highlight w:val="white"/>
        </w:rPr>
        <w:t>@</w:t>
      </w:r>
      <w:r w:rsidRPr="00E53009">
        <w:rPr>
          <w:rFonts w:ascii="Arial" w:hAnsi="Arial" w:cs="Arial"/>
          <w:color w:val="000000"/>
          <w:sz w:val="19"/>
          <w:szCs w:val="19"/>
          <w:highlight w:val="white"/>
        </w:rPr>
        <w:t xml:space="preserve"> </w:t>
      </w:r>
      <w:r w:rsidRPr="00E53009">
        <w:rPr>
          <w:rFonts w:ascii="Arial" w:hAnsi="Arial" w:cs="Arial"/>
          <w:color w:val="800000"/>
          <w:sz w:val="19"/>
          <w:szCs w:val="19"/>
          <w:highlight w:val="white"/>
        </w:rPr>
        <w:t>Register</w:t>
      </w:r>
      <w:r w:rsidRPr="00E53009">
        <w:rPr>
          <w:rFonts w:ascii="Arial" w:hAnsi="Arial" w:cs="Arial"/>
          <w:color w:val="000000"/>
          <w:sz w:val="19"/>
          <w:szCs w:val="19"/>
          <w:highlight w:val="white"/>
        </w:rPr>
        <w:t xml:space="preserve"> </w:t>
      </w:r>
      <w:r w:rsidRPr="00E53009">
        <w:rPr>
          <w:rFonts w:ascii="Arial" w:hAnsi="Arial" w:cs="Arial"/>
          <w:color w:val="FF0000"/>
          <w:sz w:val="19"/>
          <w:szCs w:val="19"/>
          <w:highlight w:val="white"/>
        </w:rPr>
        <w:t>Assembly</w:t>
      </w:r>
      <w:r w:rsidRPr="00E53009">
        <w:rPr>
          <w:rFonts w:ascii="Arial" w:hAnsi="Arial" w:cs="Arial"/>
          <w:color w:val="0000FF"/>
          <w:sz w:val="19"/>
          <w:szCs w:val="19"/>
          <w:highlight w:val="white"/>
        </w:rPr>
        <w:t>="BIACore"</w:t>
      </w:r>
      <w:r w:rsidRPr="00E53009">
        <w:rPr>
          <w:rFonts w:ascii="Arial" w:hAnsi="Arial" w:cs="Arial"/>
          <w:color w:val="000000"/>
          <w:sz w:val="19"/>
          <w:szCs w:val="19"/>
          <w:highlight w:val="white"/>
        </w:rPr>
        <w:t xml:space="preserve"> </w:t>
      </w:r>
      <w:r w:rsidRPr="00E53009">
        <w:rPr>
          <w:rFonts w:ascii="Arial" w:hAnsi="Arial" w:cs="Arial"/>
          <w:color w:val="FF0000"/>
          <w:sz w:val="19"/>
          <w:szCs w:val="19"/>
          <w:highlight w:val="white"/>
        </w:rPr>
        <w:t>Namespace</w:t>
      </w:r>
      <w:r w:rsidRPr="00E53009">
        <w:rPr>
          <w:rFonts w:ascii="Arial" w:hAnsi="Arial" w:cs="Arial"/>
          <w:color w:val="0000FF"/>
          <w:sz w:val="19"/>
          <w:szCs w:val="19"/>
          <w:highlight w:val="white"/>
        </w:rPr>
        <w:t>="BIACore.Web.Controls"</w:t>
      </w:r>
      <w:r w:rsidRPr="00E53009">
        <w:rPr>
          <w:rFonts w:ascii="Arial" w:hAnsi="Arial" w:cs="Arial"/>
          <w:color w:val="000000"/>
          <w:sz w:val="19"/>
          <w:szCs w:val="19"/>
          <w:highlight w:val="white"/>
        </w:rPr>
        <w:t xml:space="preserve"> </w:t>
      </w:r>
      <w:r w:rsidRPr="00E53009">
        <w:rPr>
          <w:rFonts w:ascii="Arial" w:hAnsi="Arial" w:cs="Arial"/>
          <w:color w:val="FF0000"/>
          <w:sz w:val="19"/>
          <w:szCs w:val="19"/>
          <w:highlight w:val="white"/>
        </w:rPr>
        <w:t>TagPrefix</w:t>
      </w:r>
      <w:r w:rsidRPr="00E53009">
        <w:rPr>
          <w:rFonts w:ascii="Arial" w:hAnsi="Arial" w:cs="Arial"/>
          <w:color w:val="0000FF"/>
          <w:sz w:val="19"/>
          <w:szCs w:val="19"/>
          <w:highlight w:val="white"/>
        </w:rPr>
        <w:t>="biacore"</w:t>
      </w:r>
      <w:r w:rsidRPr="00E53009">
        <w:rPr>
          <w:rFonts w:ascii="Arial" w:hAnsi="Arial" w:cs="Arial"/>
          <w:color w:val="000000"/>
          <w:sz w:val="19"/>
          <w:szCs w:val="19"/>
          <w:highlight w:val="white"/>
        </w:rPr>
        <w:t xml:space="preserve"> </w:t>
      </w:r>
      <w:r w:rsidRPr="00E53009">
        <w:rPr>
          <w:rFonts w:ascii="Arial" w:hAnsi="Arial" w:cs="Arial"/>
          <w:color w:val="000000"/>
          <w:sz w:val="19"/>
          <w:szCs w:val="19"/>
          <w:highlight w:val="yellow"/>
        </w:rPr>
        <w:t>%&gt;</w:t>
      </w:r>
    </w:p>
    <w:p w:rsidR="00E53009" w:rsidRPr="00E53009" w:rsidRDefault="00E53009" w:rsidP="00E53009">
      <w:pPr>
        <w:pStyle w:val="ListParagraph"/>
        <w:autoSpaceDE w:val="0"/>
        <w:autoSpaceDN w:val="0"/>
        <w:adjustRightInd w:val="0"/>
        <w:spacing w:after="0" w:line="240" w:lineRule="auto"/>
        <w:ind w:firstLine="360"/>
        <w:rPr>
          <w:rFonts w:ascii="Arial" w:hAnsi="Arial" w:cs="Arial"/>
          <w:color w:val="000000"/>
          <w:sz w:val="19"/>
          <w:szCs w:val="19"/>
          <w:highlight w:val="white"/>
        </w:rPr>
      </w:pPr>
      <w:r w:rsidRPr="00E53009">
        <w:rPr>
          <w:rFonts w:ascii="Arial" w:hAnsi="Arial" w:cs="Arial"/>
          <w:color w:val="000000"/>
          <w:sz w:val="19"/>
          <w:szCs w:val="19"/>
          <w:highlight w:val="white"/>
        </w:rPr>
        <w:t xml:space="preserve">    </w:t>
      </w:r>
      <w:r w:rsidRPr="00E53009">
        <w:rPr>
          <w:rFonts w:ascii="Arial" w:hAnsi="Arial" w:cs="Arial"/>
          <w:color w:val="0000FF"/>
          <w:sz w:val="19"/>
          <w:szCs w:val="19"/>
          <w:highlight w:val="white"/>
        </w:rPr>
        <w:t>&lt;</w:t>
      </w:r>
      <w:r w:rsidRPr="00E53009">
        <w:rPr>
          <w:rFonts w:ascii="Arial" w:hAnsi="Arial" w:cs="Arial"/>
          <w:color w:val="800000"/>
          <w:sz w:val="19"/>
          <w:szCs w:val="19"/>
          <w:highlight w:val="white"/>
        </w:rPr>
        <w:t>biacore</w:t>
      </w:r>
      <w:r w:rsidRPr="00E53009">
        <w:rPr>
          <w:rFonts w:ascii="Arial" w:hAnsi="Arial" w:cs="Arial"/>
          <w:color w:val="0000FF"/>
          <w:sz w:val="19"/>
          <w:szCs w:val="19"/>
          <w:highlight w:val="white"/>
        </w:rPr>
        <w:t>:</w:t>
      </w:r>
      <w:r w:rsidRPr="00E53009">
        <w:rPr>
          <w:rFonts w:ascii="Arial" w:hAnsi="Arial" w:cs="Arial"/>
          <w:color w:val="800000"/>
          <w:sz w:val="19"/>
          <w:szCs w:val="19"/>
          <w:highlight w:val="white"/>
        </w:rPr>
        <w:t>Script</w:t>
      </w:r>
      <w:r w:rsidRPr="00E53009">
        <w:rPr>
          <w:rFonts w:ascii="Arial" w:hAnsi="Arial" w:cs="Arial"/>
          <w:color w:val="000000"/>
          <w:sz w:val="19"/>
          <w:szCs w:val="19"/>
          <w:highlight w:val="white"/>
        </w:rPr>
        <w:t xml:space="preserve"> </w:t>
      </w:r>
      <w:r w:rsidRPr="00E53009">
        <w:rPr>
          <w:rFonts w:ascii="Arial" w:hAnsi="Arial" w:cs="Arial"/>
          <w:color w:val="FF0000"/>
          <w:sz w:val="19"/>
          <w:szCs w:val="19"/>
          <w:highlight w:val="white"/>
        </w:rPr>
        <w:t>runat</w:t>
      </w:r>
      <w:r w:rsidRPr="00E53009">
        <w:rPr>
          <w:rFonts w:ascii="Arial" w:hAnsi="Arial" w:cs="Arial"/>
          <w:color w:val="0000FF"/>
          <w:sz w:val="19"/>
          <w:szCs w:val="19"/>
          <w:highlight w:val="white"/>
        </w:rPr>
        <w:t>="server"</w:t>
      </w:r>
      <w:r w:rsidRPr="00E53009">
        <w:rPr>
          <w:rFonts w:ascii="Arial" w:hAnsi="Arial" w:cs="Arial"/>
          <w:color w:val="000000"/>
          <w:sz w:val="19"/>
          <w:szCs w:val="19"/>
          <w:highlight w:val="white"/>
        </w:rPr>
        <w:t xml:space="preserve"> </w:t>
      </w:r>
      <w:r w:rsidRPr="00E53009">
        <w:rPr>
          <w:rFonts w:ascii="Arial" w:hAnsi="Arial" w:cs="Arial"/>
          <w:color w:val="FF0000"/>
          <w:sz w:val="19"/>
          <w:szCs w:val="19"/>
          <w:highlight w:val="white"/>
        </w:rPr>
        <w:t>Path</w:t>
      </w:r>
      <w:r w:rsidRPr="00E53009">
        <w:rPr>
          <w:rFonts w:ascii="Arial" w:hAnsi="Arial" w:cs="Arial"/>
          <w:color w:val="0000FF"/>
          <w:sz w:val="19"/>
          <w:szCs w:val="19"/>
          <w:highlight w:val="white"/>
        </w:rPr>
        <w:t>="{server}{baseurl}BIACore.min.js"</w:t>
      </w:r>
      <w:r w:rsidRPr="00E53009">
        <w:rPr>
          <w:rFonts w:ascii="Arial" w:hAnsi="Arial" w:cs="Arial"/>
          <w:color w:val="000000"/>
          <w:sz w:val="19"/>
          <w:szCs w:val="19"/>
          <w:highlight w:val="white"/>
        </w:rPr>
        <w:t xml:space="preserve"> </w:t>
      </w:r>
      <w:r w:rsidRPr="00E53009">
        <w:rPr>
          <w:rFonts w:ascii="Arial" w:hAnsi="Arial" w:cs="Arial"/>
          <w:color w:val="FF0000"/>
          <w:sz w:val="19"/>
          <w:szCs w:val="19"/>
          <w:highlight w:val="white"/>
        </w:rPr>
        <w:t>DebugPath</w:t>
      </w:r>
      <w:r w:rsidRPr="00E53009">
        <w:rPr>
          <w:rFonts w:ascii="Arial" w:hAnsi="Arial" w:cs="Arial"/>
          <w:color w:val="0000FF"/>
          <w:sz w:val="19"/>
          <w:szCs w:val="19"/>
          <w:highlight w:val="white"/>
        </w:rPr>
        <w:t>="{server}{baseurl}BIACore.js"</w:t>
      </w:r>
      <w:r w:rsidRPr="00E53009">
        <w:rPr>
          <w:rFonts w:ascii="Arial" w:hAnsi="Arial" w:cs="Arial"/>
          <w:color w:val="000000"/>
          <w:sz w:val="19"/>
          <w:szCs w:val="19"/>
          <w:highlight w:val="white"/>
        </w:rPr>
        <w:t xml:space="preserve"> </w:t>
      </w:r>
      <w:r w:rsidRPr="00E53009">
        <w:rPr>
          <w:rFonts w:ascii="Arial" w:hAnsi="Arial" w:cs="Arial"/>
          <w:color w:val="0000FF"/>
          <w:sz w:val="19"/>
          <w:szCs w:val="19"/>
          <w:highlight w:val="white"/>
        </w:rPr>
        <w:t>/&gt;</w:t>
      </w:r>
    </w:p>
    <w:p w:rsidR="00E53009" w:rsidRDefault="00E53009" w:rsidP="00E53009">
      <w:pPr>
        <w:pStyle w:val="ListParagraph"/>
        <w:numPr>
          <w:ilvl w:val="2"/>
          <w:numId w:val="3"/>
        </w:numPr>
      </w:pPr>
      <w:r>
        <w:t>This will automatically update the reference based on the biacore ‘debug’ variable.</w:t>
      </w:r>
    </w:p>
    <w:p w:rsidR="00DB224E" w:rsidRDefault="00DB224E" w:rsidP="00707729">
      <w:pPr>
        <w:pStyle w:val="ListParagraph"/>
        <w:numPr>
          <w:ilvl w:val="1"/>
          <w:numId w:val="3"/>
        </w:numPr>
      </w:pPr>
      <w:r>
        <w:t xml:space="preserve">If you are </w:t>
      </w:r>
      <w:r w:rsidR="00E53009">
        <w:t>not using BIACore.dll, you need to reference (change path to match dev/prod)</w:t>
      </w:r>
    </w:p>
    <w:p w:rsidR="00E53009" w:rsidRDefault="00E53009" w:rsidP="00E53009">
      <w:pPr>
        <w:pStyle w:val="ListParagraph"/>
        <w:numPr>
          <w:ilvl w:val="2"/>
          <w:numId w:val="3"/>
        </w:numPr>
      </w:pPr>
      <w:hyperlink r:id="rId6" w:history="1">
        <w:r w:rsidRPr="00260935">
          <w:rPr>
            <w:rStyle w:val="Hyperlink"/>
          </w:rPr>
          <w:t>http://biadev.inside.ups.com/common/biacore/2.0/BIACore.js</w:t>
        </w:r>
      </w:hyperlink>
    </w:p>
    <w:p w:rsidR="00E53009" w:rsidRDefault="00E53009" w:rsidP="00E53009">
      <w:pPr>
        <w:pStyle w:val="ListParagraph"/>
        <w:numPr>
          <w:ilvl w:val="2"/>
          <w:numId w:val="3"/>
        </w:numPr>
      </w:pPr>
      <w:r>
        <w:t>Add ‘biacore.json’ to the root of your application. ‘biacore.json.example’ is provided in the WebAPI folder of BIACore.</w:t>
      </w:r>
    </w:p>
    <w:p w:rsidR="00C747AC" w:rsidRDefault="00C747AC" w:rsidP="00C747AC"/>
    <w:p w:rsidR="00C747AC" w:rsidRDefault="00C747AC">
      <w:r>
        <w:br w:type="page"/>
      </w:r>
    </w:p>
    <w:p w:rsidR="00C747AC" w:rsidRDefault="00C747AC" w:rsidP="00C747AC">
      <w:r>
        <w:lastRenderedPageBreak/>
        <w:t>A list of common &lt;biacore&gt; options:</w:t>
      </w:r>
    </w:p>
    <w:p w:rsidR="00C747AC" w:rsidRPr="00DB224E" w:rsidRDefault="00C747AC" w:rsidP="00C747AC">
      <w:pPr>
        <w:pStyle w:val="ListParagraph"/>
        <w:autoSpaceDE w:val="0"/>
        <w:autoSpaceDN w:val="0"/>
        <w:adjustRightInd w:val="0"/>
        <w:spacing w:after="0" w:line="240" w:lineRule="auto"/>
        <w:rPr>
          <w:rFonts w:ascii="Arial" w:hAnsi="Arial" w:cs="Arial"/>
          <w:color w:val="000000"/>
          <w:sz w:val="19"/>
          <w:szCs w:val="19"/>
          <w:highlight w:val="white"/>
        </w:rPr>
      </w:pPr>
      <w:r w:rsidRPr="00DB224E">
        <w:rPr>
          <w:rFonts w:ascii="Arial" w:hAnsi="Arial" w:cs="Arial"/>
          <w:color w:val="0000FF"/>
          <w:sz w:val="19"/>
          <w:szCs w:val="19"/>
          <w:highlight w:val="white"/>
        </w:rPr>
        <w:t xml:space="preserve">  &lt;</w:t>
      </w:r>
      <w:r w:rsidRPr="00DB224E">
        <w:rPr>
          <w:rFonts w:ascii="Arial" w:hAnsi="Arial" w:cs="Arial"/>
          <w:color w:val="A31515"/>
          <w:sz w:val="19"/>
          <w:szCs w:val="19"/>
          <w:highlight w:val="white"/>
        </w:rPr>
        <w:t>biacore</w:t>
      </w:r>
      <w:r w:rsidRPr="00DB224E">
        <w:rPr>
          <w:rFonts w:ascii="Arial" w:hAnsi="Arial" w:cs="Arial"/>
          <w:color w:val="0000FF"/>
          <w:sz w:val="19"/>
          <w:szCs w:val="19"/>
          <w:highlight w:val="white"/>
        </w:rPr>
        <w:t>&gt;</w:t>
      </w:r>
    </w:p>
    <w:p w:rsidR="00C747AC" w:rsidRPr="00DB224E" w:rsidRDefault="00C747AC" w:rsidP="00C747AC">
      <w:pPr>
        <w:pStyle w:val="ListParagraph"/>
        <w:autoSpaceDE w:val="0"/>
        <w:autoSpaceDN w:val="0"/>
        <w:adjustRightInd w:val="0"/>
        <w:spacing w:after="0" w:line="240" w:lineRule="auto"/>
        <w:rPr>
          <w:rFonts w:ascii="Arial" w:hAnsi="Arial" w:cs="Arial"/>
          <w:color w:val="000000"/>
          <w:sz w:val="19"/>
          <w:szCs w:val="19"/>
          <w:highlight w:val="white"/>
        </w:rPr>
      </w:pPr>
      <w:r w:rsidRPr="00DB224E">
        <w:rPr>
          <w:rFonts w:ascii="Arial" w:hAnsi="Arial" w:cs="Arial"/>
          <w:color w:val="0000FF"/>
          <w:sz w:val="19"/>
          <w:szCs w:val="19"/>
          <w:highlight w:val="white"/>
        </w:rPr>
        <w:t xml:space="preserve">    &lt;</w:t>
      </w:r>
      <w:r w:rsidRPr="00DB224E">
        <w:rPr>
          <w:rFonts w:ascii="Arial" w:hAnsi="Arial" w:cs="Arial"/>
          <w:color w:val="A31515"/>
          <w:sz w:val="19"/>
          <w:szCs w:val="19"/>
          <w:highlight w:val="white"/>
        </w:rPr>
        <w:t>core</w:t>
      </w:r>
      <w:r w:rsidRPr="00DB224E">
        <w:rPr>
          <w:rFonts w:ascii="Arial" w:hAnsi="Arial" w:cs="Arial"/>
          <w:color w:val="0000FF"/>
          <w:sz w:val="19"/>
          <w:szCs w:val="19"/>
          <w:highlight w:val="white"/>
        </w:rPr>
        <w:t xml:space="preserve"> </w:t>
      </w:r>
      <w:r>
        <w:rPr>
          <w:rFonts w:ascii="Arial" w:hAnsi="Arial" w:cs="Arial"/>
          <w:color w:val="FF0000"/>
          <w:sz w:val="19"/>
          <w:szCs w:val="19"/>
          <w:highlight w:val="white"/>
        </w:rPr>
        <w:t>debug</w:t>
      </w:r>
      <w:r w:rsidRPr="00DB224E">
        <w:rPr>
          <w:rFonts w:ascii="Arial" w:hAnsi="Arial" w:cs="Arial"/>
          <w:color w:val="0000FF"/>
          <w:sz w:val="19"/>
          <w:szCs w:val="19"/>
          <w:highlight w:val="white"/>
        </w:rPr>
        <w:t>=</w:t>
      </w:r>
      <w:r>
        <w:rPr>
          <w:rFonts w:ascii="Arial" w:hAnsi="Arial" w:cs="Arial"/>
          <w:color w:val="0000FF"/>
          <w:sz w:val="19"/>
          <w:szCs w:val="19"/>
          <w:highlight w:val="white"/>
        </w:rPr>
        <w:t xml:space="preserve">”true” </w:t>
      </w:r>
      <w:r w:rsidRPr="00DB224E">
        <w:rPr>
          <w:rFonts w:ascii="Arial" w:hAnsi="Arial" w:cs="Arial"/>
          <w:color w:val="FF0000"/>
          <w:sz w:val="19"/>
          <w:szCs w:val="19"/>
          <w:highlight w:val="white"/>
        </w:rPr>
        <w:t>appCode</w:t>
      </w:r>
      <w:r w:rsidRPr="00DB224E">
        <w:rPr>
          <w:rFonts w:ascii="Arial" w:hAnsi="Arial" w:cs="Arial"/>
          <w:color w:val="0000FF"/>
          <w:sz w:val="19"/>
          <w:szCs w:val="19"/>
          <w:highlight w:val="white"/>
        </w:rPr>
        <w:t>=</w:t>
      </w:r>
      <w:r w:rsidRPr="00DB224E">
        <w:rPr>
          <w:rFonts w:ascii="Arial" w:hAnsi="Arial" w:cs="Arial"/>
          <w:color w:val="000000"/>
          <w:sz w:val="19"/>
          <w:szCs w:val="19"/>
          <w:highlight w:val="white"/>
        </w:rPr>
        <w:t>"</w:t>
      </w:r>
      <w:r w:rsidRPr="00C747AC">
        <w:rPr>
          <w:rFonts w:ascii="Arial" w:hAnsi="Arial" w:cs="Arial"/>
          <w:color w:val="0000FF"/>
          <w:sz w:val="19"/>
          <w:szCs w:val="19"/>
        </w:rPr>
        <w:t>TEP</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 xml:space="preserve"> </w:t>
      </w:r>
      <w:r w:rsidRPr="00DB224E">
        <w:rPr>
          <w:rFonts w:ascii="Arial" w:hAnsi="Arial" w:cs="Arial"/>
          <w:color w:val="FF0000"/>
          <w:sz w:val="19"/>
          <w:szCs w:val="19"/>
          <w:highlight w:val="white"/>
        </w:rPr>
        <w:t>server</w:t>
      </w:r>
      <w:r w:rsidRPr="00DB224E">
        <w:rPr>
          <w:rFonts w:ascii="Arial" w:hAnsi="Arial" w:cs="Arial"/>
          <w:color w:val="0000FF"/>
          <w:sz w:val="19"/>
          <w:szCs w:val="19"/>
          <w:highlight w:val="white"/>
        </w:rPr>
        <w:t>=</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http://biadev.inside.ups.com</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 xml:space="preserve"> /&gt;</w:t>
      </w:r>
    </w:p>
    <w:p w:rsidR="00C747AC" w:rsidRPr="00DB224E" w:rsidRDefault="00C747AC" w:rsidP="00C747AC">
      <w:pPr>
        <w:pStyle w:val="ListParagraph"/>
        <w:autoSpaceDE w:val="0"/>
        <w:autoSpaceDN w:val="0"/>
        <w:adjustRightInd w:val="0"/>
        <w:spacing w:after="0" w:line="240" w:lineRule="auto"/>
        <w:rPr>
          <w:rFonts w:ascii="Arial" w:hAnsi="Arial" w:cs="Arial"/>
          <w:color w:val="000000"/>
          <w:sz w:val="19"/>
          <w:szCs w:val="19"/>
          <w:highlight w:val="white"/>
        </w:rPr>
      </w:pPr>
      <w:r w:rsidRPr="00DB224E">
        <w:rPr>
          <w:rFonts w:ascii="Arial" w:hAnsi="Arial" w:cs="Arial"/>
          <w:color w:val="0000FF"/>
          <w:sz w:val="19"/>
          <w:szCs w:val="19"/>
          <w:highlight w:val="white"/>
        </w:rPr>
        <w:t xml:space="preserve">    &lt;</w:t>
      </w:r>
      <w:r w:rsidRPr="00DB224E">
        <w:rPr>
          <w:rFonts w:ascii="Arial" w:hAnsi="Arial" w:cs="Arial"/>
          <w:color w:val="A31515"/>
          <w:sz w:val="19"/>
          <w:szCs w:val="19"/>
          <w:highlight w:val="white"/>
        </w:rPr>
        <w:t>log</w:t>
      </w:r>
      <w:r w:rsidRPr="00DB224E">
        <w:rPr>
          <w:rFonts w:ascii="Arial" w:hAnsi="Arial" w:cs="Arial"/>
          <w:color w:val="0000FF"/>
          <w:sz w:val="19"/>
          <w:szCs w:val="19"/>
          <w:highlight w:val="white"/>
        </w:rPr>
        <w:t xml:space="preserve"> </w:t>
      </w:r>
      <w:r w:rsidRPr="00DB224E">
        <w:rPr>
          <w:rFonts w:ascii="Arial" w:hAnsi="Arial" w:cs="Arial"/>
          <w:color w:val="FF0000"/>
          <w:sz w:val="19"/>
          <w:szCs w:val="19"/>
          <w:highlight w:val="white"/>
        </w:rPr>
        <w:t>enabled</w:t>
      </w:r>
      <w:r w:rsidRPr="00DB224E">
        <w:rPr>
          <w:rFonts w:ascii="Arial" w:hAnsi="Arial" w:cs="Arial"/>
          <w:color w:val="0000FF"/>
          <w:sz w:val="19"/>
          <w:szCs w:val="19"/>
          <w:highlight w:val="white"/>
        </w:rPr>
        <w:t>=</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true</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 xml:space="preserve"> </w:t>
      </w:r>
      <w:r w:rsidRPr="00DB224E">
        <w:rPr>
          <w:rFonts w:ascii="Arial" w:hAnsi="Arial" w:cs="Arial"/>
          <w:color w:val="FF0000"/>
          <w:sz w:val="19"/>
          <w:szCs w:val="19"/>
          <w:highlight w:val="white"/>
        </w:rPr>
        <w:t>console</w:t>
      </w:r>
      <w:r w:rsidRPr="00DB224E">
        <w:rPr>
          <w:rFonts w:ascii="Arial" w:hAnsi="Arial" w:cs="Arial"/>
          <w:color w:val="0000FF"/>
          <w:sz w:val="19"/>
          <w:szCs w:val="19"/>
          <w:highlight w:val="white"/>
        </w:rPr>
        <w:t>=</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true</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 xml:space="preserve"> </w:t>
      </w:r>
      <w:r w:rsidRPr="00DB224E">
        <w:rPr>
          <w:rFonts w:ascii="Arial" w:hAnsi="Arial" w:cs="Arial"/>
          <w:color w:val="FF0000"/>
          <w:sz w:val="19"/>
          <w:szCs w:val="19"/>
          <w:highlight w:val="white"/>
        </w:rPr>
        <w:t>sql</w:t>
      </w:r>
      <w:r w:rsidRPr="00DB224E">
        <w:rPr>
          <w:rFonts w:ascii="Arial" w:hAnsi="Arial" w:cs="Arial"/>
          <w:color w:val="0000FF"/>
          <w:sz w:val="19"/>
          <w:szCs w:val="19"/>
          <w:highlight w:val="white"/>
        </w:rPr>
        <w:t>=</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true</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 xml:space="preserve"> </w:t>
      </w:r>
      <w:r w:rsidRPr="00DB224E">
        <w:rPr>
          <w:rFonts w:ascii="Arial" w:hAnsi="Arial" w:cs="Arial"/>
          <w:color w:val="FF0000"/>
          <w:sz w:val="19"/>
          <w:szCs w:val="19"/>
          <w:highlight w:val="white"/>
        </w:rPr>
        <w:t>message</w:t>
      </w:r>
      <w:r w:rsidRPr="00DB224E">
        <w:rPr>
          <w:rFonts w:ascii="Arial" w:hAnsi="Arial" w:cs="Arial"/>
          <w:color w:val="0000FF"/>
          <w:sz w:val="19"/>
          <w:szCs w:val="19"/>
          <w:highlight w:val="white"/>
        </w:rPr>
        <w:t>=</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true</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 xml:space="preserve"> </w:t>
      </w:r>
      <w:r w:rsidRPr="00DB224E">
        <w:rPr>
          <w:rFonts w:ascii="Arial" w:hAnsi="Arial" w:cs="Arial"/>
          <w:color w:val="FF0000"/>
          <w:sz w:val="19"/>
          <w:szCs w:val="19"/>
          <w:highlight w:val="white"/>
        </w:rPr>
        <w:t>error</w:t>
      </w:r>
      <w:r w:rsidRPr="00DB224E">
        <w:rPr>
          <w:rFonts w:ascii="Arial" w:hAnsi="Arial" w:cs="Arial"/>
          <w:color w:val="0000FF"/>
          <w:sz w:val="19"/>
          <w:szCs w:val="19"/>
          <w:highlight w:val="white"/>
        </w:rPr>
        <w:t>=</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true</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 xml:space="preserve"> /&gt;</w:t>
      </w:r>
    </w:p>
    <w:p w:rsidR="00C747AC" w:rsidRPr="00DB224E" w:rsidRDefault="00C747AC" w:rsidP="00C747AC">
      <w:pPr>
        <w:pStyle w:val="ListParagraph"/>
        <w:autoSpaceDE w:val="0"/>
        <w:autoSpaceDN w:val="0"/>
        <w:adjustRightInd w:val="0"/>
        <w:spacing w:after="0" w:line="240" w:lineRule="auto"/>
        <w:rPr>
          <w:rFonts w:ascii="Arial" w:hAnsi="Arial" w:cs="Arial"/>
          <w:color w:val="000000"/>
          <w:sz w:val="19"/>
          <w:szCs w:val="19"/>
          <w:highlight w:val="white"/>
        </w:rPr>
      </w:pPr>
      <w:r w:rsidRPr="00DB224E">
        <w:rPr>
          <w:rFonts w:ascii="Arial" w:hAnsi="Arial" w:cs="Arial"/>
          <w:color w:val="0000FF"/>
          <w:sz w:val="19"/>
          <w:szCs w:val="19"/>
          <w:highlight w:val="white"/>
        </w:rPr>
        <w:t xml:space="preserve">    &lt;</w:t>
      </w:r>
      <w:r w:rsidRPr="00DB224E">
        <w:rPr>
          <w:rFonts w:ascii="Arial" w:hAnsi="Arial" w:cs="Arial"/>
          <w:color w:val="A31515"/>
          <w:sz w:val="19"/>
          <w:szCs w:val="19"/>
          <w:highlight w:val="white"/>
        </w:rPr>
        <w:t>security</w:t>
      </w:r>
      <w:r w:rsidRPr="00DB224E">
        <w:rPr>
          <w:rFonts w:ascii="Arial" w:hAnsi="Arial" w:cs="Arial"/>
          <w:color w:val="0000FF"/>
          <w:sz w:val="19"/>
          <w:szCs w:val="19"/>
          <w:highlight w:val="white"/>
        </w:rPr>
        <w:t xml:space="preserve"> </w:t>
      </w:r>
      <w:r w:rsidRPr="00DB224E">
        <w:rPr>
          <w:rFonts w:ascii="Arial" w:hAnsi="Arial" w:cs="Arial"/>
          <w:color w:val="FF0000"/>
          <w:sz w:val="19"/>
          <w:szCs w:val="19"/>
          <w:highlight w:val="white"/>
        </w:rPr>
        <w:t>enabled</w:t>
      </w:r>
      <w:r w:rsidRPr="00DB224E">
        <w:rPr>
          <w:rFonts w:ascii="Arial" w:hAnsi="Arial" w:cs="Arial"/>
          <w:color w:val="0000FF"/>
          <w:sz w:val="19"/>
          <w:szCs w:val="19"/>
          <w:highlight w:val="white"/>
        </w:rPr>
        <w:t>=</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true</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&gt;</w:t>
      </w:r>
    </w:p>
    <w:p w:rsidR="00C747AC" w:rsidRPr="00DB224E" w:rsidRDefault="00C747AC" w:rsidP="00C747AC">
      <w:pPr>
        <w:pStyle w:val="ListParagraph"/>
        <w:autoSpaceDE w:val="0"/>
        <w:autoSpaceDN w:val="0"/>
        <w:adjustRightInd w:val="0"/>
        <w:spacing w:after="0" w:line="240" w:lineRule="auto"/>
        <w:rPr>
          <w:rFonts w:ascii="Arial" w:hAnsi="Arial" w:cs="Arial"/>
          <w:color w:val="000000"/>
          <w:sz w:val="19"/>
          <w:szCs w:val="19"/>
          <w:highlight w:val="white"/>
        </w:rPr>
      </w:pPr>
      <w:r w:rsidRPr="00DB224E">
        <w:rPr>
          <w:rFonts w:ascii="Arial" w:hAnsi="Arial" w:cs="Arial"/>
          <w:color w:val="0000FF"/>
          <w:sz w:val="19"/>
          <w:szCs w:val="19"/>
          <w:highlight w:val="white"/>
        </w:rPr>
        <w:t xml:space="preserve">      &lt;</w:t>
      </w:r>
      <w:r w:rsidRPr="00DB224E">
        <w:rPr>
          <w:rFonts w:ascii="Arial" w:hAnsi="Arial" w:cs="Arial"/>
          <w:color w:val="A31515"/>
          <w:sz w:val="19"/>
          <w:szCs w:val="19"/>
          <w:highlight w:val="white"/>
        </w:rPr>
        <w:t>exclude</w:t>
      </w:r>
      <w:r w:rsidRPr="00DB224E">
        <w:rPr>
          <w:rFonts w:ascii="Arial" w:hAnsi="Arial" w:cs="Arial"/>
          <w:color w:val="0000FF"/>
          <w:sz w:val="19"/>
          <w:szCs w:val="19"/>
          <w:highlight w:val="white"/>
        </w:rPr>
        <w:t xml:space="preserve"> </w:t>
      </w:r>
      <w:r w:rsidRPr="00DB224E">
        <w:rPr>
          <w:rFonts w:ascii="Arial" w:hAnsi="Arial" w:cs="Arial"/>
          <w:color w:val="FF0000"/>
          <w:sz w:val="19"/>
          <w:szCs w:val="19"/>
          <w:highlight w:val="white"/>
        </w:rPr>
        <w:t>value</w:t>
      </w:r>
      <w:r w:rsidRPr="00DB224E">
        <w:rPr>
          <w:rFonts w:ascii="Arial" w:hAnsi="Arial" w:cs="Arial"/>
          <w:color w:val="0000FF"/>
          <w:sz w:val="19"/>
          <w:szCs w:val="19"/>
          <w:highlight w:val="white"/>
        </w:rPr>
        <w:t>=</w:t>
      </w:r>
      <w:r w:rsidRPr="00DB224E">
        <w:rPr>
          <w:rFonts w:ascii="Arial" w:hAnsi="Arial" w:cs="Arial"/>
          <w:color w:val="000000"/>
          <w:sz w:val="19"/>
          <w:szCs w:val="19"/>
          <w:highlight w:val="white"/>
        </w:rPr>
        <w:t>"</w:t>
      </w:r>
      <w:r w:rsidRPr="00C747AC">
        <w:rPr>
          <w:rFonts w:ascii="Arial" w:hAnsi="Arial" w:cs="Arial"/>
          <w:color w:val="0000FF"/>
          <w:sz w:val="19"/>
          <w:szCs w:val="19"/>
        </w:rPr>
        <w:t>export.aspx,unsecured</w:t>
      </w:r>
      <w:r w:rsidRPr="00DB224E">
        <w:rPr>
          <w:rFonts w:ascii="Arial" w:hAnsi="Arial" w:cs="Arial"/>
          <w:color w:val="000000"/>
          <w:sz w:val="19"/>
          <w:szCs w:val="19"/>
          <w:highlight w:val="white"/>
        </w:rPr>
        <w:t>"</w:t>
      </w:r>
      <w:r w:rsidRPr="00DB224E">
        <w:rPr>
          <w:rFonts w:ascii="Arial" w:hAnsi="Arial" w:cs="Arial"/>
          <w:color w:val="0000FF"/>
          <w:sz w:val="19"/>
          <w:szCs w:val="19"/>
          <w:highlight w:val="white"/>
        </w:rPr>
        <w:t xml:space="preserve"> /&gt;</w:t>
      </w:r>
    </w:p>
    <w:p w:rsidR="00C747AC" w:rsidRPr="00DB224E" w:rsidRDefault="00C747AC" w:rsidP="00C747AC">
      <w:pPr>
        <w:pStyle w:val="ListParagraph"/>
        <w:autoSpaceDE w:val="0"/>
        <w:autoSpaceDN w:val="0"/>
        <w:adjustRightInd w:val="0"/>
        <w:spacing w:after="0" w:line="240" w:lineRule="auto"/>
        <w:rPr>
          <w:rFonts w:ascii="Arial" w:hAnsi="Arial" w:cs="Arial"/>
          <w:color w:val="000000"/>
          <w:sz w:val="19"/>
          <w:szCs w:val="19"/>
          <w:highlight w:val="white"/>
        </w:rPr>
      </w:pPr>
      <w:r w:rsidRPr="00DB224E">
        <w:rPr>
          <w:rFonts w:ascii="Arial" w:hAnsi="Arial" w:cs="Arial"/>
          <w:color w:val="0000FF"/>
          <w:sz w:val="19"/>
          <w:szCs w:val="19"/>
          <w:highlight w:val="white"/>
        </w:rPr>
        <w:t xml:space="preserve">    &lt;/</w:t>
      </w:r>
      <w:r w:rsidRPr="00DB224E">
        <w:rPr>
          <w:rFonts w:ascii="Arial" w:hAnsi="Arial" w:cs="Arial"/>
          <w:color w:val="A31515"/>
          <w:sz w:val="19"/>
          <w:szCs w:val="19"/>
          <w:highlight w:val="white"/>
        </w:rPr>
        <w:t>security</w:t>
      </w:r>
      <w:r w:rsidRPr="00DB224E">
        <w:rPr>
          <w:rFonts w:ascii="Arial" w:hAnsi="Arial" w:cs="Arial"/>
          <w:color w:val="0000FF"/>
          <w:sz w:val="19"/>
          <w:szCs w:val="19"/>
          <w:highlight w:val="white"/>
        </w:rPr>
        <w:t>&gt;</w:t>
      </w:r>
    </w:p>
    <w:p w:rsidR="00C747AC" w:rsidRDefault="00C747AC" w:rsidP="00C747AC">
      <w:pPr>
        <w:pStyle w:val="ListParagraph"/>
      </w:pPr>
      <w:r>
        <w:rPr>
          <w:rFonts w:ascii="Arial" w:hAnsi="Arial" w:cs="Arial"/>
          <w:color w:val="0000FF"/>
          <w:sz w:val="19"/>
          <w:szCs w:val="19"/>
          <w:highlight w:val="white"/>
        </w:rPr>
        <w:t xml:space="preserve">  &lt;/</w:t>
      </w:r>
      <w:r>
        <w:rPr>
          <w:rFonts w:ascii="Arial" w:hAnsi="Arial" w:cs="Arial"/>
          <w:color w:val="A31515"/>
          <w:sz w:val="19"/>
          <w:szCs w:val="19"/>
          <w:highlight w:val="white"/>
        </w:rPr>
        <w:t>biacore</w:t>
      </w:r>
      <w:r>
        <w:rPr>
          <w:rFonts w:ascii="Arial" w:hAnsi="Arial" w:cs="Arial"/>
          <w:color w:val="0000FF"/>
          <w:sz w:val="19"/>
          <w:szCs w:val="19"/>
          <w:highlight w:val="white"/>
        </w:rPr>
        <w:t>&gt;</w:t>
      </w:r>
    </w:p>
    <w:p w:rsidR="00D6475B" w:rsidRDefault="00D6475B" w:rsidP="00D6475B"/>
    <w:p w:rsidR="00D6475B" w:rsidRDefault="00D6475B" w:rsidP="00D6475B">
      <w:r>
        <w:t>For each section, I will list off the value and it’s default (if it has one). There are also certain items that are “required” and will throw an exception if they are not specified in the web.config.</w:t>
      </w:r>
    </w:p>
    <w:p w:rsidR="00C747AC" w:rsidRDefault="00C747AC" w:rsidP="00D6475B">
      <w:r>
        <w:t>&lt;core&gt;</w:t>
      </w:r>
      <w:r w:rsidR="00D6475B">
        <w:t xml:space="preserve"> </w:t>
      </w:r>
      <w:r>
        <w:t>This section describes options local to biacore.</w:t>
      </w:r>
    </w:p>
    <w:p w:rsidR="00C747AC" w:rsidRDefault="00D6475B" w:rsidP="00D6475B">
      <w:r>
        <w:t>d</w:t>
      </w:r>
      <w:r w:rsidR="00C747AC">
        <w:t>ebug=”</w:t>
      </w:r>
      <w:r>
        <w:t>false</w:t>
      </w:r>
      <w:r w:rsidR="00C747AC">
        <w:t>” – true to use ‘DebugPath’, false to use ‘Path’</w:t>
      </w:r>
      <w:r>
        <w:t>.</w:t>
      </w:r>
    </w:p>
    <w:p w:rsidR="00C747AC" w:rsidRDefault="00C747AC" w:rsidP="00D6475B">
      <w:r>
        <w:t>appCode=”” – this is the BIA Security code for your application. Required.</w:t>
      </w:r>
    </w:p>
    <w:p w:rsidR="00D6475B" w:rsidRDefault="00D6475B" w:rsidP="00D6475B">
      <w:r>
        <w:t>server=”” – this is the server that you want to use for BIACore web services. Required.</w:t>
      </w:r>
    </w:p>
    <w:p w:rsidR="00D6475B" w:rsidRDefault="00D6475B" w:rsidP="00D6475B">
      <w:r>
        <w:t>baseurl=”/common/biacore/2.0/” – this is the path to the BIACore web services.</w:t>
      </w:r>
    </w:p>
    <w:p w:rsidR="00D6475B" w:rsidRDefault="00D6475B" w:rsidP="00D6475B">
      <w:r>
        <w:t>localhost=”localhost.biadev.inside.ups.com” – when running locally, biadev needs to rewrite “localhost” into something else. This value provides the “something else”.</w:t>
      </w:r>
    </w:p>
    <w:p w:rsidR="00D6475B" w:rsidRDefault="00D6475B" w:rsidP="00D6475B"/>
    <w:p w:rsidR="00D6475B" w:rsidRDefault="00D6475B" w:rsidP="00D6475B">
      <w:r>
        <w:t>&lt;log&gt; This section describes what logging will occur.</w:t>
      </w:r>
    </w:p>
    <w:p w:rsidR="00D6475B" w:rsidRDefault="00D6475B" w:rsidP="00D6475B">
      <w:r>
        <w:t>enabled=”false” – true to enable logging globally, false to disable it.</w:t>
      </w:r>
    </w:p>
    <w:p w:rsidR="00D6475B" w:rsidRDefault="00D6475B" w:rsidP="00D6475B">
      <w:r>
        <w:t>debug=”false” – true to enable the “Debug” level of the log.</w:t>
      </w:r>
    </w:p>
    <w:p w:rsidR="00D6475B" w:rsidRDefault="00D6475B" w:rsidP="00D6475B">
      <w:r>
        <w:t>message=”false” – true to enable the “Message” level of the log.</w:t>
      </w:r>
    </w:p>
    <w:p w:rsidR="00D6475B" w:rsidRDefault="00D6475B" w:rsidP="00D6475B">
      <w:r>
        <w:t>error=”false” – true to enable the “Error” level of the log. Note that this is not the same as an Exception.</w:t>
      </w:r>
    </w:p>
    <w:p w:rsidR="00D6475B" w:rsidRDefault="00D6475B" w:rsidP="00D6475B">
      <w:r>
        <w:t>sql=”false” – true to enable the “SQL” level of the log. If using BIACore.Provider.*, this will cause any SQL queries to log themselves.</w:t>
      </w:r>
    </w:p>
    <w:p w:rsidR="00D6475B" w:rsidRDefault="00D6475B" w:rsidP="00D6475B">
      <w:r>
        <w:t>console=”false” – true to enable BIACore.js console debugging messages.</w:t>
      </w:r>
    </w:p>
    <w:p w:rsidR="00D6475B" w:rsidRDefault="00D6475B" w:rsidP="00D6475B">
      <w:r>
        <w:t>Note that there is no exception section; exceptions are always logged. If using the LogFactory.SQLException method, this follows the “exception” rule and will always be logged.</w:t>
      </w:r>
    </w:p>
    <w:p w:rsidR="00D6475B" w:rsidRDefault="00D6475B" w:rsidP="00D6475B"/>
    <w:p w:rsidR="00D6475B" w:rsidRDefault="00D6475B" w:rsidP="00D6475B">
      <w:r>
        <w:t xml:space="preserve">&lt;security&gt; This section describes security settings. Note that security can be disabled; however BIACore.Security.* will not be available. If </w:t>
      </w:r>
      <w:r w:rsidR="00C52A8F">
        <w:t>you are using an alternative security solution and want to force the User information to be available, use BIACore.Security.User.StandAlone(userId) to populate the BIACore.Security.User.* properties.</w:t>
      </w:r>
    </w:p>
    <w:p w:rsidR="00C52A8F" w:rsidRDefault="00C52A8F" w:rsidP="00D6475B">
      <w:r>
        <w:lastRenderedPageBreak/>
        <w:t>enabled=”false” – true to enable the securing (and redirecting) element of BIACore.js and BIACore.dll.</w:t>
      </w:r>
    </w:p>
    <w:p w:rsidR="00C52A8F" w:rsidRDefault="00C52A8F" w:rsidP="00D6475B">
      <w:r>
        <w:t>loginUri=”/bia/apps/BIASecurity/unsecure/index.cfm” – the web site that will provide authentication. Used internally when an un-authenticated user is detected – the web path will be redirected to this url.</w:t>
      </w:r>
    </w:p>
    <w:p w:rsidR="00C52A8F" w:rsidRDefault="00C52A8F" w:rsidP="00D6475B">
      <w:r>
        <w:t>logoutUri=”/bia/CustomTag/BIA_Logout.cfm” – the web site that will provide de-authentication.</w:t>
      </w:r>
    </w:p>
    <w:p w:rsidR="00C52A8F" w:rsidRDefault="00C52A8F" w:rsidP="00D6475B">
      <w:r>
        <w:t>&lt;exclude value=”” /&gt; - a comma separated list of items to exclude from the security module. For each item in the list, the security module does a Request.Path.Contains(item) call. E.g. excluding the “unsecured” folder would look like: &lt;exclude value=”unsecured” /&gt;</w:t>
      </w:r>
    </w:p>
    <w:p w:rsidR="00C52A8F" w:rsidRDefault="00C52A8F" w:rsidP="00D6475B">
      <w:r>
        <w:t>&lt;include value=”” /&gt; - in the off chance you’re in a position where you want to only secure certain things, this works like exclude only in reverse. Note that use of both exclude and include at the same time will result in ignoring the include directive.</w:t>
      </w:r>
    </w:p>
    <w:p w:rsidR="00C52A8F" w:rsidRDefault="00C52A8F" w:rsidP="00D6475B"/>
    <w:p w:rsidR="00C52A8F" w:rsidRPr="00DB224E" w:rsidRDefault="00C52A8F" w:rsidP="00D6475B">
      <w:bookmarkStart w:id="0" w:name="_GoBack"/>
      <w:bookmarkEnd w:id="0"/>
    </w:p>
    <w:sectPr w:rsidR="00C52A8F" w:rsidRPr="00DB22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3F131A"/>
    <w:multiLevelType w:val="hybridMultilevel"/>
    <w:tmpl w:val="0C4C1A2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5CF1C61"/>
    <w:multiLevelType w:val="hybridMultilevel"/>
    <w:tmpl w:val="BFC8DBC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9407D01"/>
    <w:multiLevelType w:val="hybridMultilevel"/>
    <w:tmpl w:val="DB5E4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224E"/>
    <w:rsid w:val="00A32FBD"/>
    <w:rsid w:val="00C52A8F"/>
    <w:rsid w:val="00C747AC"/>
    <w:rsid w:val="00D6475B"/>
    <w:rsid w:val="00DB224E"/>
    <w:rsid w:val="00E53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95B6D5-7F79-4841-AFE2-7FE634DC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224E"/>
    <w:pPr>
      <w:ind w:left="720"/>
      <w:contextualSpacing/>
    </w:pPr>
  </w:style>
  <w:style w:type="character" w:styleId="Hyperlink">
    <w:name w:val="Hyperlink"/>
    <w:basedOn w:val="DefaultParagraphFont"/>
    <w:uiPriority w:val="99"/>
    <w:unhideWhenUsed/>
    <w:rsid w:val="00DB224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iadev.inside.ups.com/common/biacore/2.0/BIACore.js" TargetMode="External"/><Relationship Id="rId5" Type="http://schemas.openxmlformats.org/officeDocument/2006/relationships/hyperlink" Target="file:///\\svrp000346ec\dev_root\Reference\BIACore\2.0\BIACore.dl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826</Words>
  <Characters>4713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UPS</Company>
  <LinksUpToDate>false</LinksUpToDate>
  <CharactersWithSpaces>5528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Fusia James (QPR0VWZ)</dc:creator>
  <cp:keywords/>
  <dc:description/>
  <cp:lastModifiedBy>Fusia James (QPR0VWZ)</cp:lastModifiedBy>
  <cp:revision>2</cp:revision>
  <dcterms:created xsi:type="dcterms:W3CDTF">2014-02-27T13:54:00Z</dcterms:created>
  <dcterms:modified xsi:type="dcterms:W3CDTF">2014-02-27T14:34:00Z</dcterms:modified>
</cp:coreProperties>
</file>