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03" w:rsidRDefault="00B67A03" w:rsidP="00B67A03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9"/>
          <w:szCs w:val="29"/>
        </w:rPr>
      </w:pPr>
      <w:r>
        <w:rPr>
          <w:rFonts w:ascii="Fi" w:hAnsi="Fi" w:cs="Fi"/>
          <w:sz w:val="34"/>
          <w:szCs w:val="34"/>
        </w:rPr>
        <w:t xml:space="preserve">STAT 5531 Final </w:t>
      </w:r>
      <w:r>
        <w:rPr>
          <w:rFonts w:ascii="Fh" w:hAnsi="Fh" w:cs="Fh"/>
          <w:sz w:val="24"/>
          <w:szCs w:val="24"/>
        </w:rPr>
        <w:t xml:space="preserve">— </w:t>
      </w:r>
      <w:r>
        <w:rPr>
          <w:rFonts w:ascii="Fh" w:hAnsi="Fh" w:cs="Fh"/>
          <w:sz w:val="29"/>
          <w:szCs w:val="29"/>
        </w:rPr>
        <w:t>Fall 2010</w:t>
      </w:r>
    </w:p>
    <w:p w:rsidR="00DA46F7" w:rsidRDefault="00B67A03" w:rsidP="00B67A03">
      <w:pPr>
        <w:jc w:val="center"/>
        <w:rPr>
          <w:rFonts w:ascii="Fh" w:hAnsi="Fh" w:cs="Fh"/>
          <w:sz w:val="29"/>
          <w:szCs w:val="29"/>
        </w:rPr>
      </w:pPr>
      <w:proofErr w:type="spellStart"/>
      <w:r>
        <w:rPr>
          <w:rFonts w:ascii="Fh" w:hAnsi="Fh" w:cs="Fh"/>
          <w:sz w:val="29"/>
          <w:szCs w:val="29"/>
        </w:rPr>
        <w:t>Thanh</w:t>
      </w:r>
      <w:proofErr w:type="spellEnd"/>
      <w:r>
        <w:rPr>
          <w:rFonts w:ascii="Fh" w:hAnsi="Fh" w:cs="Fh"/>
          <w:sz w:val="29"/>
          <w:szCs w:val="29"/>
        </w:rPr>
        <w:t xml:space="preserve"> Doan</w:t>
      </w:r>
    </w:p>
    <w:p w:rsidR="00B67A03" w:rsidRDefault="00B67A03" w:rsidP="00B67A03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1. (20%) Suppose that a study involves two characteristic measurements.</w:t>
      </w:r>
    </w:p>
    <w:p w:rsidR="00B67A03" w:rsidRPr="00B67A03" w:rsidRDefault="00B67A03" w:rsidP="00B67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 w:rsidRPr="00B67A03">
        <w:rPr>
          <w:rFonts w:ascii="Fh" w:hAnsi="Fh" w:cs="Fh"/>
          <w:sz w:val="24"/>
          <w:szCs w:val="24"/>
        </w:rPr>
        <w:t xml:space="preserve">Evaluate </w:t>
      </w: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 </m:t>
        </m:r>
      </m:oMath>
      <w:r w:rsidRPr="00B67A03">
        <w:rPr>
          <w:rFonts w:ascii="Fh" w:hAnsi="Fh" w:cs="Fh"/>
          <w:sz w:val="24"/>
          <w:szCs w:val="24"/>
        </w:rPr>
        <w:t xml:space="preserve">and test the hypothesis </w:t>
      </w:r>
      <m:oMath>
        <m:sSub>
          <m:sSub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F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hAnsi="Cambria Math" w:cs="Fh"/>
            <w:sz w:val="24"/>
            <w:szCs w:val="24"/>
          </w:rPr>
          <m:t xml:space="preserve"> :  </m:t>
        </m:r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F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[6, 12]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Fh"/>
            <w:sz w:val="24"/>
            <w:szCs w:val="24"/>
          </w:rPr>
          <m:t xml:space="preserve">  </m:t>
        </m:r>
      </m:oMath>
      <w:r w:rsidRPr="00B67A03">
        <w:rPr>
          <w:rFonts w:ascii="Fh" w:hAnsi="Fh" w:cs="Fh"/>
          <w:sz w:val="24"/>
          <w:szCs w:val="24"/>
        </w:rPr>
        <w:t xml:space="preserve">with </w:t>
      </w:r>
      <w:r w:rsidR="00F26C49">
        <w:rPr>
          <w:rFonts w:ascii="Fh" w:hAnsi="Fh" w:cs="Fh"/>
          <w:sz w:val="24"/>
          <w:szCs w:val="24"/>
        </w:rPr>
        <w:t>α</w:t>
      </w:r>
      <w:r w:rsidRPr="00B67A03">
        <w:rPr>
          <w:rFonts w:ascii="Fe" w:hAnsi="Fe" w:cs="Fe"/>
          <w:sz w:val="24"/>
          <w:szCs w:val="24"/>
        </w:rPr>
        <w:t xml:space="preserve"> </w:t>
      </w:r>
      <w:r w:rsidRPr="00B67A03">
        <w:rPr>
          <w:rFonts w:ascii="Fh" w:hAnsi="Fh" w:cs="Fh"/>
          <w:sz w:val="24"/>
          <w:szCs w:val="24"/>
        </w:rPr>
        <w:t>= 0</w:t>
      </w:r>
      <w:r w:rsidRPr="00B67A03">
        <w:rPr>
          <w:rFonts w:ascii="Fe" w:hAnsi="Fe" w:cs="Fe"/>
          <w:sz w:val="24"/>
          <w:szCs w:val="24"/>
        </w:rPr>
        <w:t>.</w:t>
      </w:r>
      <w:r w:rsidRPr="00B67A03">
        <w:rPr>
          <w:rFonts w:ascii="Fh" w:hAnsi="Fh" w:cs="Fh"/>
          <w:sz w:val="24"/>
          <w:szCs w:val="24"/>
        </w:rPr>
        <w:t>05.</w:t>
      </w:r>
    </w:p>
    <w:p w:rsidR="0054072F" w:rsidRDefault="0054072F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54072F" w:rsidRDefault="003060BF" w:rsidP="0054072F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= 79.8788 </m:t>
        </m:r>
      </m:oMath>
      <w:r w:rsidR="0054072F">
        <w:rPr>
          <w:rFonts w:ascii="Fh" w:hAnsi="Fh" w:cs="Fh"/>
          <w:sz w:val="24"/>
          <w:szCs w:val="24"/>
        </w:rPr>
        <w:t xml:space="preserve">  </w:t>
      </w:r>
    </w:p>
    <w:p w:rsidR="0054072F" w:rsidRDefault="0054072F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54072F" w:rsidRDefault="0054072F" w:rsidP="001047EA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Comparing </w:t>
      </w: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= 79.8788 </m:t>
        </m:r>
      </m:oMath>
      <w:r w:rsidR="001047EA">
        <w:rPr>
          <w:rFonts w:ascii="Fh" w:hAnsi="Fh" w:cs="Fh"/>
          <w:sz w:val="24"/>
          <w:szCs w:val="24"/>
        </w:rPr>
        <w:t xml:space="preserve">  with critical value </w:t>
      </w:r>
    </w:p>
    <w:p w:rsidR="001047EA" w:rsidRDefault="001047EA" w:rsidP="001047EA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1047EA" w:rsidRPr="001047EA" w:rsidRDefault="003060BF" w:rsidP="001047EA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 w:cs="Fh"/>
                  <w:sz w:val="28"/>
                  <w:szCs w:val="28"/>
                </w:rPr>
                <m:t>p</m:t>
              </m:r>
            </m:num>
            <m:den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n-p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F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Fh"/>
                  <w:sz w:val="28"/>
                  <w:szCs w:val="28"/>
                </w:rPr>
                <m:t>p,n-p</m:t>
              </m:r>
            </m:sub>
          </m:sSub>
          <m:d>
            <m:d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Fh"/>
                  <w:sz w:val="28"/>
                  <w:szCs w:val="28"/>
                </w:rPr>
                <m:t>.05</m:t>
              </m:r>
            </m:e>
          </m:d>
          <m:r>
            <w:rPr>
              <w:rFonts w:ascii="Cambria Math" w:hAnsi="Cambria Math" w:cs="F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19</m:t>
                  </m:r>
                </m:e>
              </m:d>
              <m:r>
                <w:rPr>
                  <w:rFonts w:ascii="Cambria Math" w:hAnsi="Cambria Math" w:cs="Fh"/>
                  <w:sz w:val="28"/>
                  <w:szCs w:val="28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18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F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Fh"/>
                  <w:sz w:val="28"/>
                  <w:szCs w:val="28"/>
                </w:rPr>
                <m:t>2,18</m:t>
              </m:r>
            </m:sub>
          </m:sSub>
          <m:d>
            <m:d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Fh"/>
                  <w:sz w:val="28"/>
                  <w:szCs w:val="28"/>
                </w:rPr>
                <m:t>.05</m:t>
              </m:r>
            </m:e>
          </m:d>
          <m:r>
            <w:rPr>
              <w:rFonts w:ascii="Cambria Math" w:hAnsi="Cambria Math" w:cs="Fh"/>
              <w:sz w:val="28"/>
              <w:szCs w:val="28"/>
            </w:rPr>
            <m:t>=7.5041</m:t>
          </m:r>
        </m:oMath>
      </m:oMathPara>
    </w:p>
    <w:p w:rsidR="0054072F" w:rsidRDefault="0054072F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1047EA" w:rsidRDefault="009A4578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We see </w:t>
      </w: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= 79.8788 </m:t>
        </m:r>
        <m:r>
          <w:rPr>
            <w:rFonts w:ascii="Cambria Math" w:hAnsi="Cambria Math" w:cs="Fh"/>
            <w:sz w:val="24"/>
            <w:szCs w:val="24"/>
          </w:rPr>
          <m:t>&gt;7.5041</m:t>
        </m:r>
      </m:oMath>
      <w:r>
        <w:rPr>
          <w:rFonts w:ascii="Fh" w:hAnsi="Fh" w:cs="Fh"/>
          <w:sz w:val="24"/>
          <w:szCs w:val="24"/>
        </w:rPr>
        <w:t xml:space="preserve">   and </w:t>
      </w:r>
      <w:r w:rsidR="00314B52">
        <w:rPr>
          <w:rFonts w:ascii="Fh" w:hAnsi="Fh" w:cs="Fh"/>
          <w:sz w:val="24"/>
          <w:szCs w:val="24"/>
        </w:rPr>
        <w:t>thus</w:t>
      </w:r>
      <w:r>
        <w:rPr>
          <w:rFonts w:ascii="Fh" w:hAnsi="Fh" w:cs="Fh"/>
          <w:sz w:val="24"/>
          <w:szCs w:val="24"/>
        </w:rPr>
        <w:t xml:space="preserve"> we reject </w:t>
      </w:r>
      <m:oMath>
        <m:sSub>
          <m:sSub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Fh"/>
                <w:sz w:val="24"/>
                <w:szCs w:val="24"/>
              </w:rPr>
              <m:t xml:space="preserve">0 </m:t>
            </m:r>
          </m:sub>
        </m:sSub>
      </m:oMath>
      <w:r>
        <w:rPr>
          <w:rFonts w:ascii="Fh" w:eastAsiaTheme="minorEastAsia" w:hAnsi="Fh" w:cs="Fh"/>
          <w:sz w:val="24"/>
          <w:szCs w:val="24"/>
        </w:rPr>
        <w:t xml:space="preserve"> at </w:t>
      </w:r>
      <w:r w:rsidR="005A0904">
        <w:rPr>
          <w:rFonts w:ascii="Fh" w:eastAsiaTheme="minorEastAsia" w:hAnsi="Fh" w:cs="Fh"/>
          <w:sz w:val="24"/>
          <w:szCs w:val="24"/>
        </w:rPr>
        <w:t xml:space="preserve">the level </w:t>
      </w:r>
      <w:r w:rsidR="005A0904">
        <w:rPr>
          <w:rFonts w:ascii="Fh" w:hAnsi="Fh" w:cs="Fh"/>
          <w:sz w:val="24"/>
          <w:szCs w:val="24"/>
        </w:rPr>
        <w:t>α</w:t>
      </w:r>
      <w:r w:rsidR="005A0904" w:rsidRPr="00B67A03">
        <w:rPr>
          <w:rFonts w:ascii="Fe" w:hAnsi="Fe" w:cs="Fe"/>
          <w:sz w:val="24"/>
          <w:szCs w:val="24"/>
        </w:rPr>
        <w:t xml:space="preserve"> </w:t>
      </w:r>
      <w:r w:rsidR="005A0904" w:rsidRPr="00B67A03">
        <w:rPr>
          <w:rFonts w:ascii="Fh" w:hAnsi="Fh" w:cs="Fh"/>
          <w:sz w:val="24"/>
          <w:szCs w:val="24"/>
        </w:rPr>
        <w:t>= 0</w:t>
      </w:r>
      <w:r w:rsidR="005A0904" w:rsidRPr="00B67A03">
        <w:rPr>
          <w:rFonts w:ascii="Fe" w:hAnsi="Fe" w:cs="Fe"/>
          <w:sz w:val="24"/>
          <w:szCs w:val="24"/>
        </w:rPr>
        <w:t>.</w:t>
      </w:r>
      <w:r w:rsidR="005A0904" w:rsidRPr="00B67A03">
        <w:rPr>
          <w:rFonts w:ascii="Fh" w:hAnsi="Fh" w:cs="Fh"/>
          <w:sz w:val="24"/>
          <w:szCs w:val="24"/>
        </w:rPr>
        <w:t>05</w:t>
      </w:r>
      <w:r w:rsidR="005A0904">
        <w:rPr>
          <w:rFonts w:ascii="Fh" w:hAnsi="Fh" w:cs="Fh"/>
          <w:sz w:val="24"/>
          <w:szCs w:val="24"/>
        </w:rPr>
        <w:t xml:space="preserve"> and </w:t>
      </w:r>
      <w:r w:rsidR="005A0904">
        <w:rPr>
          <w:rFonts w:ascii="Fh" w:eastAsiaTheme="minorEastAsia" w:hAnsi="Fh" w:cs="Fh"/>
          <w:sz w:val="24"/>
          <w:szCs w:val="24"/>
        </w:rPr>
        <w:t>conclude that the population mean vector is not equal to</w:t>
      </w:r>
      <m:oMath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[6, 12]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</m:oMath>
      <w:r w:rsidRPr="00B67A03">
        <w:rPr>
          <w:rFonts w:ascii="Fh" w:hAnsi="Fh" w:cs="Fh"/>
          <w:sz w:val="24"/>
          <w:szCs w:val="24"/>
        </w:rPr>
        <w:t>.</w:t>
      </w:r>
    </w:p>
    <w:p w:rsidR="00B67A03" w:rsidRPr="005907A9" w:rsidRDefault="00B67A03" w:rsidP="005907A9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6C2EBB" w:rsidRPr="005907A9" w:rsidRDefault="00B67A03" w:rsidP="006C2E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 w:rsidRPr="00B67A03">
        <w:rPr>
          <w:rFonts w:ascii="Fh" w:hAnsi="Fh" w:cs="Fh"/>
          <w:sz w:val="24"/>
          <w:szCs w:val="24"/>
        </w:rPr>
        <w:t>Determine the lengths and directions for the axes of the 95% confidence ellipse</w:t>
      </w:r>
      <w:r w:rsidR="00D65872">
        <w:rPr>
          <w:rFonts w:ascii="Fh" w:hAnsi="Fh" w:cs="Fh"/>
          <w:sz w:val="24"/>
          <w:szCs w:val="24"/>
        </w:rPr>
        <w:t>.</w:t>
      </w:r>
    </w:p>
    <w:p w:rsidR="006C2EBB" w:rsidRDefault="005907A9" w:rsidP="005907A9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27297" cy="2648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497" cy="265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7A9" w:rsidRDefault="005907A9" w:rsidP="005907A9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The center is </w:t>
      </w:r>
      <w:r w:rsidR="0039369C">
        <w:rPr>
          <w:rFonts w:ascii="Fh" w:hAnsi="Fh" w:cs="Fh"/>
          <w:sz w:val="24"/>
          <w:szCs w:val="24"/>
        </w:rPr>
        <w:t xml:space="preserve">at </w:t>
      </w:r>
      <m:oMath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F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Fh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Fh"/>
            <w:sz w:val="24"/>
            <w:szCs w:val="24"/>
          </w:rPr>
          <m:t xml:space="preserve">=[4.64, 9.965] </m:t>
        </m:r>
      </m:oMath>
      <w:r>
        <w:rPr>
          <w:rFonts w:ascii="Fh" w:eastAsiaTheme="minorEastAsia" w:hAnsi="Fh" w:cs="Fh"/>
          <w:sz w:val="24"/>
          <w:szCs w:val="24"/>
        </w:rPr>
        <w:t>an</w:t>
      </w:r>
      <w:r w:rsidR="00B901A4">
        <w:rPr>
          <w:rFonts w:ascii="Fh" w:eastAsiaTheme="minorEastAsia" w:hAnsi="Fh" w:cs="Fh"/>
          <w:sz w:val="24"/>
          <w:szCs w:val="24"/>
        </w:rPr>
        <w:t>d the half-lengths of the major/</w:t>
      </w:r>
      <w:r>
        <w:rPr>
          <w:rFonts w:ascii="Fh" w:eastAsiaTheme="minorEastAsia" w:hAnsi="Fh" w:cs="Fh"/>
          <w:sz w:val="24"/>
          <w:szCs w:val="24"/>
        </w:rPr>
        <w:t xml:space="preserve">minor axes </w:t>
      </w:r>
      <w:r w:rsidR="0039369C">
        <w:rPr>
          <w:rFonts w:ascii="Fh" w:eastAsiaTheme="minorEastAsia" w:hAnsi="Fh" w:cs="Fh"/>
          <w:sz w:val="24"/>
          <w:szCs w:val="24"/>
        </w:rPr>
        <w:t>are</w:t>
      </w:r>
      <w:r w:rsidR="00B901A4">
        <w:rPr>
          <w:rFonts w:ascii="Fh" w:eastAsiaTheme="minorEastAsia" w:hAnsi="Fh" w:cs="Fh"/>
          <w:sz w:val="24"/>
          <w:szCs w:val="24"/>
        </w:rPr>
        <w:t>:</w:t>
      </w:r>
      <w:r w:rsidR="0039369C">
        <w:rPr>
          <w:rFonts w:ascii="Fh" w:eastAsiaTheme="minorEastAsia" w:hAnsi="Fh" w:cs="Fh"/>
          <w:sz w:val="24"/>
          <w:szCs w:val="24"/>
        </w:rPr>
        <w:t xml:space="preserve"> </w:t>
      </w:r>
    </w:p>
    <w:p w:rsidR="0039369C" w:rsidRDefault="0039369C" w:rsidP="005907A9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</w:p>
    <w:p w:rsidR="0039369C" w:rsidRDefault="003060BF" w:rsidP="00B901A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Fh" w:eastAsiaTheme="minorEastAsia" w:hAnsi="Fh" w:cs="Fh"/>
          <w:sz w:val="24"/>
          <w:szCs w:val="24"/>
        </w:rPr>
      </w:pPr>
      <m:oMathPara>
        <m:oMath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n-p</m:t>
                      </m:r>
                    </m:e>
                  </m:d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p, n-p</m:t>
              </m:r>
            </m:sub>
          </m:sSub>
          <m:d>
            <m:d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5.1009</m:t>
                  </m:r>
                </m:e>
                <m:sub/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19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20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18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2, 18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0.05</m:t>
                  </m:r>
                </m:e>
              </m:d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 xml:space="preserve">  </m:t>
              </m:r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=  1.3834</m:t>
          </m:r>
        </m:oMath>
      </m:oMathPara>
    </w:p>
    <w:p w:rsidR="00D73DA5" w:rsidRDefault="00D73DA5" w:rsidP="00B901A4">
      <w:pPr>
        <w:autoSpaceDE w:val="0"/>
        <w:autoSpaceDN w:val="0"/>
        <w:adjustRightInd w:val="0"/>
        <w:spacing w:after="0" w:line="240" w:lineRule="auto"/>
        <w:rPr>
          <w:rFonts w:ascii="Fh" w:eastAsiaTheme="minorEastAsia" w:hAnsi="Fh" w:cs="Fh"/>
          <w:sz w:val="24"/>
          <w:szCs w:val="24"/>
        </w:rPr>
      </w:pPr>
    </w:p>
    <w:p w:rsidR="00D73DA5" w:rsidRDefault="003060BF" w:rsidP="00D73DA5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  <m:oMathPara>
        <m:oMathParaPr>
          <m:jc m:val="center"/>
        </m:oMathParaPr>
        <m:oMath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n-p</m:t>
                      </m:r>
                    </m:e>
                  </m:d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p, n-p</m:t>
              </m:r>
            </m:sub>
          </m:sSub>
          <m:d>
            <m:d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1.4062</m:t>
                  </m:r>
                </m:e>
                <m:sub/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19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20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18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2, 18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0.05</m:t>
                  </m:r>
                </m:e>
              </m:d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 xml:space="preserve">  </m:t>
              </m:r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=  0.7264</m:t>
          </m:r>
        </m:oMath>
      </m:oMathPara>
    </w:p>
    <w:p w:rsidR="00452322" w:rsidRDefault="00452322" w:rsidP="005907A9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</w:p>
    <w:p w:rsidR="00F46152" w:rsidRDefault="00B901A4" w:rsidP="00B901A4">
      <w:pPr>
        <w:ind w:firstLine="360"/>
      </w:pPr>
      <w:r>
        <w:t xml:space="preserve">The axes lie along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-0.6315,   0.7754</m:t>
            </m:r>
          </m:e>
        </m:d>
        <m:r>
          <w:rPr>
            <w:rFonts w:ascii="Cambria Math" w:hAnsi="Cambria Math"/>
          </w:rPr>
          <m:t xml:space="preserve"> and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-0.7754,   -0.6315</m:t>
            </m:r>
          </m:e>
        </m:d>
      </m:oMath>
    </w:p>
    <w:p w:rsidR="00F46152" w:rsidRDefault="00EC2546" w:rsidP="003B79A6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lastRenderedPageBreak/>
        <w:t xml:space="preserve">2. </w:t>
      </w:r>
      <w:r w:rsidR="003B79A6">
        <w:rPr>
          <w:rFonts w:ascii="Fh" w:hAnsi="Fh" w:cs="Fh"/>
          <w:sz w:val="24"/>
          <w:szCs w:val="24"/>
        </w:rPr>
        <w:t xml:space="preserve">Suppose that a clinical study involves </w:t>
      </w:r>
      <w:r>
        <w:rPr>
          <w:rFonts w:ascii="Fh" w:hAnsi="Fh" w:cs="Fh"/>
          <w:sz w:val="24"/>
          <w:szCs w:val="24"/>
        </w:rPr>
        <w:t>3</w:t>
      </w:r>
      <w:r w:rsidR="003B79A6">
        <w:rPr>
          <w:rFonts w:ascii="Fh" w:hAnsi="Fh" w:cs="Fh"/>
          <w:sz w:val="24"/>
          <w:szCs w:val="24"/>
        </w:rPr>
        <w:t xml:space="preserve"> characteristic measurements in two groups.</w:t>
      </w:r>
    </w:p>
    <w:p w:rsidR="003E2076" w:rsidRPr="00B67A03" w:rsidRDefault="003E2076" w:rsidP="003E20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Perform the analysis of one-way MANOVA at α</w:t>
      </w:r>
      <w:r w:rsidRPr="00B67A03">
        <w:rPr>
          <w:rFonts w:ascii="Fe" w:hAnsi="Fe" w:cs="Fe"/>
          <w:sz w:val="24"/>
          <w:szCs w:val="24"/>
        </w:rPr>
        <w:t xml:space="preserve"> </w:t>
      </w:r>
      <w:r w:rsidRPr="00B67A03">
        <w:rPr>
          <w:rFonts w:ascii="Fh" w:hAnsi="Fh" w:cs="Fh"/>
          <w:sz w:val="24"/>
          <w:szCs w:val="24"/>
        </w:rPr>
        <w:t>= 0</w:t>
      </w:r>
      <w:r w:rsidRPr="00B67A03">
        <w:rPr>
          <w:rFonts w:ascii="Fe" w:hAnsi="Fe" w:cs="Fe"/>
          <w:sz w:val="24"/>
          <w:szCs w:val="24"/>
        </w:rPr>
        <w:t>.</w:t>
      </w:r>
      <w:r w:rsidRPr="00B67A03">
        <w:rPr>
          <w:rFonts w:ascii="Fh" w:hAnsi="Fh" w:cs="Fh"/>
          <w:sz w:val="24"/>
          <w:szCs w:val="24"/>
        </w:rPr>
        <w:t>05.</w:t>
      </w:r>
    </w:p>
    <w:p w:rsidR="003E2076" w:rsidRDefault="003E2076" w:rsidP="003B79A6"/>
    <w:p w:rsidR="003E2076" w:rsidRDefault="003E2076" w:rsidP="003B79A6"/>
    <w:p w:rsidR="00F46152" w:rsidRDefault="00F46152" w:rsidP="00B67A03"/>
    <w:p w:rsidR="00F46152" w:rsidRDefault="00F46152" w:rsidP="00B67A03"/>
    <w:p w:rsidR="00F46152" w:rsidRDefault="00F46152" w:rsidP="00B67A03"/>
    <w:p w:rsidR="00F46152" w:rsidRDefault="00F46152" w:rsidP="00B67A03"/>
    <w:p w:rsidR="00F46152" w:rsidRDefault="00F46152" w:rsidP="00B67A03"/>
    <w:p w:rsidR="00F46152" w:rsidRDefault="00F46152" w:rsidP="00B67A03"/>
    <w:p w:rsidR="00F46152" w:rsidRDefault="00F46152" w:rsidP="00B67A03"/>
    <w:sectPr w:rsidR="00F46152" w:rsidSect="00DA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F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D6030"/>
    <w:multiLevelType w:val="hybridMultilevel"/>
    <w:tmpl w:val="7A184B94"/>
    <w:lvl w:ilvl="0" w:tplc="CD167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04FDA"/>
    <w:multiLevelType w:val="hybridMultilevel"/>
    <w:tmpl w:val="7A184B94"/>
    <w:lvl w:ilvl="0" w:tplc="CD167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7A03"/>
    <w:rsid w:val="001047EA"/>
    <w:rsid w:val="003060BF"/>
    <w:rsid w:val="00314B52"/>
    <w:rsid w:val="0039369C"/>
    <w:rsid w:val="003B79A6"/>
    <w:rsid w:val="003E2076"/>
    <w:rsid w:val="00452322"/>
    <w:rsid w:val="00537315"/>
    <w:rsid w:val="0054072F"/>
    <w:rsid w:val="005907A9"/>
    <w:rsid w:val="005A0904"/>
    <w:rsid w:val="006C2EBB"/>
    <w:rsid w:val="009A4578"/>
    <w:rsid w:val="00B67A03"/>
    <w:rsid w:val="00B901A4"/>
    <w:rsid w:val="00D65872"/>
    <w:rsid w:val="00D73DA5"/>
    <w:rsid w:val="00DA46F7"/>
    <w:rsid w:val="00EC2546"/>
    <w:rsid w:val="00F26C49"/>
    <w:rsid w:val="00F3143F"/>
    <w:rsid w:val="00F46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A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4072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</dc:creator>
  <cp:lastModifiedBy>hang</cp:lastModifiedBy>
  <cp:revision>17</cp:revision>
  <dcterms:created xsi:type="dcterms:W3CDTF">2010-12-03T08:04:00Z</dcterms:created>
  <dcterms:modified xsi:type="dcterms:W3CDTF">2010-12-03T22:29:00Z</dcterms:modified>
</cp:coreProperties>
</file>