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563EB"/>
          <w:sz w:val="52"/>
          <w:szCs w:val="52"/>
        </w:rPr>
        <w:t xml:space="preserve">🏥 TuCajero POS — Farmacias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INSTRUCCIONES FASE 1 — FUNDACIÓN DEL PROYECTO</w:t>
      </w:r>
    </w:p>
    <w:p>
      <w:pPr>
        <w:pBdr>
          <w:bottom w:val="single" w:color="E5E7EB" w:sz="2"/>
        </w:pBdr>
        <w:spacing w:after="160" w:before="16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DBEAF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⚙️  Plataforma de ejecución: Google Antigravity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🤖  IA ejecutora: Qwen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📋  Versión: 1.0.0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📁  Fase: 1 de 5 — Fundación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🎯  Entregable: Proyecto base funcional con DB, diseño y config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🚨 REGLA DE ORO PARA QWEN — LEER ANTES DE EJECUTAR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1. Ejecuta ÚNICAMENTE lo que está escrito en este documento.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2. Si algo no está definido explícitamente → DETENTE y pregunta. No inventes.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3. No tomes decisiones de arquitectura por tu cuenta.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4. No agregues librerías que no estén listadas aquí.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5. Si hay ambigüedad → reporta el problema con la línea exacta del documento.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6. Sigue el orden de pasos exactamente como están numerados.</w:t>
            </w:r>
          </w:p>
        </w:tc>
      </w:tr>
    </w:tbl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1. OBJETIVO DE ESTA FASE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Esta fase crea la base técnica completa sobre la que se construirán todos los módulos del sistema. Sin esta fase completa y funcionando, no se puede avanzar a la Fase 2.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1.1 Entregables al finalizar esta fase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Repositorio inicializado con estructura de carpetas completa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Electron + React + TypeScript corriendo en modo desarrollo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Prisma configurado con schema completo y primera migración ejecutada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Sistema de diseño: tokens, componentes base, i18n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Configuración de ESLint + Prettier + Husky operacional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Sistema centralizado de manejo de errores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Patrón IPC base funcionando con un ejemplo end-to-end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 Definición de "Completado" para esta fase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La fase NO está completa hasta que: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• npm run dev inicia la app sin errores en consola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• La ventana de Electron abre mostrando una pantalla de prueba con los tokens del tema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• npx prisma migrate dev ejecuta sin errores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• npm run lint pasa sin warnings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• El test de IPC de ejemplo retorna { success: true, data: "pong" }</w:t>
            </w:r>
          </w:p>
        </w:tc>
      </w:tr>
    </w:tbl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2. PREREQUISITOS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Verificar que el entorno tiene instalado lo siguiente ANTES de iniciar: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600"/>
        <w:gridCol w:w="19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Versión Mínima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Verificación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Node.js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20.x LTS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node --version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npm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10.x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npm --version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Git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2.x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git --version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VS Code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Cualquiera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Recomendado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📌 Nota sobre el entorno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Este proyecto es 100% local. No requiere conexión a internet para funcionar una vez instalado.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Durante el desarrollo sí se necesita internet para instalar dependencias npm.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 se requiere Docker, ni bases de datos externas, ni servidores adicionales.</w:t>
            </w:r>
          </w:p>
        </w:tc>
      </w:tr>
    </w:tbl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3. ESTRUCTURA DE CARPETAS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Crear la siguiente estructura de directorios EXACTAMENTE como se especifica. No agregar ni quitar carpetas.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tucajero/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app/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main/                     ← Proceso principal de Electron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main.ts               ← Entry point principal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preload.ts            ← Script de preload (bridge seguro)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ipc/                  ← Handlers IPC (equivalente a controllers)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└── ping.ipc.ts       ← Ejemplo de prueba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services/             ← Lógica de negocio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└── ping.service.ts   ← Ejemplo de prueba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repositories/         ← Acceso a datos vía Prisma únicamente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utils/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    ├── logger.ts         ← Winston logger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    └── errors.ts         ← Tipos de error centralizados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renderer/                 ← Frontend React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├── index.html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└── 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    ├── main.tsx          ← Entry point React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    ├── App.tsx           ← Router raíz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    ├── modules/          ← Un directorio por módulo de negocio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    │   └── demo/         ← Módulo de prueba de esta fase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    └── shared/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        ├── components/   ← Componentes reutilizables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        │   └── ui/       ← Componentes base (Button, Input, etc.)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        ├── hooks/        ← Custom hooks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        ├── store/        ← Zustand stores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        ├── api/          ← Wrappers de ipcRenderer.invoke()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        └── types/        ← TypeScript types compartidos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database/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schema.prisma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migrations/               ← Generado automáticamente por Prisma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config/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theme.config.ts           ← Design tokens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i18n/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└── es.ts                 ← TODOS los textos visibles en español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assets/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icons/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tests/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unit/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integration/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e2e/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package.json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tsconfig.json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vite.config.ts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electron-builder.config.js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.eslintrc.json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.prettierrc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.gitignore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🚫 PROHIBIDO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 crear carpetas adicionales no listadas aquí.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 mover archivos a ubicaciones distintas a las especificadas.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 crear archivos de configuración adicionales sin que estén documentados.</w:t>
            </w:r>
          </w:p>
        </w:tc>
      </w:tr>
    </w:tbl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4. DEPENDENCIAS Y PACKAGE.JSON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Usar exactamente las siguientes dependencias. No agregar ninguna que no esté en esta lista.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4.1 package.json — contenido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"name": "tucajero",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"version": "0.1.0",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"description": "POS local para farmacias",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"main": "dist/main/main.js",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"scripts":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"dev":        "concurrently \"npm run dev:electron\" \"npm run dev:renderer\"",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"dev:renderer": "vite app/renderer",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"dev:electron": "tsc -p tsconfig.main.json &amp;&amp; electron 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"build":      "npm run build:renderer &amp;&amp; npm run build:electron",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"build:renderer": "vite build app/renderer",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"build:electron": "tsc -p tsconfig.main.json",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"dist":       "npm run build &amp;&amp; electron-builder",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"lint":       "eslint . --ext .ts,.tsx --max-warnings 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"lint:fix":   "eslint . --ext .ts,.tsx --fix",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"format":     "prettier --write \"**/*.{ts,tsx,json}\"",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"test":       "vitest run",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"test:watch": "vitest",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"test:e2e":   "playwright test",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"db:migrate": "prisma migrate dev",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"db:generate":"prisma generate",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"db:studio":  "prisma studio"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"dependencies":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"@prisma/client":        "^5.14.0",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"electron-store":        "^8.2.0",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"winston":               "^3.13.0",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"bcryptjs":              "^2.4.3",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"date-fns":              "^3.6.0",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"systeminformation":     "^5.22.0",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"node-thermal-printer":  "^4.3.4",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"papaparse":             "^5.4.1",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"xlsx":                  "^0.18.5",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"pdf-lib":               "^1.17.1",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"zustand":               "^4.5.0",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"@tanstack/react-query": "^5.40.0",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"react-router-dom":      "^6.23.0",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"react":                 "^18.3.0",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"react-dom":             "^18.3.0"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"devDependencies":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"electron":              "^30.0.0",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"electron-builder":      "^24.13.0",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"concurrently":          "^8.2.0",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"prisma":                "^5.14.0",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"@types/react":          "^18.3.0",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"@types/react-dom":      "^18.3.0",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"@types/node":           "^20.14.0",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"@types/bcryptjs":       "^2.4.6",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"@types/papaparse":      "^5.3.14",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"typescript":            "^5.4.0",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"vite":                  "^5.2.0",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"@vitejs/plugin-react":  "^4.3.0",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"tailwindcss":           "^3.4.0",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"autoprefixer":          "^10.4.19",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"postcss":               "^8.4.38",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"vitest":                "^1.6.0",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"@testing-library/react":"^16.0.0",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"@playwright/test":      "^1.44.0",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"eslint":                "^8.57.0",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"@typescript-eslint/eslint-plugin": "^7.11.0",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"@typescript-eslint/parser":        "^7.11.0",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"eslint-plugin-react":   "^7.34.2",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"eslint-plugin-react-hooks": "^4.6.2",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"prettier":              "^3.2.5",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"husky":                 "^9.0.11",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"lint-staged":           "^15.2.5"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4.2 Comando de instalación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Ejecutar en la raíz del proyecto: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install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 Si hay errores de instalación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 modificar versiones de dependencias sin autorización explícita.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Reportar el error completo de npm para que sea revisado.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 usar yarn ni pnpm en este proyecto. Solo npm.</w:t>
            </w:r>
          </w:p>
        </w:tc>
      </w:tr>
    </w:tbl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5. CONFIGURACIÓN DE TYPESCRIPT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5.1 tsconfig.json — raíz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"compilerOptions":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"target":           "ES2022",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"module":           "ESNext",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"moduleResolution": "bundler",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"lib":              ["ES2022", "DOM", "DOM.Iterable"],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"jsx":              "react-jsx",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"strict":          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"noUnusedLocals":  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"noUnusedParameters":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"noImplicitReturns": 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"noFallthroughCasesInSwitch":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"esModuleInterop": 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"skipLibCheck":    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"resolveJsonModule":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"baseUrl":          ".",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"paths":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"@shared/*":  ["app/renderer/src/shared/*"],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"@modules/*": ["app/renderer/src/modules/*"],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"@config/*":  ["config/*"],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"@db/*":      ["database/*"]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"include": ["app/renderer/src/**/*", "config/**/*"],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"exclude": ["node_modules", "dist"]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5.2 tsconfig.main.json — proceso Electron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"extends": "./tsconfig.json",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"compilerOptions":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"module":           "CommonJS",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"moduleResolution": "node",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"outDir":           "./dist/main",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"jsx":              "preserve"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"include": ["app/main/**/*", "database/**/*", "config/**/*"],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"exclude": ["app/renderer", "node_modules"]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6. CONFIGURACIÓN DE VITE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6.1 vite.config.ts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defineConfig } from 'vite';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react from '@vitejs/plugin-react';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resolve } from 'path';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default defineConfig({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root: 'app/renderer',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plugins: [react()],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resolve: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alias: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'@shared':  resolve(__dirname, 'app/renderer/src/shared'),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'@modules': resolve(__dirname, 'app/renderer/src/modules'),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'@config':  resolve(__dirname, 'config'),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'@db':      resolve(__dirname, 'database'),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server: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port: 5173,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strictPort: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build: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outDir: '../../dist/renderer',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emptyOutDir: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</w:tc>
      </w:tr>
    </w:tbl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7. ELECTRON — PROCESO PRINCIPAL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7.1 app/main/main.ts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Este es el entry point principal de Electron. Contiene únicamente la creación de ventana y la carga del renderer.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app, BrowserWindow, ipcMain } from 'electron';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join } from 'path';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registerPingIpc } from './ipc/ping.ipc';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logger } from './utils/logger';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isDev = process.env.NODE_ENV === 'development';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createWindow(): void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win = new BrowserWindow({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width:  1280,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height: 800,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minWidth:  1024,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minHeight: 600,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title: 'TuCajero',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webPreferences: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preload:           join(__dirname, 'preload.js'),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contextIsolation:  true,   // OBLIGATORIO — nunca cambiar a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nodeIntegration:   false,  // OBLIGATORIO — nunca cambiar a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sandbox:          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(isDev)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win.loadURL('http://localhost:5173');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win.webContents.openDevTools();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 else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win.loadFile(join(__dirname, '../renderer/index.html'));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logger.info('app:window-created');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app.whenReady().then(()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registerPingIpc();   // registrar handlers IPC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createWindow();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app.on('window-all-closed',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(process.platform !== 'darwin') app.quit();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7.2 app/main/preload.ts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El preload expone una API segura al renderer. Nunca se expone ipcRenderer directamente.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contextBridge, ipcRenderer } from 'electron';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type { ApiResponse } from '../shared/types/api.types';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API segura expuesta al Renderer bajo window.api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contextBridge.exposeInMainWorld('api',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Método genérico: invoke(canal, ...args) → ApiResponse&lt;T&gt;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invoke: &lt;T&gt;(channel: string, ...args: unknown[]): Promise&lt;ApiResponse&lt;T&gt;&gt; =&gt;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ipcRenderer.invoke(channel, ...args),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7.3 Definición de tipos globales para window.api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Crear el archivo: app/renderer/src/shared/types/electron.d.ts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type { ApiResponse } from './api.types';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declare global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interface Window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api: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invoke&lt;T&gt;(channel: string, ...args: unknown[]): Promise&lt;ApiResponse&lt;T&gt;&gt;;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{};</w:t>
            </w:r>
          </w:p>
        </w:tc>
      </w:tr>
    </w:tbl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8. SISTEMA DE ERRORES CENTRALIZADO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Este sistema es la columna vertebral de toda comunicación entre backend y frontend. Debe implementarse EXACTAMENTE como se especifica.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8.1 app/renderer/src/shared/types/api.types.ts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Tipo de respuesta IPC — OBLIGATORIO en todos los handlers del sistema: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Todas las respuestas IPC siguen este contrato sin excepción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type ApiResponse&lt;T&gt;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| { success: true;  data: T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| { success: false; error: { code: string; message: string } };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8.2 app/main/utils/errors.ts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enum ErrorCode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Genéricos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UNKNOWN              = 'UNKNOWN',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VALIDATION           = 'VALIDATION',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NOT_FOUND            = 'NOT_FOUND',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UNAUTHORIZED         = 'UNAUTHORIZED',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FORBIDDEN            = 'FORBIDDEN',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Auth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INVALID_CREDENTIALS  = 'INVALID_CREDENTIALS',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SESSION_EXPIRED      = 'SESSION_EXPIRED',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Inventario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PRODUCT_NOT_FOUND    = 'PRODUCT_NOT_FOUND',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DUPLICATE_CODE       = 'DUPLICATE_CODE',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INSUFFICIENT_STOCK   = 'INSUFFICIENT_STOCK',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PRODUCT_EXPIRED      = 'PRODUCT_EXPIRED',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Caja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NO_OPEN_SESSION      = 'NO_OPEN_SESSION',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SESSION_ALREADY_OPEN = 'SESSION_ALREADY_OPEN',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Ventas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EMPTY_CART           = 'EMPTY_CART',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PAYMENT_MISMATCH     = 'PAYMENT_MISMATCH',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Sistema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DATABASE_ERROR       = 'DATABASE_ERROR',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LICENSE_INVALID      = 'LICENSE_INVALID',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class AppError extends Error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constructor(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public readonly code: ErrorCode,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message: string,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super(message);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this.name = 'AppError';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Helper para convertir cualquier error al formato ApiResponse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function toApiError(err: unknown): { code: string; message: string }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(err instanceof AppError)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{ code: err.code, message: err.message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code:    ErrorCode.UNKNOWN,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message: 'Ocurrió un error inesperado. Intenta de nuevo.',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8.3 Patrón obligatorio para todos los IPC handlers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Todo handler IPC del sistema DEBE seguir este patrón sin excepción: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ipcMain }         from 'electron';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toApiError }      from '../utils/errors';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type { ApiResponse } from '../../renderer/src/shared/types/api.types';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TEMPLATE para cualquier handler IPC: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ipcMain.handle('modulo:accion', async (_event, payload): Promise&lt;ApiResponse&lt;TipoRetorno&gt;&gt;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1. Validar payload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2. Llamar al service correspondiente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3. Retornar éxito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{ success: true, data: resultado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 catch (err)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{ success: false, error: toApiError(err)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</w:tc>
      </w:tr>
    </w:tbl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9. LOGGER — WINSTON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Crear el archivo: app/main/utils/logger.ts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winston from 'winston';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join }   from 'path';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app }    from 'electron';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logDir = join(app.getPath('userData'), 'logs');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logger = winston.createLogger({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level: process.env.NODE_ENV === 'development' ? 'debug' : 'info',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format: winston.format.combine(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winston.format.timestamp(),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winston.format.errors({ stack: true }),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winston.format.json(),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transports: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new winston.transports.File({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filename: join(logDir, 'error.log'),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level:    'error',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new winston.transports.File({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filename: join(logDir, `app-${new Date().toISOString().split('T')[0]}.log`),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maxFiles: 30,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if (process.env.NODE_ENV === 'development')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logger.add(new winston.transports.Console({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format: winston.format.combine(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winston.format.colorize(),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winston.format.simple(),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📌 Uso del logger en todo el backend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logger.info('sale:created', { saleId: 1, userId: 2, total: 50000 });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logger.warn('stock:low', { productId: 5, stock: 3 });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logger.error('db:query-failed', { error: err.message });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El primer argumento es SIEMPRE un string con formato "modulo:evento".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El segundo argumento es SIEMPRE un objeto con datos relevantes del contexto.</w:t>
            </w:r>
          </w:p>
        </w:tc>
      </w:tr>
    </w:tbl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10. BASE DE DATOS — PRISMA SCHEMA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Crear el archivo: database/schema.prisma con el contenido exactamente como se especifica a continuación.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generator client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provider = "prisma-client-js"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output   = "../node_modules/.prisma/client"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datasource db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provider = "sqlite"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url      = env("DATABASE_URL")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─── USUARIOS Y AUTENTICACIÓN 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 User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Int      @id @default(autoincrement())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username  String   @unique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password 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role      Role     @default(CASHIER)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active    Boolean  @default(true)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createdAt DateTime @default(now())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updatedAt DateTime @updatedAt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sessions  CashSession[]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sales     Sale[]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auditLogs AuditLog[]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─── PRODUCTOS / INVENTARIO 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 Product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         Int       @id @default(autoincrement())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code                 String    @unique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name                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stock                Int       @default(0)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price                Decimal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taxRate              Decimal   @default(0.19)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suggestedPurchaseQty Int?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expiryDate           DateTime?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unitType             UnitType  @default(UNIT)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conversionFactor     Decimal   @default(1)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active               Boolean   @default(true)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createdAt            DateTime  @default(now())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updatedAt            DateTime  @updatedAt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saleItems            SaleItem[]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─── VENTAS 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 Sale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  Int          @id @default(autoincrement())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receiptNumber String       @unique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userId        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          User         @relation(fields: [userId],        references: [id])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cashSessionId Int?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cashSession   CashSession? @relation(fields: [cashSessionId], references: [id])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subtotal      Decimal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taxAmount     Decimal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discount      Decimal      @default(0)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total         Decimal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status        SaleStatus   @default(COMPLETED)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createdAt     DateTime     @default(now())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items         SaleItem[]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payments      Payment[]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 SaleItem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Int      @id @default(autoincrement())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saleId    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sale      Sale     @relation(fields: [saleId],    references: [id])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productId 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product   Product  @relation(fields: [productId], references: [id])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quantity  Decimal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unitPrice Decimal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taxRate   Decimal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subtotal  Decimal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unitType  UnitType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 Payment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Int       @id @default(autoincrement())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saleId  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sale    Sale      @relation(fields: [saleId], references: [id])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method  PayMethod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amount  Decimal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─── CAJA 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 CashSession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Int           @id @default(autoincrement())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userId      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        User          @relation(fields: [userId], references: [id])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openAmount  Decimal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closeAmount Decimal?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openedAt    DateTime      @default(now())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closedAt    DateTime?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status      SessionStatus @default(OPEN)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sales       Sale[]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─── AUDITORÍA 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 AuditLog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Int      @id @default(autoincrement())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userId    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      User     @relation(fields: [userId], references: [id])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action   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entity   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entityId  Int?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payload  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createdAt DateTime @default(now())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─── CONFIGURACIÓN 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 Config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Int      @id @default(1)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key       String   @unique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value    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updatedAt DateTime @updatedAt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─── ENUMS 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enum Role          { ADMIN  CASHIER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enum PayMethod     { CASH  TRANSFER  NEQUI  DAVIPLATA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enum SaleStatus    { COMPLETED  CANCELLED  REFUNDED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enum SessionStatus { OPEN  CLOSED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enum UnitType      { UNIT  PACKAGE 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10.2 Variable de entorno para la DB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Crear el archivo .env en la raíz del proyecto: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La base de datos se guarda en la carpeta de datos del usuario de la 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En desarrollo usa una ruta local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DATABASE_URL="file:./tucajero.db"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Para producción, Electron sobreescribe esta variable en runtime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apuntando a app.getPath("userData")/tucajero.db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NODE_ENV="development"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10.3 Ejecutar la primera migración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Después de crear el schema, ejecutar en orden: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npx prisma generate    — genera el cliente tipado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npx prisma migrate dev --name init    — crea la migración inicial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Verificar que se crea el archivo database/migrations/*/migration.sql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 Sobre migraciones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NUNCA modificar el schema.prisma y aplicar los cambios directamente en producción.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Siempre usar: npx prisma migrate dev --name descripcion-del-cambio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Las migraciones son acumulativas — nunca borrar el historial de migraciones.</w:t>
            </w:r>
          </w:p>
        </w:tc>
      </w:tr>
    </w:tbl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11. SISTEMA DE DISEÑO — TOKENS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Crear el archivo: config/theme.config.ts con todos los tokens del sistema. Este archivo es la fuente de verdad del diseño.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config/theme.config.ts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FUENTE DE VERDAD DEL DISEÑO — No modificar sin autorización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tokens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colors: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primary:   '#2563EB',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secondary: '#7C3AED',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success:   '#16A34A',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warning:   '#D97706',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danger:    '#DC2626',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Semáforo de stock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stockGreen:  '#16A34A',   // stock &gt;= 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stockYellow: '#D97706',   // stock 5-9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stockRed:    '#DC2626',   // stock &lt;= 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Alertas de vencimiento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expiryOk:      '#16A34A', // &gt; 60 días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expiryWarning: '#EA580C', // 31-60 días (naranja)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expiryCritical:'#DC2626', // 1-30 días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expiryExpired: '#7F1D1D', // vencido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neutral: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50:  '#F9FAFB',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100: '#F3F4F6',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200: '#E5E7EB',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300: '#D1D5DB',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500: '#6B7280',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700: '#374151',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900: '#111827',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white: '#FFFFFF',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background: '#F3F4F6',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typography: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fontFamily: '"Inter", system-ui, -apple-system, sans-serif',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sizes: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xs:   '12px',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sm:   '14px',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base: '16px',   // mínimo para UI de caja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lg:   '18px',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xl:   '20px',   // mínimo para títulos de diálogos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'2xl':'24px',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'3xl':'32px',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weights: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normal:   400,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medium:   500,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semibold: 600,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bold:     700,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lineHeight: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tight:  '1.25',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normal: '1.5',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relaxed:'1.75',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spacing: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1: '4px',   2: '8px',   3: '12px',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4: '16px',  5: '20px',  6: '24px',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8: '32px',  10:'40px',  12:'48px',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16:'64px',  20:'80px',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borderRadius: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none: '0',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sm:   '4px',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md:   '8px',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lg:   '12px',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xl:   '16px',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full: '9999px',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shadows: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sm: '0 1px 2px 0 rgba(0,0,0,0.05)',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md: '0 4px 6px -1px rgba(0,0,0,0.07), 0 2px 4px -1px rgba(0,0,0,0.06)',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lg: '0 10px 15px -3px rgba(0,0,0,0.10), 0 4px 6px -2px rgba(0,0,0,0.05)',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xl: '0 20px 25px -5px rgba(0,0,0,0.10), 0 10px 10px -5px rgba(0,0,0,0.04)',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Tamaños mínimos táctiles — NUNCA ir por debajo de estos valores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touch: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minTarget:    '44px',   // mínimo WCAG para targets táctiles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buttonHeight: '52px',   // altura estándar de botones en la 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inputHeight:  '48px',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iconButton:   '44px',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Z-index layers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zIndex: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base:   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dropdown:10,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sticky:  20,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overlay: 30,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modal:   40,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toast:   50,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Transiciones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transition: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fast:   '100ms ease',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normal: '200ms ease',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slow:   '300ms ease',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 as const;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type Tokens = typeof tokens;</w:t>
            </w:r>
          </w:p>
        </w:tc>
      </w:tr>
    </w:tbl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12. INTERNACIONALIZACIÓN — TEXTOS EN ESPAÑOL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Crear el archivo: config/i18n/es.ts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REGLA: Ningún string visible al usuario puede estar hardcodeado en un componente. TODO va en este archivo.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config/i18n/es.ts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TODOS los textos visibles al usuario. Sin excepciones.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es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app: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name: 'TuCajero',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tagline: 'Sistema de Punto de Venta',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common: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save:       'Guardar',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cancel:     'Cancelar',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confirm:    'Confirmar',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delete:     'Eliminar',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edit:       'Editar',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search:     'Buscar...',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loading:    'Cargando...',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noResults:  'No se encontraron resultados.',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yes:        'Sí',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no:         'No',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close:      'Cerrar',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back:       'Volver',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next:       'Siguiente',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finish:     'Finalizar',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required:   'Campo obligatorio',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auth: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title:           'Iniciar sesión',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username:        'Usuario',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password:        'Contraseña',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loginButton:     'Ingresar',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logout:          'Cerrar sesión',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sessionExpired:  'Tu sesión ha expirado. Por favor inicia sesión nuevamente.',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errors: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invalidCredentials: 'Usuario o contraseña incorrectos.',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sessionExpired:     'Tu sesión expiró. Inicia sesión nuevamente.',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forbidden:          'No tienes permiso para realizar esta acción.',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notFound:           'El elemento solicitado no existe.',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insufficientStock:  'Stock insuficiente para "{product}". Disponible: {available} unidades.',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productExpired:     '"{product}" está vencido y no puede venderse.',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noOpenSession:      'Debes abrir la caja antes de registrar ventas.',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duplicateCode:      'Ya existe un producto con el código "{code}".',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emptyCart:          'El carrito está vacío.',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paymentMismatch:    'El monto pagado no cubre el total de la venta.',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unknown:            'Ocurrió un error inesperado. Intenta de nuevo.',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inventory: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title:          'Inventario',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addProduct:     'Agregar producto',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editProduct:    'Editar producto',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deleteProduct:  'Eliminar producto',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importCSV:      'Importar CSV/Excel',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code:           'Código',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name:           'Nombre',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stock:          'Stock',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price:          'Precio',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tax:            'IVA',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suggestedQty:   'Cant. sugerida',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expiryDate:     'Fecha vencimiento',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unitType:       'Tipo unidad',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unit:           'Unidad',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package:        'Paquete',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conversionFactor:'Factor conversión',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expiresIn:      'Vence en {days} días',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expired:        'VENCIDO',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sales: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title:      'Nueva venta',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addToCart:  'Agregar al carrito',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cart:       'Carrito',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subtotal:   'Subtotal',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tax:        'IVA',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discount:   'Descuento',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total:      'Total a pagar',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payment:    'Método de pago',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cash:       'Efectivo',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transfer:   'Transferencia',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nequi:      'Nequi',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daviplata:  'Daviplata',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change:     'Cambio',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confirm:    'Confirmar venta',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print:      'Imprimir recibo',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newSale:    'Nueva venta',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cashSession: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open:      'Abrir caja',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close:     'Cerrar caja',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openAmount:'Monto inicial de caja',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status:    'Estado de caja',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isOpen:    'Caja abierta',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isClosed:  'Caja cerrada',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dashboard: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title:          'Dashboard',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todaySales:     'Ventas hoy',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recentSales:    'Ventas recientes',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activeAlerts:   'Alertas activas',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lowStockAlert:  'Stock bajo',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expiryAlert:    'Próximos a vencer',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 as const;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type I18n = typeof es;</w:t>
            </w:r>
          </w:p>
        </w:tc>
      </w:tr>
    </w:tbl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13. TEST DE INTEGRACIÓN IPC — MÓDULO PING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Este módulo de prueba verifica que toda la cadena de comunicación funciona correctamente. Debe eliminarse antes de la Fase 2.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13.1 app/main/services/ping.service.ts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class PingService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ping(): string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'pong';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13.2 app/main/ipc/ping.ipc.ts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ipcMain }           from 'electron';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PingService }       from '../services/ping.service';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toApiError }        from '../utils/errors';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type { ApiResponse }  from '../../renderer/src/shared/types/api.types';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pingService = new PingService();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function registerPingIpc(): void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ipcMain.handle('ping:ping', async (): Promise&lt;ApiResponse&lt;string&gt;&gt;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const result = pingService.ping();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return { success: true, data: result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 catch (err)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return { success: false, error: toApiError(err)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13.3 app/renderer/src/shared/api/ping.api.ts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type { ApiResponse } from '../types/api.types';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async function pingServer(): Promise&lt;ApiResponse&lt;string&gt;&gt;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window.api.invoke&lt;string&gt;('ping:ping');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13.4 app/renderer/src/modules/demo/DemoPage.tsx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Pantalla de prueba que verifica la cadena completa: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useState }    from 'react';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pingServer }  from '@shared/api/ping.api';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tokens }      from '@config/theme.config';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function DemoPage()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[result, setResult] = useState&lt;string&gt;('');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handlePing = async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response = await pingServer();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(response.success)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setResult(`✅ IPC funcionando: ${response.data}`);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 else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setResult(`❌ Error: ${response.error.message}`);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&lt;div style={{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display:    'flex',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flexDirection:'column',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alignItems: 'center',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justifyContent:'center',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height:     '100vh',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backgroundColor: tokens.colors.background,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gap: tokens.spacing[4],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}}&gt;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&lt;h1 style={{ color: tokens.colors.primary, fontFamily: tokens.typography.fontFamily }}&gt;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TuCajero — Fase 1 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&lt;/h1&gt;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&lt;button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onClick={handlePing}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style={{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backgroundColor: tokens.colors.primary,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color:  tokens.colors.white,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height: tokens.touch.buttonHeight,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padding: '0 32px',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borderRadius: tokens.borderRadius.md,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border: 'none',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cursor: 'pointer',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fontSize: tokens.typography.sizes.base,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fontFamily: tokens.typography.fontFamily,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Probar IPC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{result &amp;&amp;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&lt;p style={{ fontFamily: tokens.typography.fontFamily, fontSize: tokens.typography.sizes.lg }}&gt;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{result}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&lt;/p&gt;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)}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14. CALIDAD DE CÓDIGO — ESLINT + PRETTIER + HUSKY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14.1 .eslintrc.json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"root":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"parser": "@typescript-eslint/parser",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"parserOptions": { "ecmaVersion": 2022, "sourceType": "module", "ecmaFeatures": { "jsx": true }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"plugins": ["@typescript-eslint", "react", "react-hooks"],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"extends":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"eslint:recommended",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"plugin:@typescript-eslint/recommended",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"plugin:react/recommended",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"plugin:react-hooks/recommended"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"settings": { "react": { "version": "detect" }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"rules":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"@typescript-eslint/no-explicit-any":     "error",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"@typescript-eslint/explicit-function-return-type": "warn",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"react/react-in-jsx-scope":               "off",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"no-console":                             "warn",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"no-debugger":                            "error"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14.2 .prettierrc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"semi":         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"singleQuote":  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"tabWidth":      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"trailingComma": "all",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"printWidth":    100,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"arrowParens":   "always"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14.3 Configurar Husky (pre-commit hooks)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Ejecutar en orden: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npx husky init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Agregar al archivo .husky/pre-commit: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#!/usr/bin/env 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 "$(dirname -- "$0")/_/husky.sh"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npx lint-staged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Agregar a package.json, sección "lint-staged":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"lint-staged":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"*.{ts,tsx}": ["eslint --fix --max-warnings 0", "prettier --write"],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"*.{json,md}": ["prettier --write"]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15. CHECKLIST DE VERIFICACIÓN FINAL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Verificar CADA ítem antes de declarar la Fase 1 como completada: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3860"/>
        <w:gridCol w:w="3860"/>
        <w:gridCol w:w="1158"/>
      </w:tblGrid>
      <w:tr>
        <w:trPr>
          <w:tblHeader/>
        </w:trPr>
        <w:tc>
          <w:tcPr>
            <w:tcW w:type="dxa" w:w="48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Verificación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Cómo verificar</w:t>
            </w:r>
          </w:p>
        </w:tc>
        <w:tc>
          <w:tcPr>
            <w:tcW w:type="dxa" w:w="115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48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Estructura de carpetas creada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Revisar árbol de directorios vs sección 3</w:t>
            </w:r>
          </w:p>
        </w:tc>
        <w:tc>
          <w:tcPr>
            <w:tcW w:type="dxa" w:w="115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8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npm install sin errores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npm install &amp;&amp; echo OK</w:t>
            </w:r>
          </w:p>
        </w:tc>
        <w:tc>
          <w:tcPr>
            <w:tcW w:type="dxa" w:w="115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8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TypeScript sin errores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npx tsc --noEmit</w:t>
            </w:r>
          </w:p>
        </w:tc>
        <w:tc>
          <w:tcPr>
            <w:tcW w:type="dxa" w:w="115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8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Prisma schema válido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npx prisma validate</w:t>
            </w:r>
          </w:p>
        </w:tc>
        <w:tc>
          <w:tcPr>
            <w:tcW w:type="dxa" w:w="115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8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Migración inicial creada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Ver carpeta database/migrations/</w:t>
            </w:r>
          </w:p>
        </w:tc>
        <w:tc>
          <w:tcPr>
            <w:tcW w:type="dxa" w:w="115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8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6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ESLint sin warnings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npm run lint</w:t>
            </w:r>
          </w:p>
        </w:tc>
        <w:tc>
          <w:tcPr>
            <w:tcW w:type="dxa" w:w="115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8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7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App inicia en modo dev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npm run dev — ventana abre sin errores</w:t>
            </w:r>
          </w:p>
        </w:tc>
        <w:tc>
          <w:tcPr>
            <w:tcW w:type="dxa" w:w="115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8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8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Test IPC funciona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Clic en "Probar IPC" → respuesta "pong"</w:t>
            </w:r>
          </w:p>
        </w:tc>
        <w:tc>
          <w:tcPr>
            <w:tcW w:type="dxa" w:w="115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8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9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Tokens visibles en pantalla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DemoPage renderiza con colores correctos</w:t>
            </w:r>
          </w:p>
        </w:tc>
        <w:tc>
          <w:tcPr>
            <w:tcW w:type="dxa" w:w="115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8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10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Logger crea archivo de log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Verificar carpeta %appdata%/tucajero/logs</w:t>
            </w:r>
          </w:p>
        </w:tc>
        <w:tc>
          <w:tcPr>
            <w:tcW w:type="dxa" w:w="115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🚨 Si algún ítem falla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 avanzar a la Fase 2.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Reportar el ítem fallido con el error completo.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Esperar instrucciones antes de continuar.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Cuando todos los ítems están marcados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La Fase 1 está completa.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El proyecto está listo para recibir las instrucciones de la Fase 2: Auth + RBAC.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Confirmar completado con: "Fase 1 completada. Todos los checks en verde."</w:t>
            </w:r>
          </w:p>
        </w:tc>
      </w:tr>
    </w:tbl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16. GLOSARIO DE TÉRMINOS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IPC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Inter-Process Communication — mecanismo de comunicación entre el proceso main de Electron y el renderer (UI)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Handler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Función que recibe y procesa un mensaje IPC específico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Service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Clase que contiene la lógica de negocio de un módulo. No accede a la DB directamente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Repository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Clase que accede a la base de datos mediante Prisma. No contiene lógica de negocio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Token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Variable de diseño con valor fijo (color, espaciado, etc.) definida en theme.config.ts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RBAC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Role-Based Access Control — sistema de permisos basado en roles (Admin / Cajero)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DoD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Definition of Done — lista de criterios que deben cumplirse para considerar algo terminado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AppError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Clase de error tipado del sistema. Todo error del backend debe ser instancia de AppError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ApiResponse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Tipo TypeScript que garantiza que toda respuesta IPC tiene estructura success/error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Preload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Script de Electron que actúa como puente seguro entre main y renderer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spacing w:after="0" w:before="120"/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de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  <w:spacing w:after="120" w:before="0"/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TuCajero POS — Fase 1: Fundación  |  </w:t>
    </w: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Para uso de Qwen en Google Antigravity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  <w:lvl w:ilvl="1" w15:tentative="1">
      <w:start w:val="1"/>
      <w:numFmt w:val="bullet"/>
      <w:lvlText w:val="◦"/>
      <w:lvlJc w:val="left"/>
      <w:pPr>
        <w:ind w:left="8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400"/>
      <w:outlineLvl w:val="0"/>
    </w:pPr>
    <w:rPr>
      <w:rFonts w:ascii="Arial" w:cs="Arial" w:eastAsia="Arial" w:hAnsi="Arial"/>
      <w:b/>
      <w:bCs/>
      <w:color w:val="2563EB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32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pPr>
      <w:spacing w:after="80" w:before="24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2026-04-07T03:06:23.824Z</dcterms:created>
  <dcterms:modified xsi:type="dcterms:W3CDTF">2026-04-07T03:06:23.825Z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