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656A" w14:textId="77777777" w:rsidR="00E91366" w:rsidRDefault="00E91366" w:rsidP="00E91366">
      <w:pPr>
        <w:jc w:val="both"/>
      </w:pPr>
      <w:commentRangeStart w:id="0"/>
      <w:r>
        <w:t xml:space="preserve">En Chile frente la baja y desigual participación ciudadana, se ha promovido desde el ámbito educativo la importancia del conocimiento cívico y la educación ciudadana. </w:t>
      </w:r>
      <w:commentRangeEnd w:id="0"/>
      <w:r>
        <w:rPr>
          <w:rStyle w:val="Refdecomentario"/>
        </w:rPr>
        <w:commentReference w:id="0"/>
      </w:r>
      <w:r>
        <w:t>Esto con el objetivo de propiciar en los jóvenes una ciudadanía comprometida y con más herramientas para la democracia</w:t>
      </w:r>
      <w:r>
        <w:rPr>
          <w:i/>
          <w:iCs/>
        </w:rPr>
        <w:t xml:space="preserve">. </w:t>
      </w:r>
      <w:commentRangeStart w:id="1"/>
      <w:r>
        <w:t>El conocimiento cívico se define como los conocimientos y habilidades necesarias para llevar la vida democrática</w:t>
      </w:r>
      <w:commentRangeEnd w:id="1"/>
      <w:r>
        <w:rPr>
          <w:rStyle w:val="Refdecomentario"/>
        </w:rPr>
        <w:commentReference w:id="1"/>
      </w:r>
      <w:r>
        <w:t>. Por ejemplo, es necesario saber cuáles son los derechos propios de los ciudadanos, así como hay que tener habilidades para utilizar este conocimiento en situaciones concretas</w:t>
      </w:r>
      <w:commentRangeStart w:id="2"/>
      <w:r>
        <w:t>. Desde la investigación sociológica</w:t>
      </w:r>
      <w:commentRangeEnd w:id="2"/>
      <w:r>
        <w:rPr>
          <w:rStyle w:val="Refdecomentario"/>
        </w:rPr>
        <w:commentReference w:id="2"/>
      </w:r>
      <w:r>
        <w:t xml:space="preserve">, se ha evidenciado que los conocimientos cívicos, se distribuyen desigualmente en la sociedad. </w:t>
      </w:r>
      <w:commentRangeStart w:id="3"/>
      <w:r>
        <w:t>La evidencia señala una transmisión intergeneracional de la desigualdad polític</w:t>
      </w:r>
      <w:commentRangeEnd w:id="3"/>
      <w:r>
        <w:rPr>
          <w:rStyle w:val="Refdecomentario"/>
        </w:rPr>
        <w:commentReference w:id="3"/>
      </w:r>
      <w:r>
        <w:t xml:space="preserve">a, según la cual estudiantes con padres de menores recursos poseen consistentemente un menor conocimiento cívico. No obstante, aun es tema de debate las razones por las que los recursos influyen sobre el conocimiento cívico. </w:t>
      </w:r>
    </w:p>
    <w:p w14:paraId="787F48C7" w14:textId="6D489D2A" w:rsidR="00E91366" w:rsidRDefault="00E91366" w:rsidP="00E91366">
      <w:pPr>
        <w:jc w:val="both"/>
      </w:pPr>
      <w:commentRangeStart w:id="4"/>
      <w:r>
        <w:t xml:space="preserve">Al explicar el efecto de los recursos se ha dado importancia especialmente a los recursos culturales, aunque hasta ahora falta evidencia más adecuada para sostener esta hipótesis. Al predecir los niveles de conocimiento cívico de los estudiantes, se ha demostrado que los recursos culturales como la educación de los padres y los libros en el hogar poseen un efecto tanto más relevante que el de la ocupación de los padres. </w:t>
      </w:r>
      <w:commentRangeEnd w:id="4"/>
      <w:r>
        <w:rPr>
          <w:rStyle w:val="Refdecomentario"/>
        </w:rPr>
        <w:commentReference w:id="4"/>
      </w:r>
      <w:r>
        <w:t xml:space="preserve">Al explicar por qué los libros en el hogar mejoran el conocimiento cívico los autores suponen la importancia de la literacidad, es decir, el manejo del lenguaje. </w:t>
      </w:r>
      <w:commentRangeStart w:id="5"/>
      <w:r>
        <w:t xml:space="preserve">Para reforzar dicha propuesta </w:t>
      </w:r>
      <w:commentRangeEnd w:id="5"/>
      <w:r>
        <w:rPr>
          <w:rStyle w:val="Refdecomentario"/>
        </w:rPr>
        <w:commentReference w:id="5"/>
      </w:r>
      <w:commentRangeStart w:id="6"/>
      <w:r>
        <w:t>este estudio evalúa la capacidad del manejo del lenguaje de los estudiantes para explicar la relación entre los recursos culturales de la familia y el conocimiento cívico de los estudiantes.</w:t>
      </w:r>
      <w:commentRangeEnd w:id="6"/>
      <w:r>
        <w:rPr>
          <w:rStyle w:val="Refdecomentario"/>
        </w:rPr>
        <w:commentReference w:id="6"/>
      </w:r>
    </w:p>
    <w:p w14:paraId="15C242B4" w14:textId="53B71B63" w:rsidR="00E91366" w:rsidRDefault="00E91366" w:rsidP="00E91366">
      <w:pPr>
        <w:pStyle w:val="Prrafodelista"/>
        <w:numPr>
          <w:ilvl w:val="0"/>
          <w:numId w:val="1"/>
        </w:numPr>
        <w:jc w:val="both"/>
      </w:pPr>
      <w:r>
        <w:t>Pregunta relación.</w:t>
      </w:r>
    </w:p>
    <w:p w14:paraId="22D2606C" w14:textId="77777777" w:rsidR="00E91366" w:rsidRDefault="00E91366" w:rsidP="00E91366">
      <w:pPr>
        <w:pStyle w:val="NormalWeb"/>
        <w:numPr>
          <w:ilvl w:val="0"/>
          <w:numId w:val="1"/>
        </w:numPr>
        <w:shd w:val="clear" w:color="auto" w:fill="FFFFFF"/>
        <w:spacing w:before="0" w:beforeAutospacing="0" w:after="0" w:afterAutospacing="0"/>
        <w:rPr>
          <w:rFonts w:ascii="Roboto" w:hAnsi="Roboto"/>
          <w:sz w:val="32"/>
          <w:szCs w:val="32"/>
        </w:rPr>
      </w:pPr>
      <w:r>
        <w:rPr>
          <w:rFonts w:ascii="Roboto" w:hAnsi="Roboto"/>
          <w:sz w:val="32"/>
          <w:szCs w:val="32"/>
        </w:rPr>
        <w:t>Al final de la introducción tienen que quedar claramente delimitados los conceptos en estudio, su relación y su relevancia.</w:t>
      </w:r>
    </w:p>
    <w:p w14:paraId="11D20BBC" w14:textId="77777777" w:rsidR="00E91366" w:rsidRPr="00E91366" w:rsidRDefault="00E91366" w:rsidP="00B644DA">
      <w:pPr>
        <w:rPr>
          <w:u w:val="single"/>
        </w:rPr>
      </w:pPr>
    </w:p>
    <w:p w14:paraId="516BC97A" w14:textId="77777777" w:rsidR="00E91366" w:rsidRPr="00E91366" w:rsidRDefault="00E91366" w:rsidP="00B644DA"/>
    <w:p w14:paraId="0E1D8E6E" w14:textId="77777777" w:rsidR="00E91366" w:rsidRPr="00E91366" w:rsidRDefault="00E91366" w:rsidP="00B644DA"/>
    <w:p w14:paraId="5644BF6B" w14:textId="2F1D3240" w:rsidR="00B644DA" w:rsidRPr="00B644DA" w:rsidRDefault="00B644DA" w:rsidP="00B644DA">
      <w:pPr>
        <w:rPr>
          <w:lang w:val="en-US"/>
        </w:rPr>
      </w:pPr>
      <w:r w:rsidRPr="00B644DA">
        <w:rPr>
          <w:lang w:val="en-US"/>
        </w:rPr>
        <w:t>&lt;div style="text-align: justify"&gt;</w:t>
      </w:r>
    </w:p>
    <w:p w14:paraId="267047D0" w14:textId="77777777" w:rsidR="00B644DA" w:rsidRPr="00B644DA" w:rsidRDefault="00B644DA" w:rsidP="00B644DA">
      <w:pPr>
        <w:rPr>
          <w:lang w:val="en-US"/>
        </w:rPr>
      </w:pPr>
    </w:p>
    <w:p w14:paraId="3C7FBC2C" w14:textId="77777777" w:rsidR="00B644DA" w:rsidRDefault="00B644DA" w:rsidP="00B644DA">
      <w:r>
        <w:t xml:space="preserve"># Introducción </w:t>
      </w:r>
    </w:p>
    <w:p w14:paraId="0B62B403" w14:textId="77777777" w:rsidR="00B644DA" w:rsidRDefault="00B644DA" w:rsidP="00B644DA"/>
    <w:p w14:paraId="64A08A44" w14:textId="0A60B236" w:rsidR="00B644DA" w:rsidRDefault="00B644DA" w:rsidP="00B644DA">
      <w:r>
        <w:t>## ¿Cómo se reproduce la desigualdad política intergeneracionalmente? el manejo del lenguaje como propuesta</w:t>
      </w:r>
    </w:p>
    <w:p w14:paraId="7DE52EDD" w14:textId="77777777" w:rsidR="00B644DA" w:rsidRDefault="00B644DA" w:rsidP="00B644DA"/>
    <w:p w14:paraId="5C43BE28" w14:textId="5C76FEE5" w:rsidR="00B644DA" w:rsidRDefault="00B644DA" w:rsidP="00B644DA">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w:t>
      </w:r>
      <w:r>
        <w:lastRenderedPageBreak/>
        <w:t xml:space="preserve">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w:t>
      </w:r>
      <w:r w:rsidR="00866889">
        <w:t>política</w:t>
      </w:r>
      <w:r>
        <w:t xml:space="preserve"> [@tezanos-pinto_Participacion_2015; @herrmann_Disminucion_2016;@diaz_Dimensiones_2017; @janmaat_Civic_2013; @contreras_DIFERENCIAS_2013; @galston_Civic_2007]. En segundo lugar, la participación política es desigual, perjudicando la representación de la voz política de sectores con menos recursos [@verba_Would_2003; @lijphart_Unequal_1997;@coffe_Explaining_2020; @hutchings_CENTRALITY_2004]. Más aun, estas desigualdades políticas se transmiten de manera intergeneracional [@brady_Political_2015]. En el caso Chileno, tanto el Centro de Estudio de Conflicto y Cohesión Social (COES) como el Programa de las Naciones Unidas para el Desarrollo (PNUD) han señalado que existe una gran desigualdad en la participación política, la cual sobrerrepresenta los grupos acomodados del país favoreciendo la reproducción de las desigualdades [@joignant_Desigualdades_2017; @palet_Desiguales_2017].</w:t>
      </w:r>
    </w:p>
    <w:p w14:paraId="5C1D8782" w14:textId="73E46AC7" w:rsidR="000B7765" w:rsidRDefault="000B7765" w:rsidP="00B644DA"/>
    <w:p w14:paraId="77454878" w14:textId="22601E61" w:rsidR="00B644DA" w:rsidRDefault="000B7765" w:rsidP="00B644DA">
      <w:r>
        <w:t xml:space="preserve">Al explicar la desigualdad política se han trasado, por lo menos, dos grandes líneas: por un lado, se destaca el rol del poder económico, por otro, la importancia de las desigualdades sobre habilidades y conocimientos para la ciudadanía.  Para desarrollar estas habilidades y conocimientos ciudadanos, muchos países </w:t>
      </w:r>
      <w:r w:rsidR="00B644DA">
        <w:t xml:space="preserve">han incorporado en sus planes </w:t>
      </w:r>
      <w:r>
        <w:t>la educación</w:t>
      </w:r>
      <w:r w:rsidR="00B644DA">
        <w:t xml:space="preserve"> ciudadana[@keer_ciudadania_2015].</w:t>
      </w:r>
      <w:r>
        <w:t xml:space="preserve"> Sociológicamente, l</w:t>
      </w:r>
      <w:r w:rsidR="00B644DA">
        <w:t>a escuela es un lugar estratégico para fomentar valores, principios y conductas democráticas, pues en ella se realiza un proceso de socialización donde los estudiantes incorporan normas sociales necesarias para la vida en su comunidad [@durkheim_Educacion_2010].</w:t>
      </w:r>
      <w:r>
        <w:t xml:space="preserve"> </w:t>
      </w:r>
      <w:r w:rsidR="00DC0663">
        <w:t>Hace 40 años se han realizado múltiples investigaciones para e</w:t>
      </w:r>
      <w:r>
        <w:t xml:space="preserve">studiar el desarrollo de las habilidades </w:t>
      </w:r>
      <w:r w:rsidR="00DC0663">
        <w:t>ciudadanas</w:t>
      </w:r>
      <w:r>
        <w:t xml:space="preserve"> a nivel mundial</w:t>
      </w:r>
      <w:r w:rsidR="00DC0663">
        <w:t xml:space="preserve"> y comprender la importancia de la educación cívica [</w:t>
      </w:r>
      <w:r w:rsidR="00B644DA">
        <w:t>@torney_Crossnational_1979]. Estas investigaciones han evidenciado reiteradamente que los estudiantes de distintos grupos socioeconómicos poseen distintas actitudes e intenciones de participación, lo cual es un obstáculo para la realización de la democracia</w:t>
      </w:r>
      <w:r w:rsidR="00DC0663">
        <w:t xml:space="preserve"> </w:t>
      </w:r>
      <w:r w:rsidR="00B644DA">
        <w:t>[@castillo_Social_2014;@miranda_Political_2018;@ferrans_Civic_2017;@trevino_Influence_2017].</w:t>
      </w:r>
    </w:p>
    <w:p w14:paraId="37FA1782" w14:textId="77777777" w:rsidR="00B644DA" w:rsidRDefault="00B644DA" w:rsidP="00B644DA"/>
    <w:p w14:paraId="1064B012" w14:textId="277D89BB" w:rsidR="00B644DA" w:rsidRDefault="00B644DA" w:rsidP="00B644DA">
      <w:r>
        <w:t xml:space="preserve">Además de estudiar las actitudes y conductas políticas de los estudiantes, desde 1990, existe un esfuerzo por estudiar las </w:t>
      </w:r>
      <w:r w:rsidR="00DC0663">
        <w:t xml:space="preserve">habilidades de los jóvenes para la ciudadanía </w:t>
      </w:r>
      <w:r>
        <w:t xml:space="preserve">[@torney-purta_estudio_2015]. Este esfuerzo derivó en la prueba de conocimiento Cívico y Ciudadano la cual fue aplicada en tres </w:t>
      </w:r>
      <w:r w:rsidR="00DC0663">
        <w:t xml:space="preserve">décadas distintas a varios </w:t>
      </w:r>
      <w:r w:rsidR="00AC6A9D">
        <w:t>países</w:t>
      </w:r>
      <w:r>
        <w:t xml:space="preserve">. </w:t>
      </w:r>
      <w:r w:rsidR="00DC0663">
        <w:t>La prueba de conocimiento cívico refleja</w:t>
      </w:r>
      <w:r>
        <w:t xml:space="preserve"> </w:t>
      </w:r>
      <w:r w:rsidR="00DC0663">
        <w:t xml:space="preserve">el </w:t>
      </w:r>
      <w:r>
        <w:t>conocimiento que poseen los estudiantes de sus sistemas políticos</w:t>
      </w:r>
      <w:r w:rsidR="00DC0663">
        <w:t xml:space="preserve"> y </w:t>
      </w:r>
      <w:r>
        <w:t xml:space="preserve">las habilidades cognitivas que poseen para reflexionar sobre situaciones concretas a partir de </w:t>
      </w:r>
      <w:r w:rsidR="00DC0663">
        <w:t xml:space="preserve">principios y conocimientos </w:t>
      </w:r>
      <w:r>
        <w:t xml:space="preserve">democráticos [@schulz_Initial_2010]. Existe contundente evidencia para señalar que un mayor conocimiento cívico se relaciona con mejores actitudes democráticas como la participación y la tolerancia [@schulz_Initial_2010; @galston_Civic_2007;@miranda_Political_2018]. </w:t>
      </w:r>
      <w:r w:rsidR="00DC0663">
        <w:t>Preocupante, es que u</w:t>
      </w:r>
      <w:r>
        <w:t>na de las conclusiones má</w:t>
      </w:r>
      <w:r w:rsidR="00DC0663">
        <w:t xml:space="preserve">s reiteradas </w:t>
      </w:r>
      <w:r>
        <w:t xml:space="preserve">de estos estudios es </w:t>
      </w:r>
      <w:r w:rsidR="00DC0663">
        <w:t>la existencia</w:t>
      </w:r>
      <w:r>
        <w:t xml:space="preserve"> una transmisión </w:t>
      </w:r>
      <w:r>
        <w:lastRenderedPageBreak/>
        <w:t xml:space="preserve">intergeneracional de la desigualdad </w:t>
      </w:r>
      <w:r w:rsidR="00866889">
        <w:t>política</w:t>
      </w:r>
      <w:r>
        <w:t xml:space="preserve">,  es decir, estudiantes hijos de padres con mejor situación económica, </w:t>
      </w:r>
      <w:r w:rsidR="00033D9F">
        <w:t>no solo poseen</w:t>
      </w:r>
      <w:r>
        <w:t xml:space="preserve"> mejores</w:t>
      </w:r>
      <w:r w:rsidR="00DC0663">
        <w:t xml:space="preserve"> prácticas</w:t>
      </w:r>
      <w:r w:rsidR="00033D9F">
        <w:t xml:space="preserve"> y </w:t>
      </w:r>
      <w:r w:rsidR="00DC0663">
        <w:t>actitudes</w:t>
      </w:r>
      <w:r w:rsidR="00033D9F">
        <w:t xml:space="preserve"> democráticas, sino que tambien estas son influenciadas por las diferencias en </w:t>
      </w:r>
      <w:r>
        <w:t xml:space="preserve">conocimientos y habilidades para desenvolverse en la vida </w:t>
      </w:r>
      <w:r w:rsidR="00866889">
        <w:t>política</w:t>
      </w:r>
      <w:r>
        <w:t xml:space="preserve"> [@schulz_Initial_2010; @miranda_Desigualdad_2015]</w:t>
      </w:r>
      <w:r w:rsidR="00866889">
        <w:t xml:space="preserve">. </w:t>
      </w:r>
    </w:p>
    <w:p w14:paraId="1DB7E9AE" w14:textId="259B5C0B" w:rsidR="003C3699" w:rsidRDefault="00033D9F" w:rsidP="00B644DA">
      <w:r>
        <w:t>¿Qué es lo que fomenta la desigualdad en el conocimiento Cívico? Actualmente existen distintas explicaciones para comprender como la desigualdad de recursos de los padres afecta el conocimiento Cívico de los estudiantes</w:t>
      </w:r>
      <w:r w:rsidR="00303DF3">
        <w:t xml:space="preserve"> [@miranda_Political_2018]</w:t>
      </w:r>
      <w:r>
        <w:t xml:space="preserve">. Por un lado, se propone que </w:t>
      </w:r>
      <w:r w:rsidR="00AC6A9D">
        <w:t>las desigualdades en la cultura política de las familias afectan</w:t>
      </w:r>
      <w:r>
        <w:t xml:space="preserve"> l</w:t>
      </w:r>
      <w:r w:rsidR="00303DF3">
        <w:t xml:space="preserve">as actitudes cívicas </w:t>
      </w:r>
      <w:r>
        <w:t xml:space="preserve">de los estudiantes, lo cual se explica por procesos de socialización donde se transmiten </w:t>
      </w:r>
      <w:r w:rsidR="00303DF3">
        <w:t xml:space="preserve">actitudes </w:t>
      </w:r>
      <w:r>
        <w:t>e intereses.</w:t>
      </w:r>
      <w:r w:rsidR="00B644DA">
        <w:t xml:space="preserve"> </w:t>
      </w:r>
      <w:r w:rsidR="00AC6A9D">
        <w:t xml:space="preserve">Por otro lado, se propone que la desigualdad económica se traduce en desigualdad educativa lo cual fomenta la desigualdad en habilidades académicas como, por ejemplo, la desigualdad en habilidades de lectura </w:t>
      </w:r>
      <w:r w:rsidR="00B644DA">
        <w:t>[@brady_Political_2015].</w:t>
      </w:r>
      <w:r w:rsidR="00AC6A9D">
        <w:t xml:space="preserve"> Desde esta perspectiva, las habilidades académicas, especialmente las habilidades asociadas al lenguaje [@torney-purta_estudio_2015], son fundamentales para el desarrollo del conocimiento cívico. Las habilidades del lenguaje son relevantes para las habilidades cívicas pues las ultimas requieren como base el desarrollo de habilidades como la comprensión, la interpretación y la evaluación, las cuales son partes centrales de la comprensión lectora.</w:t>
      </w:r>
      <w:r w:rsidR="003C3699">
        <w:t xml:space="preserve"> </w:t>
      </w:r>
    </w:p>
    <w:p w14:paraId="3BB4F3EF" w14:textId="1393F8F0" w:rsidR="00B644DA" w:rsidRDefault="003C3699" w:rsidP="00B644DA">
      <w:r>
        <w:t xml:space="preserve">Aunque existe evidencia </w:t>
      </w:r>
      <w:r w:rsidR="002F02E6">
        <w:t xml:space="preserve">tentativa </w:t>
      </w:r>
      <w:r>
        <w:t xml:space="preserve">de la importancia de las habilidades del lenguaje para </w:t>
      </w:r>
      <w:r w:rsidR="002F02E6">
        <w:t xml:space="preserve">el conocimiento cívico, esta evidencia está basada en mediciones imprecisas de cultura y habilidades académicas, como el efecto de tener libros en el hogar y es necesario triangular con mejor información. </w:t>
      </w:r>
      <w:r w:rsidR="002F02E6">
        <w:rPr>
          <w:rFonts w:ascii="Source Sans Pro" w:hAnsi="Source Sans Pro"/>
          <w:color w:val="000000"/>
          <w:sz w:val="21"/>
          <w:szCs w:val="21"/>
          <w:shd w:val="clear" w:color="auto" w:fill="FFFFFF"/>
        </w:rPr>
        <w:t xml:space="preserve">Evans (2014) señala que el efecto de tener libros en el hogar sobre el conocimiento </w:t>
      </w:r>
      <w:r w:rsidR="00D2453A">
        <w:rPr>
          <w:rFonts w:ascii="Source Sans Pro" w:hAnsi="Source Sans Pro"/>
          <w:color w:val="000000"/>
          <w:sz w:val="21"/>
          <w:szCs w:val="21"/>
          <w:shd w:val="clear" w:color="auto" w:fill="FFFFFF"/>
        </w:rPr>
        <w:t>cívico</w:t>
      </w:r>
      <w:r w:rsidR="002F02E6">
        <w:rPr>
          <w:rFonts w:ascii="Source Sans Pro" w:hAnsi="Source Sans Pro"/>
          <w:color w:val="000000"/>
          <w:sz w:val="21"/>
          <w:szCs w:val="21"/>
          <w:shd w:val="clear" w:color="auto" w:fill="FFFFFF"/>
        </w:rPr>
        <w:t xml:space="preserve">, se podría explicar por que es un indicador que refleja estatus, o </w:t>
      </w:r>
      <w:r w:rsidR="00D2453A">
        <w:rPr>
          <w:rFonts w:ascii="Source Sans Pro" w:hAnsi="Source Sans Pro"/>
          <w:color w:val="000000"/>
          <w:sz w:val="21"/>
          <w:szCs w:val="21"/>
          <w:shd w:val="clear" w:color="auto" w:fill="FFFFFF"/>
        </w:rPr>
        <w:t xml:space="preserve">bien porque el acceso a libros es indicador de ventajas académicas, como la comprensión lectora. En esta línea, </w:t>
      </w:r>
      <w:r w:rsidR="00D2453A">
        <w:t xml:space="preserve">Gregory (2016), quien evidencia el efecto de la cantidad de libros como indicador de alfabetización (“literacity”), señala que futuras investigaciones deben utilizar mediciones más precisas sobre el nivel de alfabetización de los estudiantes. Frente a esta necesidad enunciada por quienes investigan la desigualdad en el conocimiento cívico, esta tesis aporta con evidencia más precisa para comprender el rol de las habilidades </w:t>
      </w:r>
      <w:r w:rsidR="00303DF3">
        <w:t xml:space="preserve">del lenguaje en la desigualdad del conocimiento cívico. </w:t>
      </w:r>
    </w:p>
    <w:p w14:paraId="7BDFE909" w14:textId="7926FDDE" w:rsidR="00B644DA" w:rsidRDefault="00303DF3" w:rsidP="00B644DA">
      <w:r>
        <w:t>En función de esta propuesta, el objetivo de investigación de la presente tesis versa del siguiente modo:</w:t>
      </w:r>
    </w:p>
    <w:p w14:paraId="7A8C0C0C" w14:textId="66AE112A" w:rsidR="00B644DA" w:rsidRDefault="00B644DA" w:rsidP="00B644DA">
      <w:r>
        <w:t>&gt; ¿Cuál es el rol que juega</w:t>
      </w:r>
      <w:r w:rsidR="003C3699">
        <w:t>n las habilidades del lenguaje en la desigualdad social del conocimiento cívico</w:t>
      </w:r>
      <w:r>
        <w:t xml:space="preserve">? </w:t>
      </w:r>
    </w:p>
    <w:p w14:paraId="1E43ABFC" w14:textId="77777777" w:rsidR="00B644DA" w:rsidRDefault="00B644DA" w:rsidP="00B644DA"/>
    <w:p w14:paraId="4955DFDE" w14:textId="77777777" w:rsidR="00B644DA" w:rsidRDefault="00B644DA" w:rsidP="00B644DA"/>
    <w:p w14:paraId="6D333879" w14:textId="6437F7F8" w:rsidR="00B644DA" w:rsidRDefault="00B644DA" w:rsidP="00B644DA">
      <w:r>
        <w:t>En suma, se propone que el manejo del lenguaje posee</w:t>
      </w:r>
      <w:r w:rsidR="00303DF3">
        <w:t xml:space="preserve"> potencial teórico para </w:t>
      </w:r>
      <w:r>
        <w:t xml:space="preserve">explicar la desigualdad en el conocimiento </w:t>
      </w:r>
      <w:r w:rsidR="00303DF3">
        <w:t>c</w:t>
      </w:r>
      <w:r>
        <w:t xml:space="preserve">ívico. Si bien, efectivamente participar en un contexto de mayor capital cultural puede motivar un mayor interés político, el poseer este valor democrático no significa necesariamente que el estudiante posea la capacidad de interpretar una situación y evaluar su relación con dicho ideal. Por el contrario, poseer un mayor manejo del lenguaje implica mayores capacidades cognitivas de diversos tipos que probablemente facilitan la comprensión del mundo político, la interiorización de conocimientos cívicos y la capacidad de evaluar diversas </w:t>
      </w:r>
      <w:r>
        <w:lastRenderedPageBreak/>
        <w:t xml:space="preserve">posturas. Si bien tanto intereses como habilidades son fundamentales para el desarrollo de un sujeto participativo, para explicar particularmente los conocimientos cívicos, es comprensible que las habilidades </w:t>
      </w:r>
      <w:r w:rsidR="00303DF3">
        <w:t>como la lectora sean relevantes</w:t>
      </w:r>
      <w:r>
        <w:t xml:space="preserve">. </w:t>
      </w:r>
    </w:p>
    <w:p w14:paraId="5230DCC1" w14:textId="77777777" w:rsidR="00303DF3" w:rsidRDefault="00303DF3" w:rsidP="00B644DA"/>
    <w:p w14:paraId="610A6E65" w14:textId="5B3CC5A4" w:rsidR="00B644DA" w:rsidRDefault="00B644DA" w:rsidP="00B644DA">
      <w:r>
        <w:t xml:space="preserve">&gt; Hipótesis general: La desigualdad social del conocimiento </w:t>
      </w:r>
      <w:r w:rsidR="00303DF3">
        <w:t>cívico</w:t>
      </w:r>
      <w:r>
        <w:t xml:space="preserve"> se debe parcialmente a las habilidades del lenguaje.</w:t>
      </w:r>
    </w:p>
    <w:p w14:paraId="6839FD05" w14:textId="77777777" w:rsidR="00B644DA" w:rsidRDefault="00B644DA" w:rsidP="00B644DA"/>
    <w:p w14:paraId="13AC8AFA" w14:textId="040A9E04" w:rsidR="00B644DA" w:rsidRDefault="00B644DA" w:rsidP="00B644DA">
      <w:r>
        <w:t xml:space="preserve">Evidenciar que el manejo del lenguaje es capaz de explicar en alguna medida la desigualdad social del conocimiento cívico es un aporte sustantivo a la teoría de la socialización política. Que el lenguaje juegue un rol en las habilidades políticas daría cuenta de su importancia para la vida </w:t>
      </w:r>
      <w:r w:rsidR="00303DF3">
        <w:t>democrática</w:t>
      </w:r>
      <w:r>
        <w:t xml:space="preserve"> tanto para comprender sus conceptos como para actuar de modo ciudadano. Esto es un aporte al modelo de recursos, pues permite profundizar en la comprensión del mecanismo causal de la reproducción social de la desigualdad </w:t>
      </w:r>
      <w:r w:rsidR="00866889">
        <w:t>política</w:t>
      </w:r>
      <w:r>
        <w:t xml:space="preserve">, respecto a la transmisión de habilidades, como @brady_Political_2015 sugerían necesario. </w:t>
      </w:r>
    </w:p>
    <w:p w14:paraId="7D2DCF63" w14:textId="3A2DD000" w:rsidR="00B644DA" w:rsidRDefault="0063670E" w:rsidP="00B644DA">
      <w:r>
        <w:t xml:space="preserve">Además, si se evidencia que las habilidades sobre el lenguaje se asocian con el conocimiento cívico se puede esperar que jóvenes de sectores populares, que hayan logrado desarrollar habilidades sobre el lenguaje, posean igualmente un mejor conocimiento cívico pese a la desigualdad social. Evaluar esta posibilidad puede ser provechoso para las políticas públicas enfocadas en disminuir la desigualdad en la educación cívica. </w:t>
      </w:r>
    </w:p>
    <w:p w14:paraId="1E8B4D4E" w14:textId="2B4D7441" w:rsidR="00B644DA" w:rsidRDefault="00B644DA" w:rsidP="00B644DA">
      <w:r>
        <w:t>A partir de las inquietudes y propuestas planteadas hasta ahora, se establecen los siguientes objetivos de Investigación</w:t>
      </w:r>
      <w:r w:rsidR="0063670E">
        <w:t>:</w:t>
      </w:r>
    </w:p>
    <w:p w14:paraId="61215B89" w14:textId="77777777" w:rsidR="00B644DA" w:rsidRDefault="00B644DA" w:rsidP="00B644DA"/>
    <w:p w14:paraId="57C18B6F" w14:textId="77777777" w:rsidR="00B644DA" w:rsidRDefault="00B644DA" w:rsidP="00B644DA">
      <w:r>
        <w:t>* Objetivo general: Comprender el rol que cumple la desigualdad social del manejo del lenguaje en la influencia del origen socioeconómico sobre el conocimiento cívico y ciudadano.</w:t>
      </w:r>
    </w:p>
    <w:p w14:paraId="370EF40C" w14:textId="77777777" w:rsidR="00B644DA" w:rsidRDefault="00B644DA" w:rsidP="00B644DA"/>
    <w:p w14:paraId="53B53837" w14:textId="77777777" w:rsidR="00B644DA" w:rsidRDefault="00B644DA" w:rsidP="00B644DA"/>
    <w:p w14:paraId="6A3A773C" w14:textId="77777777" w:rsidR="00B644DA" w:rsidRDefault="00B644DA" w:rsidP="00B644DA">
      <w:r>
        <w:t xml:space="preserve">* Objetivos específicos: </w:t>
      </w:r>
    </w:p>
    <w:p w14:paraId="5FFD3028" w14:textId="77777777" w:rsidR="00B644DA" w:rsidRDefault="00B644DA" w:rsidP="00B644DA"/>
    <w:p w14:paraId="0F2D55F0" w14:textId="50312792" w:rsidR="00B644DA" w:rsidRDefault="00B644DA" w:rsidP="00B644DA">
      <w:r>
        <w:t xml:space="preserve">    + Evaluar la relación entre </w:t>
      </w:r>
      <w:r w:rsidR="0063670E">
        <w:t>habilidades del lenguaje</w:t>
      </w:r>
      <w:r>
        <w:t xml:space="preserve"> y conocimiento cívico</w:t>
      </w:r>
      <w:r w:rsidR="0063670E">
        <w:t xml:space="preserve">. </w:t>
      </w:r>
    </w:p>
    <w:p w14:paraId="59467EC6" w14:textId="77777777" w:rsidR="00B644DA" w:rsidRDefault="00B644DA" w:rsidP="00B644DA"/>
    <w:p w14:paraId="007A60AE" w14:textId="6BD7AEEC" w:rsidR="00B644DA" w:rsidRDefault="00B644DA" w:rsidP="00B644DA">
      <w:r>
        <w:t xml:space="preserve">    + </w:t>
      </w:r>
      <w:r w:rsidR="0063670E">
        <w:t xml:space="preserve">Evaluar la capacidad explicativa de las habilidades del lenguaje sobre </w:t>
      </w:r>
      <w:r>
        <w:t>la desigualdad social del conocimiento cívico</w:t>
      </w:r>
    </w:p>
    <w:p w14:paraId="71DB9227" w14:textId="77777777" w:rsidR="00B644DA" w:rsidRDefault="00B644DA" w:rsidP="00B644DA"/>
    <w:p w14:paraId="0F82E30D" w14:textId="6339EEC2" w:rsidR="00B644DA" w:rsidRDefault="00B644DA" w:rsidP="00B644DA">
      <w:r>
        <w:t xml:space="preserve">    + Evaluar la capacidad que posee la comprensión lectora para </w:t>
      </w:r>
      <w:r w:rsidR="0063670E">
        <w:t>aminorar</w:t>
      </w:r>
      <w:r>
        <w:t xml:space="preserve"> la desigualdad social del conocimiento cívico.</w:t>
      </w:r>
    </w:p>
    <w:p w14:paraId="2B4D128F" w14:textId="77777777" w:rsidR="00B644DA" w:rsidRDefault="00B644DA" w:rsidP="00B644DA"/>
    <w:p w14:paraId="46CDD190" w14:textId="77777777" w:rsidR="00B644DA" w:rsidRDefault="00B644DA" w:rsidP="00B644DA"/>
    <w:p w14:paraId="60ED6471" w14:textId="77777777" w:rsidR="00B644DA" w:rsidRDefault="00B644DA" w:rsidP="00B644DA"/>
    <w:p w14:paraId="0E3328CF" w14:textId="77777777" w:rsidR="00B644DA" w:rsidRDefault="00B644DA" w:rsidP="00B644DA"/>
    <w:p w14:paraId="3096AACA" w14:textId="77777777" w:rsidR="00B644DA" w:rsidRDefault="00B644DA"/>
    <w:sectPr w:rsidR="00B644D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Meneses Rivas" w:date="2022-11-17T23:05:00Z" w:initials="FMR">
    <w:p w14:paraId="4618001D" w14:textId="77777777" w:rsidR="00E91366" w:rsidRDefault="00E91366" w:rsidP="00E91366">
      <w:pPr>
        <w:pStyle w:val="Textocomentario"/>
      </w:pPr>
      <w:r>
        <w:rPr>
          <w:rStyle w:val="Refdecomentario"/>
        </w:rPr>
        <w:annotationRef/>
      </w:r>
      <w:r>
        <w:t>Importancia.</w:t>
      </w:r>
    </w:p>
  </w:comment>
  <w:comment w:id="1" w:author="Francisco  Meneses Rivas" w:date="2022-11-17T23:05:00Z" w:initials="FMR">
    <w:p w14:paraId="21C94243" w14:textId="77777777" w:rsidR="00E91366" w:rsidRDefault="00E91366" w:rsidP="00E91366">
      <w:pPr>
        <w:pStyle w:val="Textocomentario"/>
      </w:pPr>
      <w:r>
        <w:rPr>
          <w:rStyle w:val="Refdecomentario"/>
        </w:rPr>
        <w:annotationRef/>
      </w:r>
      <w:r>
        <w:t>Definición</w:t>
      </w:r>
    </w:p>
  </w:comment>
  <w:comment w:id="2" w:author="Francisco  Meneses Rivas" w:date="2022-11-17T23:05:00Z" w:initials="FMR">
    <w:p w14:paraId="40FFC321" w14:textId="77777777" w:rsidR="00E91366" w:rsidRDefault="00E91366" w:rsidP="00E91366">
      <w:pPr>
        <w:pStyle w:val="Textocomentario"/>
      </w:pPr>
      <w:r>
        <w:rPr>
          <w:rStyle w:val="Refdecomentario"/>
        </w:rPr>
        <w:annotationRef/>
      </w:r>
      <w:r>
        <w:t>Marco</w:t>
      </w:r>
    </w:p>
  </w:comment>
  <w:comment w:id="3" w:author="Francisco  Meneses Rivas" w:date="2022-11-17T23:13:00Z" w:initials="FMR">
    <w:p w14:paraId="2EEDAB12" w14:textId="77777777" w:rsidR="00E91366" w:rsidRDefault="00E91366" w:rsidP="00E91366">
      <w:pPr>
        <w:pStyle w:val="Textocomentario"/>
      </w:pPr>
      <w:r>
        <w:rPr>
          <w:rStyle w:val="Refdecomentario"/>
        </w:rPr>
        <w:annotationRef/>
      </w:r>
      <w:r>
        <w:rPr>
          <w:highlight w:val="white"/>
        </w:rPr>
        <w:t>principales elementos/conceptos asociados</w:t>
      </w:r>
      <w:r>
        <w:t xml:space="preserve">  que explican el objeto de estudio</w:t>
      </w:r>
    </w:p>
  </w:comment>
  <w:comment w:id="4" w:author="Francisco  Meneses Rivas" w:date="2022-11-17T23:31:00Z" w:initials="FMR">
    <w:p w14:paraId="6EC8A276" w14:textId="77777777" w:rsidR="00E91366" w:rsidRDefault="00E91366" w:rsidP="00E91366">
      <w:pPr>
        <w:pStyle w:val="Textocomentario"/>
      </w:pPr>
      <w:r>
        <w:rPr>
          <w:rStyle w:val="Refdecomentario"/>
        </w:rPr>
        <w:annotationRef/>
      </w:r>
      <w:r>
        <w:t>Brecha</w:t>
      </w:r>
    </w:p>
  </w:comment>
  <w:comment w:id="5" w:author="Francisco  Meneses Rivas" w:date="2022-11-17T23:31:00Z" w:initials="FMR">
    <w:p w14:paraId="220D694D" w14:textId="77777777" w:rsidR="00E91366" w:rsidRDefault="00E91366" w:rsidP="00E91366">
      <w:pPr>
        <w:pStyle w:val="Textocomentario"/>
      </w:pPr>
      <w:r>
        <w:rPr>
          <w:rStyle w:val="Refdecomentario"/>
        </w:rPr>
        <w:annotationRef/>
      </w:r>
      <w:r>
        <w:t>Posición frente a literatura</w:t>
      </w:r>
    </w:p>
  </w:comment>
  <w:comment w:id="6" w:author="Francisco  Meneses Rivas" w:date="2022-11-17T23:31:00Z" w:initials="FMR">
    <w:p w14:paraId="778D801E" w14:textId="77777777" w:rsidR="00E91366" w:rsidRDefault="00E91366" w:rsidP="00E91366">
      <w:pPr>
        <w:pStyle w:val="Textocomentario"/>
      </w:pPr>
      <w:r>
        <w:rPr>
          <w:rStyle w:val="Refdecomentario"/>
        </w:rPr>
        <w:annotationRef/>
      </w:r>
      <w:r>
        <w:t>Propuesta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8001D" w15:done="0"/>
  <w15:commentEx w15:paraId="21C94243" w15:done="0"/>
  <w15:commentEx w15:paraId="40FFC321" w15:done="0"/>
  <w15:commentEx w15:paraId="2EEDAB12" w15:done="0"/>
  <w15:commentEx w15:paraId="6EC8A276" w15:done="0"/>
  <w15:commentEx w15:paraId="220D694D" w15:done="0"/>
  <w15:commentEx w15:paraId="778D80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3CAF" w16cex:dateUtc="2022-11-18T02:05:00Z"/>
  <w16cex:commentExtensible w16cex:durableId="27213CC0" w16cex:dateUtc="2022-11-18T02:05:00Z"/>
  <w16cex:commentExtensible w16cex:durableId="27213CC9" w16cex:dateUtc="2022-11-18T02:05:00Z"/>
  <w16cex:commentExtensible w16cex:durableId="27213EA0" w16cex:dateUtc="2022-11-18T02:13:00Z"/>
  <w16cex:commentExtensible w16cex:durableId="272142CC" w16cex:dateUtc="2022-11-18T02:31:00Z"/>
  <w16cex:commentExtensible w16cex:durableId="272142DF" w16cex:dateUtc="2022-11-18T02:31:00Z"/>
  <w16cex:commentExtensible w16cex:durableId="272142E6" w16cex:dateUtc="2022-11-18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8001D" w16cid:durableId="27213CAF"/>
  <w16cid:commentId w16cid:paraId="21C94243" w16cid:durableId="27213CC0"/>
  <w16cid:commentId w16cid:paraId="40FFC321" w16cid:durableId="27213CC9"/>
  <w16cid:commentId w16cid:paraId="2EEDAB12" w16cid:durableId="27213EA0"/>
  <w16cid:commentId w16cid:paraId="6EC8A276" w16cid:durableId="272142CC"/>
  <w16cid:commentId w16cid:paraId="220D694D" w16cid:durableId="272142DF"/>
  <w16cid:commentId w16cid:paraId="778D801E" w16cid:durableId="272142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4BB1"/>
    <w:multiLevelType w:val="multilevel"/>
    <w:tmpl w:val="02C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07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Meneses Rivas">
    <w15:presenceInfo w15:providerId="None" w15:userId="Francisco  Meneses Riv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DA"/>
    <w:rsid w:val="00033D9F"/>
    <w:rsid w:val="000B7765"/>
    <w:rsid w:val="002F02E6"/>
    <w:rsid w:val="00303DF3"/>
    <w:rsid w:val="003C3699"/>
    <w:rsid w:val="0063670E"/>
    <w:rsid w:val="00760786"/>
    <w:rsid w:val="00866889"/>
    <w:rsid w:val="00AC6A9D"/>
    <w:rsid w:val="00B644DA"/>
    <w:rsid w:val="00D2453A"/>
    <w:rsid w:val="00DC0663"/>
    <w:rsid w:val="00E31598"/>
    <w:rsid w:val="00E913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8306"/>
  <w15:chartTrackingRefBased/>
  <w15:docId w15:val="{760E7FF3-EB25-4068-A916-AE7CDAA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91366"/>
    <w:rPr>
      <w:sz w:val="16"/>
      <w:szCs w:val="16"/>
    </w:rPr>
  </w:style>
  <w:style w:type="paragraph" w:styleId="Textocomentario">
    <w:name w:val="annotation text"/>
    <w:basedOn w:val="Normal"/>
    <w:link w:val="TextocomentarioCar"/>
    <w:uiPriority w:val="99"/>
    <w:unhideWhenUsed/>
    <w:rsid w:val="00E91366"/>
    <w:pPr>
      <w:spacing w:line="240" w:lineRule="auto"/>
    </w:pPr>
    <w:rPr>
      <w:sz w:val="20"/>
      <w:szCs w:val="20"/>
    </w:rPr>
  </w:style>
  <w:style w:type="character" w:customStyle="1" w:styleId="TextocomentarioCar">
    <w:name w:val="Texto comentario Car"/>
    <w:basedOn w:val="Fuentedeprrafopredeter"/>
    <w:link w:val="Textocomentario"/>
    <w:uiPriority w:val="99"/>
    <w:rsid w:val="00E91366"/>
    <w:rPr>
      <w:sz w:val="20"/>
      <w:szCs w:val="20"/>
    </w:rPr>
  </w:style>
  <w:style w:type="paragraph" w:styleId="NormalWeb">
    <w:name w:val="Normal (Web)"/>
    <w:basedOn w:val="Normal"/>
    <w:uiPriority w:val="99"/>
    <w:semiHidden/>
    <w:unhideWhenUsed/>
    <w:rsid w:val="00E9136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E9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1759</Words>
  <Characters>9679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Meneses Rivas</cp:lastModifiedBy>
  <cp:revision>3</cp:revision>
  <dcterms:created xsi:type="dcterms:W3CDTF">2022-10-17T00:34:00Z</dcterms:created>
  <dcterms:modified xsi:type="dcterms:W3CDTF">2022-11-18T02:35:00Z</dcterms:modified>
</cp:coreProperties>
</file>