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34A2A" w14:textId="1D6D8421" w:rsidR="0093129C" w:rsidRPr="002A2AF6" w:rsidRDefault="007D6970" w:rsidP="007E0BD6">
      <w:pPr>
        <w:spacing w:after="0" w:line="360" w:lineRule="auto"/>
        <w:rPr>
          <w:rFonts w:ascii="Times New Roman" w:hAnsi="Times New Roman" w:cs="Times New Roman"/>
          <w:b/>
          <w:bCs/>
          <w:sz w:val="22"/>
          <w:szCs w:val="22"/>
        </w:rPr>
      </w:pPr>
      <w:r w:rsidRPr="002A2AF6">
        <w:rPr>
          <w:rFonts w:ascii="Times New Roman" w:hAnsi="Times New Roman" w:cs="Times New Roman"/>
          <w:b/>
          <w:bCs/>
          <w:sz w:val="22"/>
          <w:szCs w:val="22"/>
        </w:rPr>
        <w:t>MEMORANDUM</w:t>
      </w:r>
    </w:p>
    <w:p w14:paraId="008D3ADF" w14:textId="71FE1914" w:rsidR="007D6970" w:rsidRPr="002A2AF6" w:rsidRDefault="007D6970" w:rsidP="007E0BD6">
      <w:pPr>
        <w:spacing w:after="0" w:line="360" w:lineRule="auto"/>
        <w:rPr>
          <w:rFonts w:ascii="Times New Roman" w:hAnsi="Times New Roman" w:cs="Times New Roman"/>
          <w:sz w:val="22"/>
          <w:szCs w:val="22"/>
        </w:rPr>
      </w:pPr>
      <w:r w:rsidRPr="002A2AF6">
        <w:rPr>
          <w:rFonts w:ascii="Times New Roman" w:hAnsi="Times New Roman" w:cs="Times New Roman"/>
          <w:b/>
          <w:bCs/>
          <w:sz w:val="22"/>
          <w:szCs w:val="22"/>
        </w:rPr>
        <w:t xml:space="preserve">To: </w:t>
      </w:r>
      <w:r w:rsidRPr="002A2AF6">
        <w:rPr>
          <w:rFonts w:ascii="Times New Roman" w:hAnsi="Times New Roman" w:cs="Times New Roman"/>
          <w:sz w:val="22"/>
          <w:szCs w:val="22"/>
        </w:rPr>
        <w:t>Shawn Janzen – CEO of Janzen Consulting Group</w:t>
      </w:r>
    </w:p>
    <w:p w14:paraId="388131D8" w14:textId="2D868740" w:rsidR="007D6970" w:rsidRPr="002A2AF6" w:rsidRDefault="007D6970" w:rsidP="007E0BD6">
      <w:pPr>
        <w:spacing w:after="0" w:line="360" w:lineRule="auto"/>
        <w:rPr>
          <w:rFonts w:ascii="Times New Roman" w:hAnsi="Times New Roman" w:cs="Times New Roman"/>
          <w:sz w:val="22"/>
          <w:szCs w:val="22"/>
        </w:rPr>
      </w:pPr>
      <w:r w:rsidRPr="002A2AF6">
        <w:rPr>
          <w:rFonts w:ascii="Times New Roman" w:hAnsi="Times New Roman" w:cs="Times New Roman"/>
          <w:b/>
          <w:bCs/>
          <w:sz w:val="22"/>
          <w:szCs w:val="22"/>
        </w:rPr>
        <w:t xml:space="preserve">From: </w:t>
      </w:r>
      <w:r w:rsidRPr="002A2AF6">
        <w:rPr>
          <w:rFonts w:ascii="Times New Roman" w:hAnsi="Times New Roman" w:cs="Times New Roman"/>
          <w:sz w:val="22"/>
          <w:szCs w:val="22"/>
        </w:rPr>
        <w:t>Francisco Rezzonico</w:t>
      </w:r>
    </w:p>
    <w:p w14:paraId="0F04EE94" w14:textId="4BBCB2B0" w:rsidR="007D6970" w:rsidRPr="002A2AF6" w:rsidRDefault="007D6970" w:rsidP="007E0BD6">
      <w:pPr>
        <w:spacing w:after="0" w:line="360" w:lineRule="auto"/>
        <w:rPr>
          <w:rFonts w:ascii="Times New Roman" w:hAnsi="Times New Roman" w:cs="Times New Roman"/>
          <w:b/>
          <w:bCs/>
          <w:sz w:val="22"/>
          <w:szCs w:val="22"/>
        </w:rPr>
      </w:pPr>
      <w:r w:rsidRPr="002A2AF6">
        <w:rPr>
          <w:rFonts w:ascii="Times New Roman" w:hAnsi="Times New Roman" w:cs="Times New Roman"/>
          <w:b/>
          <w:bCs/>
          <w:sz w:val="22"/>
          <w:szCs w:val="22"/>
        </w:rPr>
        <w:t xml:space="preserve">Date: </w:t>
      </w:r>
      <w:r w:rsidR="00006673">
        <w:rPr>
          <w:rFonts w:ascii="Times New Roman" w:hAnsi="Times New Roman" w:cs="Times New Roman"/>
          <w:sz w:val="22"/>
          <w:szCs w:val="22"/>
        </w:rPr>
        <w:t>August 28</w:t>
      </w:r>
      <w:r w:rsidRPr="002A2AF6">
        <w:rPr>
          <w:rFonts w:ascii="Times New Roman" w:hAnsi="Times New Roman" w:cs="Times New Roman"/>
          <w:sz w:val="22"/>
          <w:szCs w:val="22"/>
        </w:rPr>
        <w:t>, 202</w:t>
      </w:r>
      <w:r w:rsidR="00006673">
        <w:rPr>
          <w:rFonts w:ascii="Times New Roman" w:hAnsi="Times New Roman" w:cs="Times New Roman"/>
          <w:sz w:val="22"/>
          <w:szCs w:val="22"/>
        </w:rPr>
        <w:t>6</w:t>
      </w:r>
    </w:p>
    <w:p w14:paraId="0DAFFD40" w14:textId="66C7E4F3" w:rsidR="007D6970" w:rsidRPr="002A2AF6" w:rsidRDefault="007D6970" w:rsidP="007E0BD6">
      <w:pPr>
        <w:spacing w:after="0" w:line="360" w:lineRule="auto"/>
        <w:rPr>
          <w:rFonts w:ascii="Times New Roman" w:hAnsi="Times New Roman" w:cs="Times New Roman"/>
          <w:sz w:val="22"/>
          <w:szCs w:val="22"/>
        </w:rPr>
      </w:pPr>
      <w:r w:rsidRPr="002A2AF6">
        <w:rPr>
          <w:rFonts w:ascii="Times New Roman" w:hAnsi="Times New Roman" w:cs="Times New Roman"/>
          <w:b/>
          <w:bCs/>
          <w:sz w:val="22"/>
          <w:szCs w:val="22"/>
        </w:rPr>
        <w:t>Subject:</w:t>
      </w:r>
      <w:r w:rsidRPr="002A2AF6">
        <w:rPr>
          <w:rFonts w:ascii="Times New Roman" w:hAnsi="Times New Roman" w:cs="Times New Roman"/>
          <w:sz w:val="22"/>
          <w:szCs w:val="22"/>
        </w:rPr>
        <w:t xml:space="preserve"> </w:t>
      </w:r>
      <w:r w:rsidR="00910272" w:rsidRPr="002A2AF6">
        <w:rPr>
          <w:rFonts w:ascii="Times New Roman" w:hAnsi="Times New Roman" w:cs="Times New Roman"/>
          <w:sz w:val="22"/>
          <w:szCs w:val="22"/>
        </w:rPr>
        <w:t>Key factors in pricing private room rentals to tourists in Manhattan</w:t>
      </w:r>
      <w:r w:rsidR="00FE1779" w:rsidRPr="002A2AF6">
        <w:rPr>
          <w:rFonts w:ascii="Times New Roman" w:hAnsi="Times New Roman" w:cs="Times New Roman"/>
          <w:sz w:val="22"/>
          <w:szCs w:val="22"/>
        </w:rPr>
        <w:t>, NYC</w:t>
      </w:r>
    </w:p>
    <w:p w14:paraId="2FB0D8EC" w14:textId="77777777" w:rsidR="00FE1779" w:rsidRPr="002A2AF6" w:rsidRDefault="00FE1779" w:rsidP="007E0BD6">
      <w:pPr>
        <w:spacing w:after="0" w:line="360" w:lineRule="auto"/>
        <w:rPr>
          <w:rFonts w:ascii="Times New Roman" w:hAnsi="Times New Roman" w:cs="Times New Roman"/>
          <w:sz w:val="22"/>
          <w:szCs w:val="22"/>
        </w:rPr>
      </w:pPr>
    </w:p>
    <w:p w14:paraId="4D140CB8" w14:textId="73E0F134" w:rsidR="00FE1779" w:rsidRPr="002A2AF6" w:rsidRDefault="006B5ECA" w:rsidP="006B5ECA">
      <w:pPr>
        <w:spacing w:after="0" w:line="360" w:lineRule="auto"/>
        <w:jc w:val="both"/>
        <w:rPr>
          <w:rFonts w:ascii="Times New Roman" w:hAnsi="Times New Roman" w:cs="Times New Roman"/>
          <w:sz w:val="22"/>
          <w:szCs w:val="22"/>
        </w:rPr>
      </w:pPr>
      <w:r w:rsidRPr="002A2AF6">
        <w:rPr>
          <w:rFonts w:ascii="Times New Roman" w:hAnsi="Times New Roman" w:cs="Times New Roman"/>
          <w:sz w:val="22"/>
          <w:szCs w:val="22"/>
        </w:rPr>
        <w:tab/>
        <w:t xml:space="preserve">While the tourist appeal of New York results in consistently high demand for accommodation, fierce competition </w:t>
      </w:r>
      <w:r w:rsidR="00721982" w:rsidRPr="002A2AF6">
        <w:rPr>
          <w:rFonts w:ascii="Times New Roman" w:hAnsi="Times New Roman" w:cs="Times New Roman"/>
          <w:sz w:val="22"/>
          <w:szCs w:val="22"/>
        </w:rPr>
        <w:t>in this market requires property owners</w:t>
      </w:r>
      <w:r w:rsidR="008C444F" w:rsidRPr="002A2AF6">
        <w:rPr>
          <w:rFonts w:ascii="Times New Roman" w:hAnsi="Times New Roman" w:cs="Times New Roman"/>
          <w:sz w:val="22"/>
          <w:szCs w:val="22"/>
        </w:rPr>
        <w:t xml:space="preserve"> (target population)</w:t>
      </w:r>
      <w:r w:rsidR="00721982" w:rsidRPr="002A2AF6">
        <w:rPr>
          <w:rFonts w:ascii="Times New Roman" w:hAnsi="Times New Roman" w:cs="Times New Roman"/>
          <w:sz w:val="22"/>
          <w:szCs w:val="22"/>
        </w:rPr>
        <w:t xml:space="preserve"> to remain competitive. For that, pricing is a key factor. </w:t>
      </w:r>
      <w:r w:rsidR="001036E3" w:rsidRPr="002A2AF6">
        <w:rPr>
          <w:rFonts w:ascii="Times New Roman" w:hAnsi="Times New Roman" w:cs="Times New Roman"/>
          <w:sz w:val="22"/>
          <w:szCs w:val="22"/>
        </w:rPr>
        <w:t xml:space="preserve">This paper therefore aims to analyze how property characteristics affect market price. Specifically, it is of interest to </w:t>
      </w:r>
      <w:r w:rsidR="00BC55EC" w:rsidRPr="002A2AF6">
        <w:rPr>
          <w:rFonts w:ascii="Times New Roman" w:hAnsi="Times New Roman" w:cs="Times New Roman"/>
          <w:sz w:val="22"/>
          <w:szCs w:val="22"/>
        </w:rPr>
        <w:t>investigate whether more flexible conditions, combined with low service fees and high popularity of the</w:t>
      </w:r>
      <w:r w:rsidR="00D85E56" w:rsidRPr="002A2AF6">
        <w:rPr>
          <w:rFonts w:ascii="Times New Roman" w:hAnsi="Times New Roman" w:cs="Times New Roman"/>
          <w:sz w:val="22"/>
          <w:szCs w:val="22"/>
        </w:rPr>
        <w:t xml:space="preserve"> </w:t>
      </w:r>
      <w:r w:rsidR="00BC55EC" w:rsidRPr="002A2AF6">
        <w:rPr>
          <w:rFonts w:ascii="Times New Roman" w:hAnsi="Times New Roman" w:cs="Times New Roman"/>
          <w:sz w:val="22"/>
          <w:szCs w:val="22"/>
        </w:rPr>
        <w:t>accommodation</w:t>
      </w:r>
      <w:r w:rsidR="00D85E56" w:rsidRPr="002A2AF6">
        <w:rPr>
          <w:rFonts w:ascii="Times New Roman" w:hAnsi="Times New Roman" w:cs="Times New Roman"/>
          <w:sz w:val="22"/>
          <w:szCs w:val="22"/>
        </w:rPr>
        <w:t xml:space="preserve">, allow for higher prices to be charged. </w:t>
      </w:r>
      <w:r w:rsidR="009A1FBA">
        <w:rPr>
          <w:rFonts w:ascii="Times New Roman" w:hAnsi="Times New Roman" w:cs="Times New Roman"/>
          <w:sz w:val="22"/>
          <w:szCs w:val="22"/>
        </w:rPr>
        <w:t xml:space="preserve">The results suggest that </w:t>
      </w:r>
      <w:r w:rsidR="004F3E96">
        <w:rPr>
          <w:rFonts w:ascii="Times New Roman" w:hAnsi="Times New Roman" w:cs="Times New Roman"/>
          <w:sz w:val="22"/>
          <w:szCs w:val="22"/>
        </w:rPr>
        <w:t xml:space="preserve">the only influencing factor </w:t>
      </w:r>
      <w:r w:rsidR="00FA4121">
        <w:rPr>
          <w:rFonts w:ascii="Times New Roman" w:hAnsi="Times New Roman" w:cs="Times New Roman"/>
          <w:sz w:val="22"/>
          <w:szCs w:val="22"/>
        </w:rPr>
        <w:t>is the fees charged and t</w:t>
      </w:r>
      <w:r w:rsidR="00921FA9">
        <w:rPr>
          <w:rFonts w:ascii="Times New Roman" w:hAnsi="Times New Roman" w:cs="Times New Roman"/>
          <w:sz w:val="22"/>
          <w:szCs w:val="22"/>
        </w:rPr>
        <w:t>hat they have a large effect on the price.</w:t>
      </w:r>
    </w:p>
    <w:p w14:paraId="39B58B69" w14:textId="2A461400" w:rsidR="00ED6445" w:rsidRPr="002A2AF6" w:rsidRDefault="00ED6445" w:rsidP="006B5ECA">
      <w:pPr>
        <w:spacing w:after="0" w:line="360" w:lineRule="auto"/>
        <w:jc w:val="both"/>
        <w:rPr>
          <w:rFonts w:ascii="Times New Roman" w:hAnsi="Times New Roman" w:cs="Times New Roman"/>
          <w:sz w:val="22"/>
          <w:szCs w:val="22"/>
        </w:rPr>
      </w:pPr>
      <w:r w:rsidRPr="002A2AF6">
        <w:rPr>
          <w:rFonts w:ascii="Times New Roman" w:hAnsi="Times New Roman" w:cs="Times New Roman"/>
          <w:sz w:val="22"/>
          <w:szCs w:val="22"/>
        </w:rPr>
        <w:tab/>
      </w:r>
      <w:r w:rsidR="00346B88" w:rsidRPr="00257291">
        <w:rPr>
          <w:rFonts w:ascii="Times New Roman" w:hAnsi="Times New Roman" w:cs="Times New Roman"/>
          <w:sz w:val="22"/>
          <w:szCs w:val="22"/>
        </w:rPr>
        <w:t xml:space="preserve">The analysis was performed on a database that collects information about property rentals </w:t>
      </w:r>
      <w:r w:rsidR="00940379" w:rsidRPr="00257291">
        <w:rPr>
          <w:rFonts w:ascii="Times New Roman" w:hAnsi="Times New Roman" w:cs="Times New Roman"/>
          <w:sz w:val="22"/>
          <w:szCs w:val="22"/>
        </w:rPr>
        <w:t>in NYC (</w:t>
      </w:r>
      <w:r w:rsidR="00940379" w:rsidRPr="00257291">
        <w:rPr>
          <w:rFonts w:ascii="Times New Roman" w:hAnsi="Times New Roman" w:cs="Times New Roman"/>
          <w:i/>
          <w:iCs/>
          <w:sz w:val="22"/>
          <w:szCs w:val="22"/>
        </w:rPr>
        <w:t>NY Property Rental Data</w:t>
      </w:r>
      <w:r w:rsidR="00940379" w:rsidRPr="00257291">
        <w:rPr>
          <w:rFonts w:ascii="Times New Roman" w:hAnsi="Times New Roman" w:cs="Times New Roman"/>
          <w:sz w:val="22"/>
          <w:szCs w:val="22"/>
        </w:rPr>
        <w:t>, n.d.). It contains more than 100,000 observations</w:t>
      </w:r>
      <w:r w:rsidR="00B21D3B" w:rsidRPr="00257291">
        <w:rPr>
          <w:rFonts w:ascii="Times New Roman" w:hAnsi="Times New Roman" w:cs="Times New Roman"/>
          <w:sz w:val="22"/>
          <w:szCs w:val="22"/>
        </w:rPr>
        <w:t xml:space="preserve"> and it has 85,244 N</w:t>
      </w:r>
      <w:r w:rsidR="00C23CD6" w:rsidRPr="00257291">
        <w:rPr>
          <w:rFonts w:ascii="Times New Roman" w:hAnsi="Times New Roman" w:cs="Times New Roman"/>
          <w:sz w:val="22"/>
          <w:szCs w:val="22"/>
        </w:rPr>
        <w:t xml:space="preserve">As, some of which represent a value of 0 according to the dataset dictionary. In those cases, the necessary transformation was carried out, and </w:t>
      </w:r>
      <w:r w:rsidR="009706D2" w:rsidRPr="00257291">
        <w:rPr>
          <w:rFonts w:ascii="Times New Roman" w:hAnsi="Times New Roman" w:cs="Times New Roman"/>
          <w:sz w:val="22"/>
          <w:szCs w:val="22"/>
        </w:rPr>
        <w:t>in the rest, they were eliminated.</w:t>
      </w:r>
      <w:r w:rsidR="009706D2" w:rsidRPr="002A2AF6">
        <w:rPr>
          <w:rFonts w:ascii="Times New Roman" w:hAnsi="Times New Roman" w:cs="Times New Roman"/>
          <w:sz w:val="22"/>
          <w:szCs w:val="22"/>
        </w:rPr>
        <w:t xml:space="preserve"> Additionally, it is noteworthy that the dataset was filtered to analyze </w:t>
      </w:r>
      <w:r w:rsidR="00BD37A3" w:rsidRPr="002A2AF6">
        <w:rPr>
          <w:rFonts w:ascii="Times New Roman" w:hAnsi="Times New Roman" w:cs="Times New Roman"/>
          <w:sz w:val="22"/>
          <w:szCs w:val="22"/>
        </w:rPr>
        <w:t>891</w:t>
      </w:r>
      <w:r w:rsidR="00D5674D" w:rsidRPr="002A2AF6">
        <w:rPr>
          <w:rFonts w:ascii="Times New Roman" w:hAnsi="Times New Roman" w:cs="Times New Roman"/>
          <w:sz w:val="22"/>
          <w:szCs w:val="22"/>
        </w:rPr>
        <w:t xml:space="preserve"> observations corresponding to private rooms </w:t>
      </w:r>
      <w:r w:rsidR="005B3376" w:rsidRPr="002A2AF6">
        <w:rPr>
          <w:rFonts w:ascii="Times New Roman" w:hAnsi="Times New Roman" w:cs="Times New Roman"/>
          <w:sz w:val="22"/>
          <w:szCs w:val="22"/>
        </w:rPr>
        <w:t xml:space="preserve">in five of the most </w:t>
      </w:r>
      <w:r w:rsidR="0028310E" w:rsidRPr="002A2AF6">
        <w:rPr>
          <w:rFonts w:ascii="Times New Roman" w:hAnsi="Times New Roman" w:cs="Times New Roman"/>
          <w:sz w:val="22"/>
          <w:szCs w:val="22"/>
        </w:rPr>
        <w:t>popular Manhattan neighborhoods among tourists:</w:t>
      </w:r>
      <w:r w:rsidR="005B3376" w:rsidRPr="002A2AF6">
        <w:rPr>
          <w:rFonts w:ascii="Times New Roman" w:hAnsi="Times New Roman" w:cs="Times New Roman"/>
          <w:sz w:val="22"/>
          <w:szCs w:val="22"/>
        </w:rPr>
        <w:t xml:space="preserve"> Midtown, West Village, </w:t>
      </w:r>
      <w:r w:rsidR="0028310E" w:rsidRPr="002A2AF6">
        <w:rPr>
          <w:rFonts w:ascii="Times New Roman" w:hAnsi="Times New Roman" w:cs="Times New Roman"/>
          <w:sz w:val="22"/>
          <w:szCs w:val="22"/>
        </w:rPr>
        <w:t>Nolita, SoHo, and Upper East Side.</w:t>
      </w:r>
    </w:p>
    <w:tbl>
      <w:tblPr>
        <w:tblStyle w:val="TableGrid"/>
        <w:tblpPr w:leftFromText="141" w:rightFromText="141" w:vertAnchor="text" w:horzAnchor="margin" w:tblpY="1179"/>
        <w:tblOverlap w:val="never"/>
        <w:tblW w:w="0" w:type="auto"/>
        <w:shd w:val="clear" w:color="auto" w:fill="FFFFFF" w:themeFill="background1"/>
        <w:tblLook w:val="04A0" w:firstRow="1" w:lastRow="0" w:firstColumn="1" w:lastColumn="0" w:noHBand="0" w:noVBand="1"/>
      </w:tblPr>
      <w:tblGrid>
        <w:gridCol w:w="1280"/>
        <w:gridCol w:w="675"/>
        <w:gridCol w:w="583"/>
        <w:gridCol w:w="711"/>
        <w:gridCol w:w="675"/>
        <w:gridCol w:w="717"/>
        <w:gridCol w:w="821"/>
        <w:gridCol w:w="1084"/>
      </w:tblGrid>
      <w:tr w:rsidR="0022231B" w:rsidRPr="002A2AF6" w14:paraId="19E1AC14" w14:textId="77777777" w:rsidTr="00C34D68">
        <w:tc>
          <w:tcPr>
            <w:tcW w:w="0" w:type="auto"/>
            <w:gridSpan w:val="8"/>
            <w:tcBorders>
              <w:top w:val="nil"/>
              <w:left w:val="nil"/>
              <w:bottom w:val="double" w:sz="4" w:space="0" w:color="auto"/>
              <w:right w:val="nil"/>
            </w:tcBorders>
            <w:shd w:val="clear" w:color="auto" w:fill="FFFFFF" w:themeFill="background1"/>
          </w:tcPr>
          <w:p w14:paraId="71D52B0E" w14:textId="77777777" w:rsidR="0022231B" w:rsidRPr="002A2AF6" w:rsidRDefault="0022231B" w:rsidP="0022231B">
            <w:pPr>
              <w:spacing w:line="360" w:lineRule="auto"/>
              <w:jc w:val="center"/>
              <w:rPr>
                <w:rFonts w:ascii="Times New Roman" w:hAnsi="Times New Roman" w:cs="Times New Roman"/>
                <w:b/>
                <w:bCs/>
                <w:sz w:val="22"/>
                <w:szCs w:val="22"/>
              </w:rPr>
            </w:pPr>
            <w:r w:rsidRPr="002A2AF6">
              <w:rPr>
                <w:rFonts w:ascii="Times New Roman" w:hAnsi="Times New Roman" w:cs="Times New Roman"/>
                <w:b/>
                <w:bCs/>
                <w:sz w:val="22"/>
                <w:szCs w:val="22"/>
              </w:rPr>
              <w:t>Table 1. Quantitative Summary</w:t>
            </w:r>
          </w:p>
        </w:tc>
      </w:tr>
      <w:tr w:rsidR="0022231B" w:rsidRPr="002A2AF6" w14:paraId="0E69E959" w14:textId="77777777" w:rsidTr="00C34D68">
        <w:tc>
          <w:tcPr>
            <w:tcW w:w="0" w:type="auto"/>
            <w:tcBorders>
              <w:top w:val="double" w:sz="4" w:space="0" w:color="auto"/>
              <w:left w:val="nil"/>
              <w:bottom w:val="single" w:sz="4" w:space="0" w:color="auto"/>
              <w:right w:val="nil"/>
            </w:tcBorders>
            <w:shd w:val="clear" w:color="auto" w:fill="FFFFFF" w:themeFill="background1"/>
          </w:tcPr>
          <w:p w14:paraId="019335A4" w14:textId="77777777" w:rsidR="0022231B" w:rsidRPr="002A2AF6" w:rsidRDefault="0022231B" w:rsidP="0022231B">
            <w:pPr>
              <w:spacing w:line="360" w:lineRule="auto"/>
              <w:jc w:val="both"/>
              <w:rPr>
                <w:rFonts w:ascii="Times New Roman" w:hAnsi="Times New Roman" w:cs="Times New Roman"/>
                <w:sz w:val="22"/>
                <w:szCs w:val="22"/>
              </w:rPr>
            </w:pPr>
          </w:p>
        </w:tc>
        <w:tc>
          <w:tcPr>
            <w:tcW w:w="0" w:type="auto"/>
            <w:tcBorders>
              <w:top w:val="double" w:sz="4" w:space="0" w:color="auto"/>
              <w:left w:val="nil"/>
              <w:bottom w:val="single" w:sz="4" w:space="0" w:color="auto"/>
              <w:right w:val="nil"/>
            </w:tcBorders>
            <w:shd w:val="clear" w:color="auto" w:fill="FFFFFF" w:themeFill="background1"/>
          </w:tcPr>
          <w:p w14:paraId="077D74CD" w14:textId="77777777" w:rsidR="0022231B" w:rsidRPr="002A2AF6" w:rsidRDefault="0022231B" w:rsidP="0022231B">
            <w:pPr>
              <w:spacing w:line="360" w:lineRule="auto"/>
              <w:jc w:val="center"/>
              <w:rPr>
                <w:rFonts w:ascii="Times New Roman" w:hAnsi="Times New Roman" w:cs="Times New Roman"/>
                <w:sz w:val="22"/>
                <w:szCs w:val="22"/>
              </w:rPr>
            </w:pPr>
            <w:r w:rsidRPr="002A2AF6">
              <w:rPr>
                <w:rFonts w:ascii="Times New Roman" w:hAnsi="Times New Roman" w:cs="Times New Roman"/>
                <w:sz w:val="22"/>
                <w:szCs w:val="22"/>
              </w:rPr>
              <w:t>Freq.</w:t>
            </w:r>
          </w:p>
        </w:tc>
        <w:tc>
          <w:tcPr>
            <w:tcW w:w="0" w:type="auto"/>
            <w:tcBorders>
              <w:top w:val="double" w:sz="4" w:space="0" w:color="auto"/>
              <w:left w:val="nil"/>
              <w:bottom w:val="single" w:sz="4" w:space="0" w:color="auto"/>
              <w:right w:val="nil"/>
            </w:tcBorders>
            <w:shd w:val="clear" w:color="auto" w:fill="FFFFFF" w:themeFill="background1"/>
          </w:tcPr>
          <w:p w14:paraId="72F693FE" w14:textId="77777777" w:rsidR="0022231B" w:rsidRPr="002A2AF6" w:rsidRDefault="0022231B" w:rsidP="0022231B">
            <w:pPr>
              <w:spacing w:line="360" w:lineRule="auto"/>
              <w:jc w:val="center"/>
              <w:rPr>
                <w:rFonts w:ascii="Times New Roman" w:hAnsi="Times New Roman" w:cs="Times New Roman"/>
                <w:sz w:val="22"/>
                <w:szCs w:val="22"/>
              </w:rPr>
            </w:pPr>
            <w:r w:rsidRPr="002A2AF6">
              <w:rPr>
                <w:rFonts w:ascii="Times New Roman" w:hAnsi="Times New Roman" w:cs="Times New Roman"/>
                <w:sz w:val="22"/>
                <w:szCs w:val="22"/>
              </w:rPr>
              <w:t>Min</w:t>
            </w:r>
          </w:p>
        </w:tc>
        <w:tc>
          <w:tcPr>
            <w:tcW w:w="0" w:type="auto"/>
            <w:tcBorders>
              <w:top w:val="double" w:sz="4" w:space="0" w:color="auto"/>
              <w:left w:val="nil"/>
              <w:bottom w:val="single" w:sz="4" w:space="0" w:color="auto"/>
              <w:right w:val="nil"/>
            </w:tcBorders>
            <w:shd w:val="clear" w:color="auto" w:fill="FFFFFF" w:themeFill="background1"/>
          </w:tcPr>
          <w:p w14:paraId="78987377" w14:textId="77777777" w:rsidR="0022231B" w:rsidRPr="002A2AF6" w:rsidRDefault="0022231B" w:rsidP="0022231B">
            <w:pPr>
              <w:spacing w:line="360" w:lineRule="auto"/>
              <w:jc w:val="center"/>
              <w:rPr>
                <w:rFonts w:ascii="Times New Roman" w:hAnsi="Times New Roman" w:cs="Times New Roman"/>
                <w:sz w:val="22"/>
                <w:szCs w:val="22"/>
              </w:rPr>
            </w:pPr>
            <w:r w:rsidRPr="002A2AF6">
              <w:rPr>
                <w:rFonts w:ascii="Times New Roman" w:hAnsi="Times New Roman" w:cs="Times New Roman"/>
                <w:sz w:val="22"/>
                <w:szCs w:val="22"/>
              </w:rPr>
              <w:t>Max</w:t>
            </w:r>
          </w:p>
        </w:tc>
        <w:tc>
          <w:tcPr>
            <w:tcW w:w="0" w:type="auto"/>
            <w:tcBorders>
              <w:top w:val="double" w:sz="4" w:space="0" w:color="auto"/>
              <w:left w:val="nil"/>
              <w:bottom w:val="single" w:sz="4" w:space="0" w:color="auto"/>
              <w:right w:val="nil"/>
            </w:tcBorders>
            <w:shd w:val="clear" w:color="auto" w:fill="FFFFFF" w:themeFill="background1"/>
          </w:tcPr>
          <w:p w14:paraId="0B928BF4" w14:textId="77777777" w:rsidR="0022231B" w:rsidRPr="002A2AF6" w:rsidRDefault="0022231B" w:rsidP="0022231B">
            <w:pPr>
              <w:spacing w:line="360" w:lineRule="auto"/>
              <w:jc w:val="center"/>
              <w:rPr>
                <w:rFonts w:ascii="Times New Roman" w:hAnsi="Times New Roman" w:cs="Times New Roman"/>
                <w:sz w:val="22"/>
                <w:szCs w:val="22"/>
              </w:rPr>
            </w:pPr>
            <w:r w:rsidRPr="002A2AF6">
              <w:rPr>
                <w:rFonts w:ascii="Times New Roman" w:hAnsi="Times New Roman" w:cs="Times New Roman"/>
                <w:sz w:val="22"/>
                <w:szCs w:val="22"/>
              </w:rPr>
              <w:t>Med.</w:t>
            </w:r>
          </w:p>
        </w:tc>
        <w:tc>
          <w:tcPr>
            <w:tcW w:w="0" w:type="auto"/>
            <w:tcBorders>
              <w:top w:val="double" w:sz="4" w:space="0" w:color="auto"/>
              <w:left w:val="nil"/>
              <w:bottom w:val="single" w:sz="4" w:space="0" w:color="auto"/>
              <w:right w:val="nil"/>
            </w:tcBorders>
            <w:shd w:val="clear" w:color="auto" w:fill="FFFFFF" w:themeFill="background1"/>
          </w:tcPr>
          <w:p w14:paraId="100FBC87" w14:textId="77777777" w:rsidR="0022231B" w:rsidRPr="002A2AF6" w:rsidRDefault="0022231B" w:rsidP="0022231B">
            <w:pPr>
              <w:spacing w:line="360" w:lineRule="auto"/>
              <w:jc w:val="center"/>
              <w:rPr>
                <w:rFonts w:ascii="Times New Roman" w:hAnsi="Times New Roman" w:cs="Times New Roman"/>
                <w:sz w:val="22"/>
                <w:szCs w:val="22"/>
              </w:rPr>
            </w:pPr>
            <w:r w:rsidRPr="002A2AF6">
              <w:rPr>
                <w:rFonts w:ascii="Times New Roman" w:hAnsi="Times New Roman" w:cs="Times New Roman"/>
                <w:sz w:val="22"/>
                <w:szCs w:val="22"/>
              </w:rPr>
              <w:t>Mean</w:t>
            </w:r>
          </w:p>
        </w:tc>
        <w:tc>
          <w:tcPr>
            <w:tcW w:w="0" w:type="auto"/>
            <w:tcBorders>
              <w:top w:val="double" w:sz="4" w:space="0" w:color="auto"/>
              <w:left w:val="nil"/>
              <w:bottom w:val="single" w:sz="4" w:space="0" w:color="auto"/>
              <w:right w:val="nil"/>
            </w:tcBorders>
            <w:shd w:val="clear" w:color="auto" w:fill="FFFFFF" w:themeFill="background1"/>
          </w:tcPr>
          <w:p w14:paraId="46C032F3" w14:textId="77777777" w:rsidR="0022231B" w:rsidRPr="002A2AF6" w:rsidRDefault="0022231B" w:rsidP="0022231B">
            <w:pPr>
              <w:spacing w:line="360" w:lineRule="auto"/>
              <w:jc w:val="center"/>
              <w:rPr>
                <w:rFonts w:ascii="Times New Roman" w:hAnsi="Times New Roman" w:cs="Times New Roman"/>
                <w:sz w:val="22"/>
                <w:szCs w:val="22"/>
              </w:rPr>
            </w:pPr>
            <w:r w:rsidRPr="002A2AF6">
              <w:rPr>
                <w:rFonts w:ascii="Times New Roman" w:hAnsi="Times New Roman" w:cs="Times New Roman"/>
                <w:sz w:val="22"/>
                <w:szCs w:val="22"/>
              </w:rPr>
              <w:t>SD</w:t>
            </w:r>
          </w:p>
        </w:tc>
        <w:tc>
          <w:tcPr>
            <w:tcW w:w="0" w:type="auto"/>
            <w:tcBorders>
              <w:top w:val="double" w:sz="4" w:space="0" w:color="auto"/>
              <w:left w:val="nil"/>
              <w:bottom w:val="single" w:sz="4" w:space="0" w:color="auto"/>
              <w:right w:val="nil"/>
            </w:tcBorders>
            <w:shd w:val="clear" w:color="auto" w:fill="FFFFFF" w:themeFill="background1"/>
          </w:tcPr>
          <w:p w14:paraId="566F7F0D" w14:textId="77777777" w:rsidR="0022231B" w:rsidRPr="002A2AF6" w:rsidRDefault="0022231B" w:rsidP="0022231B">
            <w:pPr>
              <w:spacing w:line="360" w:lineRule="auto"/>
              <w:jc w:val="center"/>
              <w:rPr>
                <w:rFonts w:ascii="Times New Roman" w:hAnsi="Times New Roman" w:cs="Times New Roman"/>
                <w:sz w:val="22"/>
                <w:szCs w:val="22"/>
              </w:rPr>
            </w:pPr>
            <w:r w:rsidRPr="002A2AF6">
              <w:rPr>
                <w:rFonts w:ascii="Times New Roman" w:hAnsi="Times New Roman" w:cs="Times New Roman"/>
                <w:sz w:val="22"/>
                <w:szCs w:val="22"/>
              </w:rPr>
              <w:t>Skewness</w:t>
            </w:r>
          </w:p>
        </w:tc>
      </w:tr>
      <w:tr w:rsidR="0022231B" w:rsidRPr="002A2AF6" w14:paraId="6192362E" w14:textId="77777777" w:rsidTr="00C34D68">
        <w:tc>
          <w:tcPr>
            <w:tcW w:w="0" w:type="auto"/>
            <w:tcBorders>
              <w:left w:val="nil"/>
              <w:bottom w:val="nil"/>
              <w:right w:val="nil"/>
            </w:tcBorders>
            <w:shd w:val="clear" w:color="auto" w:fill="FFFFFF" w:themeFill="background1"/>
          </w:tcPr>
          <w:p w14:paraId="1029A3B9" w14:textId="77777777" w:rsidR="0022231B" w:rsidRPr="002A2AF6" w:rsidRDefault="0022231B" w:rsidP="0022231B">
            <w:pPr>
              <w:spacing w:line="360" w:lineRule="auto"/>
              <w:jc w:val="both"/>
              <w:rPr>
                <w:rFonts w:ascii="Times New Roman" w:hAnsi="Times New Roman" w:cs="Times New Roman"/>
                <w:sz w:val="22"/>
                <w:szCs w:val="22"/>
              </w:rPr>
            </w:pPr>
            <w:r w:rsidRPr="002A2AF6">
              <w:rPr>
                <w:rFonts w:ascii="Times New Roman" w:hAnsi="Times New Roman" w:cs="Times New Roman"/>
                <w:sz w:val="22"/>
                <w:szCs w:val="22"/>
              </w:rPr>
              <w:t>Price</w:t>
            </w:r>
          </w:p>
        </w:tc>
        <w:tc>
          <w:tcPr>
            <w:tcW w:w="0" w:type="auto"/>
            <w:tcBorders>
              <w:left w:val="nil"/>
              <w:bottom w:val="nil"/>
              <w:right w:val="nil"/>
            </w:tcBorders>
            <w:shd w:val="clear" w:color="auto" w:fill="FFFFFF" w:themeFill="background1"/>
          </w:tcPr>
          <w:p w14:paraId="287AA003" w14:textId="042DB1D0" w:rsidR="0022231B" w:rsidRPr="002A2AF6" w:rsidRDefault="00C34D68" w:rsidP="0022231B">
            <w:pPr>
              <w:spacing w:line="360" w:lineRule="auto"/>
              <w:jc w:val="center"/>
              <w:rPr>
                <w:rFonts w:ascii="Times New Roman" w:hAnsi="Times New Roman" w:cs="Times New Roman"/>
                <w:sz w:val="22"/>
                <w:szCs w:val="22"/>
              </w:rPr>
            </w:pPr>
            <w:r>
              <w:rPr>
                <w:rFonts w:ascii="Times New Roman" w:hAnsi="Times New Roman" w:cs="Times New Roman"/>
                <w:sz w:val="22"/>
                <w:szCs w:val="22"/>
              </w:rPr>
              <w:t>891</w:t>
            </w:r>
          </w:p>
        </w:tc>
        <w:tc>
          <w:tcPr>
            <w:tcW w:w="0" w:type="auto"/>
            <w:tcBorders>
              <w:left w:val="nil"/>
              <w:bottom w:val="nil"/>
              <w:right w:val="nil"/>
            </w:tcBorders>
            <w:shd w:val="clear" w:color="auto" w:fill="FFFFFF" w:themeFill="background1"/>
          </w:tcPr>
          <w:p w14:paraId="03596896" w14:textId="77777777" w:rsidR="0022231B" w:rsidRPr="002A2AF6" w:rsidRDefault="0022231B" w:rsidP="0022231B">
            <w:pPr>
              <w:spacing w:line="360" w:lineRule="auto"/>
              <w:jc w:val="center"/>
              <w:rPr>
                <w:rFonts w:ascii="Times New Roman" w:hAnsi="Times New Roman" w:cs="Times New Roman"/>
                <w:sz w:val="22"/>
                <w:szCs w:val="22"/>
              </w:rPr>
            </w:pPr>
            <w:r w:rsidRPr="002A2AF6">
              <w:rPr>
                <w:rFonts w:ascii="Times New Roman" w:hAnsi="Times New Roman" w:cs="Times New Roman"/>
                <w:sz w:val="22"/>
                <w:szCs w:val="22"/>
              </w:rPr>
              <w:t>51</w:t>
            </w:r>
          </w:p>
        </w:tc>
        <w:tc>
          <w:tcPr>
            <w:tcW w:w="0" w:type="auto"/>
            <w:tcBorders>
              <w:left w:val="nil"/>
              <w:bottom w:val="nil"/>
              <w:right w:val="nil"/>
            </w:tcBorders>
            <w:shd w:val="clear" w:color="auto" w:fill="FFFFFF" w:themeFill="background1"/>
          </w:tcPr>
          <w:p w14:paraId="180DFFA3" w14:textId="77777777" w:rsidR="0022231B" w:rsidRPr="002A2AF6" w:rsidRDefault="0022231B" w:rsidP="0022231B">
            <w:pPr>
              <w:spacing w:line="360" w:lineRule="auto"/>
              <w:jc w:val="center"/>
              <w:rPr>
                <w:rFonts w:ascii="Times New Roman" w:hAnsi="Times New Roman" w:cs="Times New Roman"/>
                <w:sz w:val="22"/>
                <w:szCs w:val="22"/>
              </w:rPr>
            </w:pPr>
            <w:r w:rsidRPr="002A2AF6">
              <w:rPr>
                <w:rFonts w:ascii="Times New Roman" w:hAnsi="Times New Roman" w:cs="Times New Roman"/>
                <w:sz w:val="22"/>
                <w:szCs w:val="22"/>
              </w:rPr>
              <w:t>1,198</w:t>
            </w:r>
          </w:p>
        </w:tc>
        <w:tc>
          <w:tcPr>
            <w:tcW w:w="0" w:type="auto"/>
            <w:tcBorders>
              <w:left w:val="nil"/>
              <w:bottom w:val="nil"/>
              <w:right w:val="nil"/>
            </w:tcBorders>
            <w:shd w:val="clear" w:color="auto" w:fill="FFFFFF" w:themeFill="background1"/>
          </w:tcPr>
          <w:p w14:paraId="6C14CC15" w14:textId="77777777" w:rsidR="0022231B" w:rsidRPr="002A2AF6" w:rsidRDefault="0022231B" w:rsidP="0022231B">
            <w:pPr>
              <w:spacing w:line="360" w:lineRule="auto"/>
              <w:jc w:val="center"/>
              <w:rPr>
                <w:rFonts w:ascii="Times New Roman" w:hAnsi="Times New Roman" w:cs="Times New Roman"/>
                <w:sz w:val="22"/>
                <w:szCs w:val="22"/>
              </w:rPr>
            </w:pPr>
            <w:r w:rsidRPr="002A2AF6">
              <w:rPr>
                <w:rFonts w:ascii="Times New Roman" w:hAnsi="Times New Roman" w:cs="Times New Roman"/>
                <w:sz w:val="22"/>
                <w:szCs w:val="22"/>
              </w:rPr>
              <w:t>577</w:t>
            </w:r>
          </w:p>
        </w:tc>
        <w:tc>
          <w:tcPr>
            <w:tcW w:w="0" w:type="auto"/>
            <w:tcBorders>
              <w:left w:val="nil"/>
              <w:bottom w:val="nil"/>
              <w:right w:val="nil"/>
            </w:tcBorders>
            <w:shd w:val="clear" w:color="auto" w:fill="FFFFFF" w:themeFill="background1"/>
          </w:tcPr>
          <w:p w14:paraId="74E6207C" w14:textId="1FB6CB3D" w:rsidR="0022231B" w:rsidRPr="002A2AF6" w:rsidRDefault="0022231B" w:rsidP="0022231B">
            <w:pPr>
              <w:spacing w:line="360" w:lineRule="auto"/>
              <w:jc w:val="center"/>
              <w:rPr>
                <w:rFonts w:ascii="Times New Roman" w:hAnsi="Times New Roman" w:cs="Times New Roman"/>
                <w:sz w:val="22"/>
                <w:szCs w:val="22"/>
              </w:rPr>
            </w:pPr>
            <w:r w:rsidRPr="002A2AF6">
              <w:rPr>
                <w:rFonts w:ascii="Times New Roman" w:hAnsi="Times New Roman" w:cs="Times New Roman"/>
                <w:sz w:val="22"/>
                <w:szCs w:val="22"/>
              </w:rPr>
              <w:t>592.1</w:t>
            </w:r>
          </w:p>
        </w:tc>
        <w:tc>
          <w:tcPr>
            <w:tcW w:w="0" w:type="auto"/>
            <w:tcBorders>
              <w:left w:val="nil"/>
              <w:bottom w:val="nil"/>
              <w:right w:val="nil"/>
            </w:tcBorders>
            <w:shd w:val="clear" w:color="auto" w:fill="FFFFFF" w:themeFill="background1"/>
          </w:tcPr>
          <w:p w14:paraId="3B7933C0" w14:textId="769EF695" w:rsidR="0022231B" w:rsidRPr="002A2AF6" w:rsidRDefault="0022231B" w:rsidP="0022231B">
            <w:pPr>
              <w:spacing w:line="360" w:lineRule="auto"/>
              <w:jc w:val="center"/>
              <w:rPr>
                <w:rFonts w:ascii="Times New Roman" w:hAnsi="Times New Roman" w:cs="Times New Roman"/>
                <w:sz w:val="22"/>
                <w:szCs w:val="22"/>
              </w:rPr>
            </w:pPr>
            <w:r w:rsidRPr="002A2AF6">
              <w:rPr>
                <w:rFonts w:ascii="Times New Roman" w:hAnsi="Times New Roman" w:cs="Times New Roman"/>
                <w:sz w:val="22"/>
                <w:szCs w:val="22"/>
              </w:rPr>
              <w:t>324.</w:t>
            </w:r>
            <w:r w:rsidR="00905913">
              <w:rPr>
                <w:rFonts w:ascii="Times New Roman" w:hAnsi="Times New Roman" w:cs="Times New Roman"/>
                <w:sz w:val="22"/>
                <w:szCs w:val="22"/>
              </w:rPr>
              <w:t>0</w:t>
            </w:r>
            <w:r w:rsidR="00B45A8D">
              <w:rPr>
                <w:rFonts w:ascii="Times New Roman" w:hAnsi="Times New Roman" w:cs="Times New Roman"/>
                <w:sz w:val="22"/>
                <w:szCs w:val="22"/>
              </w:rPr>
              <w:t>4</w:t>
            </w:r>
          </w:p>
        </w:tc>
        <w:tc>
          <w:tcPr>
            <w:tcW w:w="0" w:type="auto"/>
            <w:tcBorders>
              <w:left w:val="nil"/>
              <w:bottom w:val="nil"/>
              <w:right w:val="nil"/>
            </w:tcBorders>
            <w:shd w:val="clear" w:color="auto" w:fill="FFFFFF" w:themeFill="background1"/>
          </w:tcPr>
          <w:p w14:paraId="33C32C96" w14:textId="77777777" w:rsidR="0022231B" w:rsidRPr="002A2AF6" w:rsidRDefault="0022231B" w:rsidP="0022231B">
            <w:pPr>
              <w:spacing w:line="360" w:lineRule="auto"/>
              <w:jc w:val="center"/>
              <w:rPr>
                <w:rFonts w:ascii="Times New Roman" w:hAnsi="Times New Roman" w:cs="Times New Roman"/>
                <w:sz w:val="22"/>
                <w:szCs w:val="22"/>
              </w:rPr>
            </w:pPr>
            <w:r w:rsidRPr="002A2AF6">
              <w:rPr>
                <w:rFonts w:ascii="Times New Roman" w:hAnsi="Times New Roman" w:cs="Times New Roman"/>
                <w:sz w:val="22"/>
                <w:szCs w:val="22"/>
              </w:rPr>
              <w:t>0.17</w:t>
            </w:r>
          </w:p>
        </w:tc>
      </w:tr>
      <w:tr w:rsidR="0022231B" w:rsidRPr="002A2AF6" w14:paraId="70034469" w14:textId="77777777" w:rsidTr="00C34D68">
        <w:tc>
          <w:tcPr>
            <w:tcW w:w="0" w:type="auto"/>
            <w:tcBorders>
              <w:top w:val="nil"/>
              <w:left w:val="nil"/>
              <w:bottom w:val="nil"/>
              <w:right w:val="nil"/>
            </w:tcBorders>
            <w:shd w:val="clear" w:color="auto" w:fill="FFFFFF" w:themeFill="background1"/>
          </w:tcPr>
          <w:p w14:paraId="41356BB0" w14:textId="77777777" w:rsidR="0022231B" w:rsidRPr="002A2AF6" w:rsidRDefault="0022231B" w:rsidP="0022231B">
            <w:pPr>
              <w:spacing w:line="360" w:lineRule="auto"/>
              <w:jc w:val="both"/>
              <w:rPr>
                <w:rFonts w:ascii="Times New Roman" w:hAnsi="Times New Roman" w:cs="Times New Roman"/>
                <w:sz w:val="22"/>
                <w:szCs w:val="22"/>
              </w:rPr>
            </w:pPr>
            <w:r w:rsidRPr="002A2AF6">
              <w:rPr>
                <w:rFonts w:ascii="Times New Roman" w:hAnsi="Times New Roman" w:cs="Times New Roman"/>
                <w:sz w:val="22"/>
                <w:szCs w:val="22"/>
              </w:rPr>
              <w:t>Service Fee</w:t>
            </w:r>
          </w:p>
        </w:tc>
        <w:tc>
          <w:tcPr>
            <w:tcW w:w="0" w:type="auto"/>
            <w:tcBorders>
              <w:top w:val="nil"/>
              <w:left w:val="nil"/>
              <w:bottom w:val="nil"/>
              <w:right w:val="nil"/>
            </w:tcBorders>
            <w:shd w:val="clear" w:color="auto" w:fill="FFFFFF" w:themeFill="background1"/>
          </w:tcPr>
          <w:p w14:paraId="397104C5" w14:textId="3335B506" w:rsidR="0022231B" w:rsidRPr="002A2AF6" w:rsidRDefault="00C34D68" w:rsidP="0022231B">
            <w:pPr>
              <w:spacing w:line="360" w:lineRule="auto"/>
              <w:jc w:val="center"/>
              <w:rPr>
                <w:rFonts w:ascii="Times New Roman" w:hAnsi="Times New Roman" w:cs="Times New Roman"/>
                <w:sz w:val="22"/>
                <w:szCs w:val="22"/>
              </w:rPr>
            </w:pPr>
            <w:r>
              <w:rPr>
                <w:rFonts w:ascii="Times New Roman" w:hAnsi="Times New Roman" w:cs="Times New Roman"/>
                <w:sz w:val="22"/>
                <w:szCs w:val="22"/>
              </w:rPr>
              <w:t>891</w:t>
            </w:r>
          </w:p>
        </w:tc>
        <w:tc>
          <w:tcPr>
            <w:tcW w:w="0" w:type="auto"/>
            <w:tcBorders>
              <w:top w:val="nil"/>
              <w:left w:val="nil"/>
              <w:bottom w:val="nil"/>
              <w:right w:val="nil"/>
            </w:tcBorders>
            <w:shd w:val="clear" w:color="auto" w:fill="FFFFFF" w:themeFill="background1"/>
          </w:tcPr>
          <w:p w14:paraId="3FD0DE7F" w14:textId="77777777" w:rsidR="0022231B" w:rsidRPr="002A2AF6" w:rsidRDefault="0022231B" w:rsidP="0022231B">
            <w:pPr>
              <w:spacing w:line="360" w:lineRule="auto"/>
              <w:jc w:val="center"/>
              <w:rPr>
                <w:rFonts w:ascii="Times New Roman" w:hAnsi="Times New Roman" w:cs="Times New Roman"/>
                <w:sz w:val="22"/>
                <w:szCs w:val="22"/>
              </w:rPr>
            </w:pPr>
            <w:r w:rsidRPr="002A2AF6">
              <w:rPr>
                <w:rFonts w:ascii="Times New Roman" w:hAnsi="Times New Roman" w:cs="Times New Roman"/>
                <w:sz w:val="22"/>
                <w:szCs w:val="22"/>
              </w:rPr>
              <w:t>0</w:t>
            </w:r>
          </w:p>
        </w:tc>
        <w:tc>
          <w:tcPr>
            <w:tcW w:w="0" w:type="auto"/>
            <w:tcBorders>
              <w:top w:val="nil"/>
              <w:left w:val="nil"/>
              <w:bottom w:val="nil"/>
              <w:right w:val="nil"/>
            </w:tcBorders>
            <w:shd w:val="clear" w:color="auto" w:fill="FFFFFF" w:themeFill="background1"/>
          </w:tcPr>
          <w:p w14:paraId="4AF47B50" w14:textId="77777777" w:rsidR="0022231B" w:rsidRPr="002A2AF6" w:rsidRDefault="0022231B" w:rsidP="0022231B">
            <w:pPr>
              <w:spacing w:line="360" w:lineRule="auto"/>
              <w:jc w:val="center"/>
              <w:rPr>
                <w:rFonts w:ascii="Times New Roman" w:hAnsi="Times New Roman" w:cs="Times New Roman"/>
                <w:sz w:val="22"/>
                <w:szCs w:val="22"/>
              </w:rPr>
            </w:pPr>
            <w:r w:rsidRPr="002A2AF6">
              <w:rPr>
                <w:rFonts w:ascii="Times New Roman" w:hAnsi="Times New Roman" w:cs="Times New Roman"/>
                <w:sz w:val="22"/>
                <w:szCs w:val="22"/>
              </w:rPr>
              <w:t>240</w:t>
            </w:r>
          </w:p>
        </w:tc>
        <w:tc>
          <w:tcPr>
            <w:tcW w:w="0" w:type="auto"/>
            <w:tcBorders>
              <w:top w:val="nil"/>
              <w:left w:val="nil"/>
              <w:bottom w:val="nil"/>
              <w:right w:val="nil"/>
            </w:tcBorders>
            <w:shd w:val="clear" w:color="auto" w:fill="FFFFFF" w:themeFill="background1"/>
          </w:tcPr>
          <w:p w14:paraId="202B895A" w14:textId="77777777" w:rsidR="0022231B" w:rsidRPr="002A2AF6" w:rsidRDefault="0022231B" w:rsidP="0022231B">
            <w:pPr>
              <w:spacing w:line="360" w:lineRule="auto"/>
              <w:jc w:val="center"/>
              <w:rPr>
                <w:rFonts w:ascii="Times New Roman" w:hAnsi="Times New Roman" w:cs="Times New Roman"/>
                <w:sz w:val="22"/>
                <w:szCs w:val="22"/>
              </w:rPr>
            </w:pPr>
            <w:r w:rsidRPr="002A2AF6">
              <w:rPr>
                <w:rFonts w:ascii="Times New Roman" w:hAnsi="Times New Roman" w:cs="Times New Roman"/>
                <w:sz w:val="22"/>
                <w:szCs w:val="22"/>
              </w:rPr>
              <w:t>115</w:t>
            </w:r>
          </w:p>
        </w:tc>
        <w:tc>
          <w:tcPr>
            <w:tcW w:w="0" w:type="auto"/>
            <w:tcBorders>
              <w:top w:val="nil"/>
              <w:left w:val="nil"/>
              <w:bottom w:val="nil"/>
              <w:right w:val="nil"/>
            </w:tcBorders>
            <w:shd w:val="clear" w:color="auto" w:fill="FFFFFF" w:themeFill="background1"/>
          </w:tcPr>
          <w:p w14:paraId="4140FAA4" w14:textId="4B3EA8B7" w:rsidR="0022231B" w:rsidRPr="002A2AF6" w:rsidRDefault="0022231B" w:rsidP="0022231B">
            <w:pPr>
              <w:spacing w:line="360" w:lineRule="auto"/>
              <w:jc w:val="center"/>
              <w:rPr>
                <w:rFonts w:ascii="Times New Roman" w:hAnsi="Times New Roman" w:cs="Times New Roman"/>
                <w:sz w:val="22"/>
                <w:szCs w:val="22"/>
              </w:rPr>
            </w:pPr>
            <w:r w:rsidRPr="002A2AF6">
              <w:rPr>
                <w:rFonts w:ascii="Times New Roman" w:hAnsi="Times New Roman" w:cs="Times New Roman"/>
                <w:sz w:val="22"/>
                <w:szCs w:val="22"/>
              </w:rPr>
              <w:t>118.</w:t>
            </w:r>
            <w:r w:rsidR="002270EE">
              <w:rPr>
                <w:rFonts w:ascii="Times New Roman" w:hAnsi="Times New Roman" w:cs="Times New Roman"/>
                <w:sz w:val="22"/>
                <w:szCs w:val="22"/>
              </w:rPr>
              <w:t>1</w:t>
            </w:r>
          </w:p>
        </w:tc>
        <w:tc>
          <w:tcPr>
            <w:tcW w:w="0" w:type="auto"/>
            <w:tcBorders>
              <w:top w:val="nil"/>
              <w:left w:val="nil"/>
              <w:bottom w:val="nil"/>
              <w:right w:val="nil"/>
            </w:tcBorders>
            <w:shd w:val="clear" w:color="auto" w:fill="FFFFFF" w:themeFill="background1"/>
          </w:tcPr>
          <w:p w14:paraId="74DC4136" w14:textId="3EEDA105" w:rsidR="0022231B" w:rsidRPr="002A2AF6" w:rsidRDefault="0022231B" w:rsidP="0022231B">
            <w:pPr>
              <w:spacing w:line="360" w:lineRule="auto"/>
              <w:jc w:val="center"/>
              <w:rPr>
                <w:rFonts w:ascii="Times New Roman" w:hAnsi="Times New Roman" w:cs="Times New Roman"/>
                <w:sz w:val="22"/>
                <w:szCs w:val="22"/>
              </w:rPr>
            </w:pPr>
            <w:r w:rsidRPr="002A2AF6">
              <w:rPr>
                <w:rFonts w:ascii="Times New Roman" w:hAnsi="Times New Roman" w:cs="Times New Roman"/>
                <w:sz w:val="22"/>
                <w:szCs w:val="22"/>
              </w:rPr>
              <w:t>65.0</w:t>
            </w:r>
            <w:r w:rsidR="00C7731F">
              <w:rPr>
                <w:rFonts w:ascii="Times New Roman" w:hAnsi="Times New Roman" w:cs="Times New Roman"/>
                <w:sz w:val="22"/>
                <w:szCs w:val="22"/>
              </w:rPr>
              <w:t>2</w:t>
            </w:r>
          </w:p>
        </w:tc>
        <w:tc>
          <w:tcPr>
            <w:tcW w:w="0" w:type="auto"/>
            <w:tcBorders>
              <w:top w:val="nil"/>
              <w:left w:val="nil"/>
              <w:bottom w:val="nil"/>
              <w:right w:val="nil"/>
            </w:tcBorders>
            <w:shd w:val="clear" w:color="auto" w:fill="FFFFFF" w:themeFill="background1"/>
          </w:tcPr>
          <w:p w14:paraId="40BEBA70" w14:textId="77777777" w:rsidR="0022231B" w:rsidRPr="002A2AF6" w:rsidRDefault="0022231B" w:rsidP="0022231B">
            <w:pPr>
              <w:spacing w:line="360" w:lineRule="auto"/>
              <w:jc w:val="center"/>
              <w:rPr>
                <w:rFonts w:ascii="Times New Roman" w:hAnsi="Times New Roman" w:cs="Times New Roman"/>
                <w:sz w:val="22"/>
                <w:szCs w:val="22"/>
              </w:rPr>
            </w:pPr>
            <w:r w:rsidRPr="002A2AF6">
              <w:rPr>
                <w:rFonts w:ascii="Times New Roman" w:hAnsi="Times New Roman" w:cs="Times New Roman"/>
                <w:sz w:val="22"/>
                <w:szCs w:val="22"/>
              </w:rPr>
              <w:t>0.17</w:t>
            </w:r>
          </w:p>
        </w:tc>
      </w:tr>
      <w:tr w:rsidR="0022231B" w:rsidRPr="002A2AF6" w14:paraId="4510D13A" w14:textId="77777777" w:rsidTr="00C34D68">
        <w:tc>
          <w:tcPr>
            <w:tcW w:w="0" w:type="auto"/>
            <w:tcBorders>
              <w:top w:val="nil"/>
              <w:left w:val="nil"/>
              <w:bottom w:val="nil"/>
              <w:right w:val="nil"/>
            </w:tcBorders>
            <w:shd w:val="clear" w:color="auto" w:fill="FFFFFF" w:themeFill="background1"/>
          </w:tcPr>
          <w:p w14:paraId="4864554C" w14:textId="77777777" w:rsidR="0022231B" w:rsidRPr="002A2AF6" w:rsidRDefault="0022231B" w:rsidP="0022231B">
            <w:pPr>
              <w:spacing w:line="360" w:lineRule="auto"/>
              <w:jc w:val="both"/>
              <w:rPr>
                <w:rFonts w:ascii="Times New Roman" w:hAnsi="Times New Roman" w:cs="Times New Roman"/>
                <w:sz w:val="22"/>
                <w:szCs w:val="22"/>
              </w:rPr>
            </w:pPr>
            <w:r w:rsidRPr="002A2AF6">
              <w:rPr>
                <w:rFonts w:ascii="Times New Roman" w:hAnsi="Times New Roman" w:cs="Times New Roman"/>
                <w:sz w:val="22"/>
                <w:szCs w:val="22"/>
              </w:rPr>
              <w:t>Reviews</w:t>
            </w:r>
          </w:p>
        </w:tc>
        <w:tc>
          <w:tcPr>
            <w:tcW w:w="0" w:type="auto"/>
            <w:tcBorders>
              <w:top w:val="nil"/>
              <w:left w:val="nil"/>
              <w:bottom w:val="nil"/>
              <w:right w:val="nil"/>
            </w:tcBorders>
            <w:shd w:val="clear" w:color="auto" w:fill="FFFFFF" w:themeFill="background1"/>
          </w:tcPr>
          <w:p w14:paraId="4C2926D7" w14:textId="77777777" w:rsidR="0022231B" w:rsidRPr="002A2AF6" w:rsidRDefault="0022231B" w:rsidP="0022231B">
            <w:pPr>
              <w:spacing w:line="360" w:lineRule="auto"/>
              <w:jc w:val="center"/>
              <w:rPr>
                <w:rFonts w:ascii="Times New Roman" w:hAnsi="Times New Roman" w:cs="Times New Roman"/>
                <w:sz w:val="22"/>
                <w:szCs w:val="22"/>
              </w:rPr>
            </w:pPr>
            <w:r w:rsidRPr="002A2AF6">
              <w:rPr>
                <w:rFonts w:ascii="Times New Roman" w:hAnsi="Times New Roman" w:cs="Times New Roman"/>
                <w:sz w:val="22"/>
                <w:szCs w:val="22"/>
              </w:rPr>
              <w:t>891</w:t>
            </w:r>
          </w:p>
        </w:tc>
        <w:tc>
          <w:tcPr>
            <w:tcW w:w="0" w:type="auto"/>
            <w:tcBorders>
              <w:top w:val="nil"/>
              <w:left w:val="nil"/>
              <w:bottom w:val="nil"/>
              <w:right w:val="nil"/>
            </w:tcBorders>
            <w:shd w:val="clear" w:color="auto" w:fill="FFFFFF" w:themeFill="background1"/>
          </w:tcPr>
          <w:p w14:paraId="61C3E4F7" w14:textId="77777777" w:rsidR="0022231B" w:rsidRPr="002A2AF6" w:rsidRDefault="0022231B" w:rsidP="0022231B">
            <w:pPr>
              <w:spacing w:line="360" w:lineRule="auto"/>
              <w:jc w:val="center"/>
              <w:rPr>
                <w:rFonts w:ascii="Times New Roman" w:hAnsi="Times New Roman" w:cs="Times New Roman"/>
                <w:sz w:val="22"/>
                <w:szCs w:val="22"/>
              </w:rPr>
            </w:pPr>
            <w:r w:rsidRPr="002A2AF6">
              <w:rPr>
                <w:rFonts w:ascii="Times New Roman" w:hAnsi="Times New Roman" w:cs="Times New Roman"/>
                <w:sz w:val="22"/>
                <w:szCs w:val="22"/>
              </w:rPr>
              <w:t>1</w:t>
            </w:r>
          </w:p>
        </w:tc>
        <w:tc>
          <w:tcPr>
            <w:tcW w:w="0" w:type="auto"/>
            <w:tcBorders>
              <w:top w:val="nil"/>
              <w:left w:val="nil"/>
              <w:bottom w:val="nil"/>
              <w:right w:val="nil"/>
            </w:tcBorders>
            <w:shd w:val="clear" w:color="auto" w:fill="FFFFFF" w:themeFill="background1"/>
          </w:tcPr>
          <w:p w14:paraId="3333AFEC" w14:textId="77777777" w:rsidR="0022231B" w:rsidRPr="002A2AF6" w:rsidRDefault="0022231B" w:rsidP="0022231B">
            <w:pPr>
              <w:spacing w:line="360" w:lineRule="auto"/>
              <w:jc w:val="center"/>
              <w:rPr>
                <w:rFonts w:ascii="Times New Roman" w:hAnsi="Times New Roman" w:cs="Times New Roman"/>
                <w:sz w:val="22"/>
                <w:szCs w:val="22"/>
              </w:rPr>
            </w:pPr>
            <w:r w:rsidRPr="002A2AF6">
              <w:rPr>
                <w:rFonts w:ascii="Times New Roman" w:hAnsi="Times New Roman" w:cs="Times New Roman"/>
                <w:sz w:val="22"/>
                <w:szCs w:val="22"/>
              </w:rPr>
              <w:t>389</w:t>
            </w:r>
          </w:p>
        </w:tc>
        <w:tc>
          <w:tcPr>
            <w:tcW w:w="0" w:type="auto"/>
            <w:tcBorders>
              <w:top w:val="nil"/>
              <w:left w:val="nil"/>
              <w:bottom w:val="nil"/>
              <w:right w:val="nil"/>
            </w:tcBorders>
            <w:shd w:val="clear" w:color="auto" w:fill="FFFFFF" w:themeFill="background1"/>
          </w:tcPr>
          <w:p w14:paraId="60F0C28E" w14:textId="77777777" w:rsidR="0022231B" w:rsidRPr="002A2AF6" w:rsidRDefault="0022231B" w:rsidP="0022231B">
            <w:pPr>
              <w:spacing w:line="360" w:lineRule="auto"/>
              <w:jc w:val="center"/>
              <w:rPr>
                <w:rFonts w:ascii="Times New Roman" w:hAnsi="Times New Roman" w:cs="Times New Roman"/>
                <w:sz w:val="22"/>
                <w:szCs w:val="22"/>
              </w:rPr>
            </w:pPr>
            <w:r w:rsidRPr="002A2AF6">
              <w:rPr>
                <w:rFonts w:ascii="Times New Roman" w:hAnsi="Times New Roman" w:cs="Times New Roman"/>
                <w:sz w:val="22"/>
                <w:szCs w:val="22"/>
              </w:rPr>
              <w:t>9</w:t>
            </w:r>
          </w:p>
        </w:tc>
        <w:tc>
          <w:tcPr>
            <w:tcW w:w="0" w:type="auto"/>
            <w:tcBorders>
              <w:top w:val="nil"/>
              <w:left w:val="nil"/>
              <w:bottom w:val="nil"/>
              <w:right w:val="nil"/>
            </w:tcBorders>
            <w:shd w:val="clear" w:color="auto" w:fill="FFFFFF" w:themeFill="background1"/>
          </w:tcPr>
          <w:p w14:paraId="0F64A8EA" w14:textId="77777777" w:rsidR="0022231B" w:rsidRPr="002A2AF6" w:rsidRDefault="0022231B" w:rsidP="0022231B">
            <w:pPr>
              <w:spacing w:line="360" w:lineRule="auto"/>
              <w:jc w:val="center"/>
              <w:rPr>
                <w:rFonts w:ascii="Times New Roman" w:hAnsi="Times New Roman" w:cs="Times New Roman"/>
                <w:sz w:val="22"/>
                <w:szCs w:val="22"/>
              </w:rPr>
            </w:pPr>
            <w:r w:rsidRPr="002A2AF6">
              <w:rPr>
                <w:rFonts w:ascii="Times New Roman" w:hAnsi="Times New Roman" w:cs="Times New Roman"/>
                <w:sz w:val="22"/>
                <w:szCs w:val="22"/>
              </w:rPr>
              <w:t>27.41</w:t>
            </w:r>
          </w:p>
        </w:tc>
        <w:tc>
          <w:tcPr>
            <w:tcW w:w="0" w:type="auto"/>
            <w:tcBorders>
              <w:top w:val="nil"/>
              <w:left w:val="nil"/>
              <w:bottom w:val="nil"/>
              <w:right w:val="nil"/>
            </w:tcBorders>
            <w:shd w:val="clear" w:color="auto" w:fill="FFFFFF" w:themeFill="background1"/>
          </w:tcPr>
          <w:p w14:paraId="23B0DEFE" w14:textId="77777777" w:rsidR="0022231B" w:rsidRPr="002A2AF6" w:rsidRDefault="0022231B" w:rsidP="0022231B">
            <w:pPr>
              <w:spacing w:line="360" w:lineRule="auto"/>
              <w:jc w:val="center"/>
              <w:rPr>
                <w:rFonts w:ascii="Times New Roman" w:hAnsi="Times New Roman" w:cs="Times New Roman"/>
                <w:sz w:val="22"/>
                <w:szCs w:val="22"/>
              </w:rPr>
            </w:pPr>
            <w:r w:rsidRPr="002A2AF6">
              <w:rPr>
                <w:rFonts w:ascii="Times New Roman" w:hAnsi="Times New Roman" w:cs="Times New Roman"/>
                <w:sz w:val="22"/>
                <w:szCs w:val="22"/>
              </w:rPr>
              <w:t>40.78</w:t>
            </w:r>
          </w:p>
        </w:tc>
        <w:tc>
          <w:tcPr>
            <w:tcW w:w="0" w:type="auto"/>
            <w:tcBorders>
              <w:top w:val="nil"/>
              <w:left w:val="nil"/>
              <w:bottom w:val="nil"/>
              <w:right w:val="nil"/>
            </w:tcBorders>
            <w:shd w:val="clear" w:color="auto" w:fill="FFFFFF" w:themeFill="background1"/>
          </w:tcPr>
          <w:p w14:paraId="536782C6" w14:textId="77777777" w:rsidR="0022231B" w:rsidRPr="002A2AF6" w:rsidRDefault="0022231B" w:rsidP="0022231B">
            <w:pPr>
              <w:spacing w:line="360" w:lineRule="auto"/>
              <w:jc w:val="center"/>
              <w:rPr>
                <w:rFonts w:ascii="Times New Roman" w:hAnsi="Times New Roman" w:cs="Times New Roman"/>
                <w:sz w:val="22"/>
                <w:szCs w:val="22"/>
              </w:rPr>
            </w:pPr>
            <w:r w:rsidRPr="002A2AF6">
              <w:rPr>
                <w:rFonts w:ascii="Times New Roman" w:hAnsi="Times New Roman" w:cs="Times New Roman"/>
                <w:sz w:val="22"/>
                <w:szCs w:val="22"/>
              </w:rPr>
              <w:t>2.73</w:t>
            </w:r>
          </w:p>
        </w:tc>
      </w:tr>
      <w:tr w:rsidR="0022231B" w:rsidRPr="002A2AF6" w14:paraId="6A6D0AA3" w14:textId="77777777" w:rsidTr="00C34D68">
        <w:tc>
          <w:tcPr>
            <w:tcW w:w="0" w:type="auto"/>
            <w:tcBorders>
              <w:top w:val="nil"/>
              <w:left w:val="nil"/>
              <w:right w:val="nil"/>
            </w:tcBorders>
            <w:shd w:val="clear" w:color="auto" w:fill="FFFFFF" w:themeFill="background1"/>
          </w:tcPr>
          <w:p w14:paraId="31377C1B" w14:textId="77777777" w:rsidR="0022231B" w:rsidRPr="002A2AF6" w:rsidRDefault="0022231B" w:rsidP="0022231B">
            <w:pPr>
              <w:spacing w:line="360" w:lineRule="auto"/>
              <w:jc w:val="both"/>
              <w:rPr>
                <w:rFonts w:ascii="Times New Roman" w:hAnsi="Times New Roman" w:cs="Times New Roman"/>
                <w:sz w:val="22"/>
                <w:szCs w:val="22"/>
              </w:rPr>
            </w:pPr>
            <w:r w:rsidRPr="002A2AF6">
              <w:rPr>
                <w:rFonts w:ascii="Times New Roman" w:hAnsi="Times New Roman" w:cs="Times New Roman"/>
                <w:sz w:val="22"/>
                <w:szCs w:val="22"/>
              </w:rPr>
              <w:t>Min. Nights</w:t>
            </w:r>
          </w:p>
        </w:tc>
        <w:tc>
          <w:tcPr>
            <w:tcW w:w="0" w:type="auto"/>
            <w:tcBorders>
              <w:top w:val="nil"/>
              <w:left w:val="nil"/>
              <w:right w:val="nil"/>
            </w:tcBorders>
            <w:shd w:val="clear" w:color="auto" w:fill="FFFFFF" w:themeFill="background1"/>
          </w:tcPr>
          <w:p w14:paraId="38A0F013" w14:textId="77777777" w:rsidR="0022231B" w:rsidRPr="002A2AF6" w:rsidRDefault="0022231B" w:rsidP="0022231B">
            <w:pPr>
              <w:spacing w:line="360" w:lineRule="auto"/>
              <w:jc w:val="center"/>
              <w:rPr>
                <w:rFonts w:ascii="Times New Roman" w:hAnsi="Times New Roman" w:cs="Times New Roman"/>
                <w:sz w:val="22"/>
                <w:szCs w:val="22"/>
              </w:rPr>
            </w:pPr>
            <w:r w:rsidRPr="002A2AF6">
              <w:rPr>
                <w:rFonts w:ascii="Times New Roman" w:hAnsi="Times New Roman" w:cs="Times New Roman"/>
                <w:sz w:val="22"/>
                <w:szCs w:val="22"/>
              </w:rPr>
              <w:t>891</w:t>
            </w:r>
          </w:p>
        </w:tc>
        <w:tc>
          <w:tcPr>
            <w:tcW w:w="0" w:type="auto"/>
            <w:tcBorders>
              <w:top w:val="nil"/>
              <w:left w:val="nil"/>
              <w:right w:val="nil"/>
            </w:tcBorders>
            <w:shd w:val="clear" w:color="auto" w:fill="FFFFFF" w:themeFill="background1"/>
          </w:tcPr>
          <w:p w14:paraId="1126E1B2" w14:textId="77777777" w:rsidR="0022231B" w:rsidRPr="002A2AF6" w:rsidRDefault="0022231B" w:rsidP="0022231B">
            <w:pPr>
              <w:spacing w:line="360" w:lineRule="auto"/>
              <w:jc w:val="center"/>
              <w:rPr>
                <w:rFonts w:ascii="Times New Roman" w:hAnsi="Times New Roman" w:cs="Times New Roman"/>
                <w:sz w:val="22"/>
                <w:szCs w:val="22"/>
              </w:rPr>
            </w:pPr>
            <w:r w:rsidRPr="002A2AF6">
              <w:rPr>
                <w:rFonts w:ascii="Times New Roman" w:hAnsi="Times New Roman" w:cs="Times New Roman"/>
                <w:sz w:val="22"/>
                <w:szCs w:val="22"/>
              </w:rPr>
              <w:t>0</w:t>
            </w:r>
          </w:p>
        </w:tc>
        <w:tc>
          <w:tcPr>
            <w:tcW w:w="0" w:type="auto"/>
            <w:tcBorders>
              <w:top w:val="nil"/>
              <w:left w:val="nil"/>
              <w:right w:val="nil"/>
            </w:tcBorders>
            <w:shd w:val="clear" w:color="auto" w:fill="FFFFFF" w:themeFill="background1"/>
          </w:tcPr>
          <w:p w14:paraId="1BAD2682" w14:textId="77777777" w:rsidR="0022231B" w:rsidRPr="002A2AF6" w:rsidRDefault="0022231B" w:rsidP="0022231B">
            <w:pPr>
              <w:spacing w:line="360" w:lineRule="auto"/>
              <w:jc w:val="center"/>
              <w:rPr>
                <w:rFonts w:ascii="Times New Roman" w:hAnsi="Times New Roman" w:cs="Times New Roman"/>
                <w:sz w:val="22"/>
                <w:szCs w:val="22"/>
              </w:rPr>
            </w:pPr>
            <w:r w:rsidRPr="002A2AF6">
              <w:rPr>
                <w:rFonts w:ascii="Times New Roman" w:hAnsi="Times New Roman" w:cs="Times New Roman"/>
                <w:sz w:val="22"/>
                <w:szCs w:val="22"/>
              </w:rPr>
              <w:t>6</w:t>
            </w:r>
          </w:p>
        </w:tc>
        <w:tc>
          <w:tcPr>
            <w:tcW w:w="0" w:type="auto"/>
            <w:tcBorders>
              <w:top w:val="nil"/>
              <w:left w:val="nil"/>
              <w:right w:val="nil"/>
            </w:tcBorders>
            <w:shd w:val="clear" w:color="auto" w:fill="FFFFFF" w:themeFill="background1"/>
          </w:tcPr>
          <w:p w14:paraId="5CAB0F95" w14:textId="77777777" w:rsidR="0022231B" w:rsidRPr="002A2AF6" w:rsidRDefault="0022231B" w:rsidP="0022231B">
            <w:pPr>
              <w:spacing w:line="360" w:lineRule="auto"/>
              <w:jc w:val="center"/>
              <w:rPr>
                <w:rFonts w:ascii="Times New Roman" w:hAnsi="Times New Roman" w:cs="Times New Roman"/>
                <w:sz w:val="22"/>
                <w:szCs w:val="22"/>
              </w:rPr>
            </w:pPr>
            <w:r w:rsidRPr="002A2AF6">
              <w:rPr>
                <w:rFonts w:ascii="Times New Roman" w:hAnsi="Times New Roman" w:cs="Times New Roman"/>
                <w:sz w:val="22"/>
                <w:szCs w:val="22"/>
              </w:rPr>
              <w:t>2</w:t>
            </w:r>
          </w:p>
        </w:tc>
        <w:tc>
          <w:tcPr>
            <w:tcW w:w="0" w:type="auto"/>
            <w:tcBorders>
              <w:top w:val="nil"/>
              <w:left w:val="nil"/>
              <w:right w:val="nil"/>
            </w:tcBorders>
            <w:shd w:val="clear" w:color="auto" w:fill="FFFFFF" w:themeFill="background1"/>
          </w:tcPr>
          <w:p w14:paraId="2981B679" w14:textId="77777777" w:rsidR="0022231B" w:rsidRPr="002A2AF6" w:rsidRDefault="0022231B" w:rsidP="0022231B">
            <w:pPr>
              <w:spacing w:line="360" w:lineRule="auto"/>
              <w:jc w:val="center"/>
              <w:rPr>
                <w:rFonts w:ascii="Times New Roman" w:hAnsi="Times New Roman" w:cs="Times New Roman"/>
                <w:sz w:val="22"/>
                <w:szCs w:val="22"/>
              </w:rPr>
            </w:pPr>
            <w:r w:rsidRPr="002A2AF6">
              <w:rPr>
                <w:rFonts w:ascii="Times New Roman" w:hAnsi="Times New Roman" w:cs="Times New Roman"/>
                <w:sz w:val="22"/>
                <w:szCs w:val="22"/>
              </w:rPr>
              <w:t>2.21</w:t>
            </w:r>
          </w:p>
        </w:tc>
        <w:tc>
          <w:tcPr>
            <w:tcW w:w="0" w:type="auto"/>
            <w:tcBorders>
              <w:top w:val="nil"/>
              <w:left w:val="nil"/>
              <w:right w:val="nil"/>
            </w:tcBorders>
            <w:shd w:val="clear" w:color="auto" w:fill="FFFFFF" w:themeFill="background1"/>
          </w:tcPr>
          <w:p w14:paraId="704216A5" w14:textId="77777777" w:rsidR="0022231B" w:rsidRPr="002A2AF6" w:rsidRDefault="0022231B" w:rsidP="0022231B">
            <w:pPr>
              <w:spacing w:line="360" w:lineRule="auto"/>
              <w:jc w:val="center"/>
              <w:rPr>
                <w:rFonts w:ascii="Times New Roman" w:hAnsi="Times New Roman" w:cs="Times New Roman"/>
                <w:sz w:val="22"/>
                <w:szCs w:val="22"/>
              </w:rPr>
            </w:pPr>
            <w:r w:rsidRPr="002A2AF6">
              <w:rPr>
                <w:rFonts w:ascii="Times New Roman" w:hAnsi="Times New Roman" w:cs="Times New Roman"/>
                <w:sz w:val="22"/>
                <w:szCs w:val="22"/>
              </w:rPr>
              <w:t>1.28</w:t>
            </w:r>
          </w:p>
        </w:tc>
        <w:tc>
          <w:tcPr>
            <w:tcW w:w="0" w:type="auto"/>
            <w:tcBorders>
              <w:top w:val="nil"/>
              <w:left w:val="nil"/>
              <w:right w:val="nil"/>
            </w:tcBorders>
            <w:shd w:val="clear" w:color="auto" w:fill="FFFFFF" w:themeFill="background1"/>
          </w:tcPr>
          <w:p w14:paraId="326BBE37" w14:textId="77777777" w:rsidR="0022231B" w:rsidRPr="002A2AF6" w:rsidRDefault="0022231B" w:rsidP="0022231B">
            <w:pPr>
              <w:spacing w:line="360" w:lineRule="auto"/>
              <w:jc w:val="center"/>
              <w:rPr>
                <w:rFonts w:ascii="Times New Roman" w:hAnsi="Times New Roman" w:cs="Times New Roman"/>
                <w:sz w:val="22"/>
                <w:szCs w:val="22"/>
              </w:rPr>
            </w:pPr>
            <w:r w:rsidRPr="002A2AF6">
              <w:rPr>
                <w:rFonts w:ascii="Times New Roman" w:hAnsi="Times New Roman" w:cs="Times New Roman"/>
                <w:sz w:val="22"/>
                <w:szCs w:val="22"/>
              </w:rPr>
              <w:t>0.87</w:t>
            </w:r>
          </w:p>
        </w:tc>
      </w:tr>
    </w:tbl>
    <w:p w14:paraId="21863D48" w14:textId="2DF3B04D" w:rsidR="00EB1F57" w:rsidRPr="002A2AF6" w:rsidRDefault="00945234" w:rsidP="00EB1F57">
      <w:pPr>
        <w:spacing w:after="0" w:line="360" w:lineRule="auto"/>
        <w:jc w:val="both"/>
        <w:rPr>
          <w:rFonts w:ascii="Times New Roman" w:hAnsi="Times New Roman" w:cs="Times New Roman"/>
          <w:sz w:val="22"/>
          <w:szCs w:val="22"/>
        </w:rPr>
      </w:pPr>
      <w:r w:rsidRPr="002A2AF6">
        <w:rPr>
          <w:rFonts w:ascii="Times New Roman" w:hAnsi="Times New Roman" w:cs="Times New Roman"/>
          <w:sz w:val="22"/>
          <w:szCs w:val="22"/>
        </w:rPr>
        <w:tab/>
      </w:r>
      <w:r w:rsidR="00EB1F57" w:rsidRPr="002A2AF6">
        <w:rPr>
          <w:rFonts w:ascii="Times New Roman" w:hAnsi="Times New Roman" w:cs="Times New Roman"/>
          <w:sz w:val="22"/>
          <w:szCs w:val="22"/>
        </w:rPr>
        <w:t>The dependent variable, price, measures the daily rental price of the room in US dollars, assuming real values between 51 and 1</w:t>
      </w:r>
      <w:r w:rsidR="00BD37A3" w:rsidRPr="002A2AF6">
        <w:rPr>
          <w:rFonts w:ascii="Times New Roman" w:hAnsi="Times New Roman" w:cs="Times New Roman"/>
          <w:sz w:val="22"/>
          <w:szCs w:val="22"/>
        </w:rPr>
        <w:t>,</w:t>
      </w:r>
      <w:r w:rsidR="00EB1F57" w:rsidRPr="002A2AF6">
        <w:rPr>
          <w:rFonts w:ascii="Times New Roman" w:hAnsi="Times New Roman" w:cs="Times New Roman"/>
          <w:sz w:val="22"/>
          <w:szCs w:val="22"/>
        </w:rPr>
        <w:t>198. It should be noted that no transformation was performed on this variable. Furthermore, when analyzing its histogram, it</w:t>
      </w:r>
      <w:r w:rsidR="00FF1E21">
        <w:rPr>
          <w:rFonts w:ascii="Times New Roman" w:hAnsi="Times New Roman" w:cs="Times New Roman"/>
          <w:sz w:val="22"/>
          <w:szCs w:val="22"/>
        </w:rPr>
        <w:t>’</w:t>
      </w:r>
      <w:r w:rsidR="00EB1F57" w:rsidRPr="002A2AF6">
        <w:rPr>
          <w:rFonts w:ascii="Times New Roman" w:hAnsi="Times New Roman" w:cs="Times New Roman"/>
          <w:sz w:val="22"/>
          <w:szCs w:val="22"/>
        </w:rPr>
        <w:t>s interesting to note that its distribution has no obvious peak. On the contrary, excluding the range from $0 to $100, it shows a relatively equal frequency (around 90 observations) for each of the price ranges.</w:t>
      </w:r>
    </w:p>
    <w:tbl>
      <w:tblPr>
        <w:tblStyle w:val="TableGrid"/>
        <w:tblpPr w:leftFromText="141" w:rightFromText="141" w:vertAnchor="text" w:horzAnchor="margin" w:tblpY="778"/>
        <w:tblOverlap w:val="never"/>
        <w:tblW w:w="0" w:type="auto"/>
        <w:shd w:val="clear" w:color="auto" w:fill="FFFFFF" w:themeFill="background1"/>
        <w:tblLook w:val="04A0" w:firstRow="1" w:lastRow="0" w:firstColumn="1" w:lastColumn="0" w:noHBand="0" w:noVBand="1"/>
      </w:tblPr>
      <w:tblGrid>
        <w:gridCol w:w="1946"/>
        <w:gridCol w:w="675"/>
        <w:gridCol w:w="1005"/>
      </w:tblGrid>
      <w:tr w:rsidR="00713095" w:rsidRPr="002A2AF6" w14:paraId="64D4D028" w14:textId="77777777" w:rsidTr="00C97ACB">
        <w:tc>
          <w:tcPr>
            <w:tcW w:w="0" w:type="auto"/>
            <w:gridSpan w:val="3"/>
            <w:tcBorders>
              <w:top w:val="nil"/>
              <w:left w:val="nil"/>
              <w:bottom w:val="double" w:sz="4" w:space="0" w:color="auto"/>
              <w:right w:val="nil"/>
            </w:tcBorders>
            <w:shd w:val="clear" w:color="auto" w:fill="FFFFFF" w:themeFill="background1"/>
          </w:tcPr>
          <w:p w14:paraId="1229B36B" w14:textId="77777777" w:rsidR="00713095" w:rsidRPr="002A2AF6" w:rsidRDefault="00713095" w:rsidP="00713095">
            <w:pPr>
              <w:spacing w:line="360" w:lineRule="auto"/>
              <w:jc w:val="center"/>
              <w:rPr>
                <w:rFonts w:ascii="Times New Roman" w:hAnsi="Times New Roman" w:cs="Times New Roman"/>
                <w:b/>
                <w:bCs/>
                <w:sz w:val="22"/>
                <w:szCs w:val="22"/>
              </w:rPr>
            </w:pPr>
            <w:r w:rsidRPr="002A2AF6">
              <w:rPr>
                <w:rFonts w:ascii="Times New Roman" w:hAnsi="Times New Roman" w:cs="Times New Roman"/>
                <w:b/>
                <w:bCs/>
                <w:sz w:val="22"/>
                <w:szCs w:val="22"/>
              </w:rPr>
              <w:t>Table 2. Categorical Summary</w:t>
            </w:r>
          </w:p>
        </w:tc>
      </w:tr>
      <w:tr w:rsidR="00713095" w:rsidRPr="002A2AF6" w14:paraId="69B07574" w14:textId="77777777" w:rsidTr="00C97ACB">
        <w:tc>
          <w:tcPr>
            <w:tcW w:w="0" w:type="auto"/>
            <w:tcBorders>
              <w:top w:val="double" w:sz="4" w:space="0" w:color="auto"/>
              <w:left w:val="nil"/>
              <w:bottom w:val="nil"/>
              <w:right w:val="nil"/>
            </w:tcBorders>
            <w:shd w:val="clear" w:color="auto" w:fill="FFFFFF" w:themeFill="background1"/>
          </w:tcPr>
          <w:p w14:paraId="534288E3" w14:textId="77777777" w:rsidR="00713095" w:rsidRPr="002A2AF6" w:rsidRDefault="00713095" w:rsidP="00713095">
            <w:pPr>
              <w:spacing w:line="360" w:lineRule="auto"/>
              <w:jc w:val="both"/>
              <w:rPr>
                <w:rFonts w:ascii="Times New Roman" w:hAnsi="Times New Roman" w:cs="Times New Roman"/>
                <w:sz w:val="22"/>
                <w:szCs w:val="22"/>
              </w:rPr>
            </w:pPr>
          </w:p>
        </w:tc>
        <w:tc>
          <w:tcPr>
            <w:tcW w:w="0" w:type="auto"/>
            <w:tcBorders>
              <w:top w:val="double" w:sz="4" w:space="0" w:color="auto"/>
              <w:left w:val="nil"/>
              <w:bottom w:val="nil"/>
              <w:right w:val="nil"/>
            </w:tcBorders>
            <w:shd w:val="clear" w:color="auto" w:fill="FFFFFF" w:themeFill="background1"/>
          </w:tcPr>
          <w:p w14:paraId="3A8A5E0F" w14:textId="77777777" w:rsidR="00713095" w:rsidRPr="002A2AF6" w:rsidRDefault="00713095" w:rsidP="00713095">
            <w:pPr>
              <w:spacing w:line="360" w:lineRule="auto"/>
              <w:jc w:val="both"/>
              <w:rPr>
                <w:rFonts w:ascii="Times New Roman" w:hAnsi="Times New Roman" w:cs="Times New Roman"/>
                <w:sz w:val="22"/>
                <w:szCs w:val="22"/>
              </w:rPr>
            </w:pPr>
            <w:r w:rsidRPr="002A2AF6">
              <w:rPr>
                <w:rFonts w:ascii="Times New Roman" w:hAnsi="Times New Roman" w:cs="Times New Roman"/>
                <w:sz w:val="22"/>
                <w:szCs w:val="22"/>
              </w:rPr>
              <w:t>Freq.</w:t>
            </w:r>
          </w:p>
        </w:tc>
        <w:tc>
          <w:tcPr>
            <w:tcW w:w="0" w:type="auto"/>
            <w:tcBorders>
              <w:top w:val="double" w:sz="4" w:space="0" w:color="auto"/>
              <w:left w:val="nil"/>
              <w:bottom w:val="nil"/>
              <w:right w:val="nil"/>
            </w:tcBorders>
            <w:shd w:val="clear" w:color="auto" w:fill="FFFFFF" w:themeFill="background1"/>
          </w:tcPr>
          <w:p w14:paraId="69472702" w14:textId="77777777" w:rsidR="00713095" w:rsidRPr="002A2AF6" w:rsidRDefault="00713095" w:rsidP="00713095">
            <w:pPr>
              <w:spacing w:line="360" w:lineRule="auto"/>
              <w:jc w:val="both"/>
              <w:rPr>
                <w:rFonts w:ascii="Times New Roman" w:hAnsi="Times New Roman" w:cs="Times New Roman"/>
                <w:sz w:val="22"/>
                <w:szCs w:val="22"/>
              </w:rPr>
            </w:pPr>
            <w:r w:rsidRPr="002A2AF6">
              <w:rPr>
                <w:rFonts w:ascii="Times New Roman" w:hAnsi="Times New Roman" w:cs="Times New Roman"/>
                <w:sz w:val="22"/>
                <w:szCs w:val="22"/>
              </w:rPr>
              <w:t>Percent</w:t>
            </w:r>
          </w:p>
        </w:tc>
      </w:tr>
      <w:tr w:rsidR="00713095" w:rsidRPr="002A2AF6" w14:paraId="53AB36D3" w14:textId="77777777" w:rsidTr="00C97ACB">
        <w:tc>
          <w:tcPr>
            <w:tcW w:w="0" w:type="auto"/>
            <w:tcBorders>
              <w:top w:val="nil"/>
              <w:left w:val="nil"/>
              <w:bottom w:val="nil"/>
              <w:right w:val="nil"/>
            </w:tcBorders>
            <w:shd w:val="clear" w:color="auto" w:fill="FFFFFF" w:themeFill="background1"/>
          </w:tcPr>
          <w:p w14:paraId="3196DB67" w14:textId="77777777" w:rsidR="00713095" w:rsidRPr="002A2AF6" w:rsidRDefault="00713095" w:rsidP="00713095">
            <w:pPr>
              <w:spacing w:line="360" w:lineRule="auto"/>
              <w:jc w:val="both"/>
              <w:rPr>
                <w:rFonts w:ascii="Times New Roman" w:hAnsi="Times New Roman" w:cs="Times New Roman"/>
                <w:sz w:val="22"/>
                <w:szCs w:val="22"/>
              </w:rPr>
            </w:pPr>
            <w:r w:rsidRPr="002A2AF6">
              <w:rPr>
                <w:rFonts w:ascii="Times New Roman" w:hAnsi="Times New Roman" w:cs="Times New Roman"/>
                <w:sz w:val="22"/>
                <w:szCs w:val="22"/>
              </w:rPr>
              <w:t>Cancellation Policy</w:t>
            </w:r>
          </w:p>
        </w:tc>
        <w:tc>
          <w:tcPr>
            <w:tcW w:w="0" w:type="auto"/>
            <w:tcBorders>
              <w:top w:val="nil"/>
              <w:left w:val="nil"/>
              <w:bottom w:val="nil"/>
              <w:right w:val="nil"/>
            </w:tcBorders>
            <w:shd w:val="clear" w:color="auto" w:fill="FFFFFF" w:themeFill="background1"/>
          </w:tcPr>
          <w:p w14:paraId="036BC65A" w14:textId="77777777" w:rsidR="00713095" w:rsidRPr="002A2AF6" w:rsidRDefault="00713095" w:rsidP="00713095">
            <w:pPr>
              <w:spacing w:line="360" w:lineRule="auto"/>
              <w:jc w:val="both"/>
              <w:rPr>
                <w:rFonts w:ascii="Times New Roman" w:hAnsi="Times New Roman" w:cs="Times New Roman"/>
                <w:sz w:val="22"/>
                <w:szCs w:val="22"/>
              </w:rPr>
            </w:pPr>
          </w:p>
        </w:tc>
        <w:tc>
          <w:tcPr>
            <w:tcW w:w="0" w:type="auto"/>
            <w:tcBorders>
              <w:top w:val="nil"/>
              <w:left w:val="nil"/>
              <w:bottom w:val="nil"/>
              <w:right w:val="nil"/>
            </w:tcBorders>
            <w:shd w:val="clear" w:color="auto" w:fill="FFFFFF" w:themeFill="background1"/>
          </w:tcPr>
          <w:p w14:paraId="58A52C8E" w14:textId="77777777" w:rsidR="00713095" w:rsidRPr="002A2AF6" w:rsidRDefault="00713095" w:rsidP="00713095">
            <w:pPr>
              <w:spacing w:line="360" w:lineRule="auto"/>
              <w:jc w:val="both"/>
              <w:rPr>
                <w:rFonts w:ascii="Times New Roman" w:hAnsi="Times New Roman" w:cs="Times New Roman"/>
                <w:sz w:val="22"/>
                <w:szCs w:val="22"/>
              </w:rPr>
            </w:pPr>
          </w:p>
        </w:tc>
      </w:tr>
      <w:tr w:rsidR="00713095" w:rsidRPr="002A2AF6" w14:paraId="2AFB61DA" w14:textId="77777777" w:rsidTr="00C97ACB">
        <w:tc>
          <w:tcPr>
            <w:tcW w:w="0" w:type="auto"/>
            <w:tcBorders>
              <w:top w:val="nil"/>
              <w:left w:val="nil"/>
              <w:bottom w:val="nil"/>
              <w:right w:val="nil"/>
            </w:tcBorders>
            <w:shd w:val="clear" w:color="auto" w:fill="FFFFFF" w:themeFill="background1"/>
          </w:tcPr>
          <w:p w14:paraId="6A63246D" w14:textId="77777777" w:rsidR="00713095" w:rsidRPr="002A2AF6" w:rsidRDefault="00713095" w:rsidP="00713095">
            <w:pPr>
              <w:spacing w:line="360" w:lineRule="auto"/>
              <w:ind w:left="708"/>
              <w:jc w:val="both"/>
              <w:rPr>
                <w:rFonts w:ascii="Times New Roman" w:hAnsi="Times New Roman" w:cs="Times New Roman"/>
                <w:sz w:val="22"/>
                <w:szCs w:val="22"/>
              </w:rPr>
            </w:pPr>
            <w:r w:rsidRPr="002A2AF6">
              <w:rPr>
                <w:rFonts w:ascii="Times New Roman" w:hAnsi="Times New Roman" w:cs="Times New Roman"/>
                <w:sz w:val="22"/>
                <w:szCs w:val="22"/>
              </w:rPr>
              <w:t>Flexible</w:t>
            </w:r>
          </w:p>
        </w:tc>
        <w:tc>
          <w:tcPr>
            <w:tcW w:w="0" w:type="auto"/>
            <w:tcBorders>
              <w:top w:val="nil"/>
              <w:left w:val="nil"/>
              <w:bottom w:val="nil"/>
              <w:right w:val="nil"/>
            </w:tcBorders>
            <w:shd w:val="clear" w:color="auto" w:fill="FFFFFF" w:themeFill="background1"/>
          </w:tcPr>
          <w:p w14:paraId="78795963" w14:textId="0018C0EC" w:rsidR="00713095" w:rsidRPr="002A2AF6" w:rsidRDefault="00713095" w:rsidP="00713095">
            <w:pPr>
              <w:spacing w:line="360" w:lineRule="auto"/>
              <w:jc w:val="both"/>
              <w:rPr>
                <w:rFonts w:ascii="Times New Roman" w:hAnsi="Times New Roman" w:cs="Times New Roman"/>
                <w:sz w:val="22"/>
                <w:szCs w:val="22"/>
              </w:rPr>
            </w:pPr>
            <w:r w:rsidRPr="002A2AF6">
              <w:rPr>
                <w:rFonts w:ascii="Times New Roman" w:hAnsi="Times New Roman" w:cs="Times New Roman"/>
                <w:sz w:val="22"/>
                <w:szCs w:val="22"/>
              </w:rPr>
              <w:t>3</w:t>
            </w:r>
            <w:r w:rsidR="00995F7B">
              <w:rPr>
                <w:rFonts w:ascii="Times New Roman" w:hAnsi="Times New Roman" w:cs="Times New Roman"/>
                <w:sz w:val="22"/>
                <w:szCs w:val="22"/>
              </w:rPr>
              <w:t>12</w:t>
            </w:r>
          </w:p>
        </w:tc>
        <w:tc>
          <w:tcPr>
            <w:tcW w:w="0" w:type="auto"/>
            <w:tcBorders>
              <w:top w:val="nil"/>
              <w:left w:val="nil"/>
              <w:bottom w:val="nil"/>
              <w:right w:val="nil"/>
            </w:tcBorders>
            <w:shd w:val="clear" w:color="auto" w:fill="FFFFFF" w:themeFill="background1"/>
          </w:tcPr>
          <w:p w14:paraId="62672B77" w14:textId="77777777" w:rsidR="00713095" w:rsidRPr="002A2AF6" w:rsidRDefault="00713095" w:rsidP="00713095">
            <w:pPr>
              <w:spacing w:line="360" w:lineRule="auto"/>
              <w:jc w:val="both"/>
              <w:rPr>
                <w:rFonts w:ascii="Times New Roman" w:hAnsi="Times New Roman" w:cs="Times New Roman"/>
                <w:sz w:val="22"/>
                <w:szCs w:val="22"/>
              </w:rPr>
            </w:pPr>
            <w:r w:rsidRPr="002A2AF6">
              <w:rPr>
                <w:rFonts w:ascii="Times New Roman" w:hAnsi="Times New Roman" w:cs="Times New Roman"/>
                <w:sz w:val="22"/>
                <w:szCs w:val="22"/>
              </w:rPr>
              <w:t>35.01%</w:t>
            </w:r>
          </w:p>
        </w:tc>
      </w:tr>
      <w:tr w:rsidR="00713095" w:rsidRPr="002A2AF6" w14:paraId="250662CF" w14:textId="77777777" w:rsidTr="00C97ACB">
        <w:tc>
          <w:tcPr>
            <w:tcW w:w="0" w:type="auto"/>
            <w:tcBorders>
              <w:top w:val="nil"/>
              <w:left w:val="nil"/>
              <w:bottom w:val="nil"/>
              <w:right w:val="nil"/>
            </w:tcBorders>
            <w:shd w:val="clear" w:color="auto" w:fill="FFFFFF" w:themeFill="background1"/>
          </w:tcPr>
          <w:p w14:paraId="08E5B813" w14:textId="77777777" w:rsidR="00713095" w:rsidRPr="002A2AF6" w:rsidRDefault="00713095" w:rsidP="00713095">
            <w:pPr>
              <w:spacing w:line="360" w:lineRule="auto"/>
              <w:ind w:left="708"/>
              <w:jc w:val="both"/>
              <w:rPr>
                <w:rFonts w:ascii="Times New Roman" w:hAnsi="Times New Roman" w:cs="Times New Roman"/>
                <w:sz w:val="22"/>
                <w:szCs w:val="22"/>
              </w:rPr>
            </w:pPr>
            <w:r w:rsidRPr="002A2AF6">
              <w:rPr>
                <w:rFonts w:ascii="Times New Roman" w:hAnsi="Times New Roman" w:cs="Times New Roman"/>
                <w:sz w:val="22"/>
                <w:szCs w:val="22"/>
              </w:rPr>
              <w:t>Moderate</w:t>
            </w:r>
          </w:p>
        </w:tc>
        <w:tc>
          <w:tcPr>
            <w:tcW w:w="0" w:type="auto"/>
            <w:tcBorders>
              <w:top w:val="nil"/>
              <w:left w:val="nil"/>
              <w:bottom w:val="nil"/>
              <w:right w:val="nil"/>
            </w:tcBorders>
            <w:shd w:val="clear" w:color="auto" w:fill="FFFFFF" w:themeFill="background1"/>
          </w:tcPr>
          <w:p w14:paraId="6FD35624" w14:textId="3B331040" w:rsidR="00713095" w:rsidRPr="002A2AF6" w:rsidRDefault="00995F7B" w:rsidP="00713095">
            <w:pPr>
              <w:spacing w:line="360" w:lineRule="auto"/>
              <w:jc w:val="both"/>
              <w:rPr>
                <w:rFonts w:ascii="Times New Roman" w:hAnsi="Times New Roman" w:cs="Times New Roman"/>
                <w:sz w:val="22"/>
                <w:szCs w:val="22"/>
              </w:rPr>
            </w:pPr>
            <w:r>
              <w:rPr>
                <w:rFonts w:ascii="Times New Roman" w:hAnsi="Times New Roman" w:cs="Times New Roman"/>
                <w:sz w:val="22"/>
                <w:szCs w:val="22"/>
              </w:rPr>
              <w:t>282</w:t>
            </w:r>
          </w:p>
        </w:tc>
        <w:tc>
          <w:tcPr>
            <w:tcW w:w="0" w:type="auto"/>
            <w:tcBorders>
              <w:top w:val="nil"/>
              <w:left w:val="nil"/>
              <w:bottom w:val="nil"/>
              <w:right w:val="nil"/>
            </w:tcBorders>
            <w:shd w:val="clear" w:color="auto" w:fill="FFFFFF" w:themeFill="background1"/>
          </w:tcPr>
          <w:p w14:paraId="199C877C" w14:textId="0DD2268C" w:rsidR="00713095" w:rsidRPr="002A2AF6" w:rsidRDefault="00713095" w:rsidP="00713095">
            <w:pPr>
              <w:spacing w:line="360" w:lineRule="auto"/>
              <w:jc w:val="both"/>
              <w:rPr>
                <w:rFonts w:ascii="Times New Roman" w:hAnsi="Times New Roman" w:cs="Times New Roman"/>
                <w:sz w:val="22"/>
                <w:szCs w:val="22"/>
              </w:rPr>
            </w:pPr>
            <w:r w:rsidRPr="002A2AF6">
              <w:rPr>
                <w:rFonts w:ascii="Times New Roman" w:hAnsi="Times New Roman" w:cs="Times New Roman"/>
                <w:sz w:val="22"/>
                <w:szCs w:val="22"/>
              </w:rPr>
              <w:t>3</w:t>
            </w:r>
            <w:r w:rsidR="00C91399">
              <w:rPr>
                <w:rFonts w:ascii="Times New Roman" w:hAnsi="Times New Roman" w:cs="Times New Roman"/>
                <w:sz w:val="22"/>
                <w:szCs w:val="22"/>
              </w:rPr>
              <w:t>1</w:t>
            </w:r>
            <w:r w:rsidRPr="002A2AF6">
              <w:rPr>
                <w:rFonts w:ascii="Times New Roman" w:hAnsi="Times New Roman" w:cs="Times New Roman"/>
                <w:sz w:val="22"/>
                <w:szCs w:val="22"/>
              </w:rPr>
              <w:t>.</w:t>
            </w:r>
            <w:r w:rsidR="00C91399">
              <w:rPr>
                <w:rFonts w:ascii="Times New Roman" w:hAnsi="Times New Roman" w:cs="Times New Roman"/>
                <w:sz w:val="22"/>
                <w:szCs w:val="22"/>
              </w:rPr>
              <w:t>65</w:t>
            </w:r>
            <w:r w:rsidRPr="002A2AF6">
              <w:rPr>
                <w:rFonts w:ascii="Times New Roman" w:hAnsi="Times New Roman" w:cs="Times New Roman"/>
                <w:sz w:val="22"/>
                <w:szCs w:val="22"/>
              </w:rPr>
              <w:t>%</w:t>
            </w:r>
          </w:p>
        </w:tc>
      </w:tr>
      <w:tr w:rsidR="00713095" w:rsidRPr="002A2AF6" w14:paraId="720513D5" w14:textId="77777777" w:rsidTr="00C97ACB">
        <w:tc>
          <w:tcPr>
            <w:tcW w:w="0" w:type="auto"/>
            <w:tcBorders>
              <w:top w:val="nil"/>
              <w:left w:val="nil"/>
              <w:bottom w:val="single" w:sz="4" w:space="0" w:color="auto"/>
              <w:right w:val="nil"/>
            </w:tcBorders>
            <w:shd w:val="clear" w:color="auto" w:fill="FFFFFF" w:themeFill="background1"/>
          </w:tcPr>
          <w:p w14:paraId="010972F9" w14:textId="77777777" w:rsidR="00713095" w:rsidRPr="002A2AF6" w:rsidRDefault="00713095" w:rsidP="00713095">
            <w:pPr>
              <w:spacing w:line="360" w:lineRule="auto"/>
              <w:ind w:left="708"/>
              <w:jc w:val="both"/>
              <w:rPr>
                <w:rFonts w:ascii="Times New Roman" w:hAnsi="Times New Roman" w:cs="Times New Roman"/>
                <w:sz w:val="22"/>
                <w:szCs w:val="22"/>
              </w:rPr>
            </w:pPr>
            <w:r w:rsidRPr="002A2AF6">
              <w:rPr>
                <w:rFonts w:ascii="Times New Roman" w:hAnsi="Times New Roman" w:cs="Times New Roman"/>
                <w:sz w:val="22"/>
                <w:szCs w:val="22"/>
              </w:rPr>
              <w:t>Strict</w:t>
            </w:r>
          </w:p>
        </w:tc>
        <w:tc>
          <w:tcPr>
            <w:tcW w:w="0" w:type="auto"/>
            <w:tcBorders>
              <w:top w:val="nil"/>
              <w:left w:val="nil"/>
              <w:bottom w:val="single" w:sz="4" w:space="0" w:color="auto"/>
              <w:right w:val="nil"/>
            </w:tcBorders>
            <w:shd w:val="clear" w:color="auto" w:fill="FFFFFF" w:themeFill="background1"/>
          </w:tcPr>
          <w:p w14:paraId="628C70C7" w14:textId="1567F265" w:rsidR="00713095" w:rsidRPr="002A2AF6" w:rsidRDefault="00995F7B" w:rsidP="00713095">
            <w:pPr>
              <w:spacing w:line="360" w:lineRule="auto"/>
              <w:jc w:val="both"/>
              <w:rPr>
                <w:rFonts w:ascii="Times New Roman" w:hAnsi="Times New Roman" w:cs="Times New Roman"/>
                <w:sz w:val="22"/>
                <w:szCs w:val="22"/>
              </w:rPr>
            </w:pPr>
            <w:r>
              <w:rPr>
                <w:rFonts w:ascii="Times New Roman" w:hAnsi="Times New Roman" w:cs="Times New Roman"/>
                <w:sz w:val="22"/>
                <w:szCs w:val="22"/>
              </w:rPr>
              <w:t>297</w:t>
            </w:r>
          </w:p>
        </w:tc>
        <w:tc>
          <w:tcPr>
            <w:tcW w:w="0" w:type="auto"/>
            <w:tcBorders>
              <w:top w:val="nil"/>
              <w:left w:val="nil"/>
              <w:bottom w:val="single" w:sz="4" w:space="0" w:color="auto"/>
              <w:right w:val="nil"/>
            </w:tcBorders>
            <w:shd w:val="clear" w:color="auto" w:fill="FFFFFF" w:themeFill="background1"/>
          </w:tcPr>
          <w:p w14:paraId="40CF7695" w14:textId="3D89E6C7" w:rsidR="00713095" w:rsidRPr="002A2AF6" w:rsidRDefault="00713095" w:rsidP="00713095">
            <w:pPr>
              <w:spacing w:line="360" w:lineRule="auto"/>
              <w:jc w:val="both"/>
              <w:rPr>
                <w:rFonts w:ascii="Times New Roman" w:hAnsi="Times New Roman" w:cs="Times New Roman"/>
                <w:sz w:val="22"/>
                <w:szCs w:val="22"/>
              </w:rPr>
            </w:pPr>
            <w:r w:rsidRPr="002A2AF6">
              <w:rPr>
                <w:rFonts w:ascii="Times New Roman" w:hAnsi="Times New Roman" w:cs="Times New Roman"/>
                <w:sz w:val="22"/>
                <w:szCs w:val="22"/>
              </w:rPr>
              <w:t>3</w:t>
            </w:r>
            <w:r w:rsidR="00C91399">
              <w:rPr>
                <w:rFonts w:ascii="Times New Roman" w:hAnsi="Times New Roman" w:cs="Times New Roman"/>
                <w:sz w:val="22"/>
                <w:szCs w:val="22"/>
              </w:rPr>
              <w:t>3</w:t>
            </w:r>
            <w:r w:rsidRPr="002A2AF6">
              <w:rPr>
                <w:rFonts w:ascii="Times New Roman" w:hAnsi="Times New Roman" w:cs="Times New Roman"/>
                <w:sz w:val="22"/>
                <w:szCs w:val="22"/>
              </w:rPr>
              <w:t>.</w:t>
            </w:r>
            <w:r w:rsidR="00C91399">
              <w:rPr>
                <w:rFonts w:ascii="Times New Roman" w:hAnsi="Times New Roman" w:cs="Times New Roman"/>
                <w:sz w:val="22"/>
                <w:szCs w:val="22"/>
              </w:rPr>
              <w:t>33</w:t>
            </w:r>
            <w:r w:rsidRPr="002A2AF6">
              <w:rPr>
                <w:rFonts w:ascii="Times New Roman" w:hAnsi="Times New Roman" w:cs="Times New Roman"/>
                <w:sz w:val="22"/>
                <w:szCs w:val="22"/>
              </w:rPr>
              <w:t>%</w:t>
            </w:r>
          </w:p>
        </w:tc>
      </w:tr>
      <w:tr w:rsidR="00713095" w:rsidRPr="002A2AF6" w14:paraId="1F829BCE" w14:textId="77777777" w:rsidTr="00C97ACB">
        <w:tc>
          <w:tcPr>
            <w:tcW w:w="0" w:type="auto"/>
            <w:tcBorders>
              <w:left w:val="nil"/>
              <w:right w:val="nil"/>
            </w:tcBorders>
            <w:shd w:val="clear" w:color="auto" w:fill="FFFFFF" w:themeFill="background1"/>
          </w:tcPr>
          <w:p w14:paraId="47D6CD30" w14:textId="77777777" w:rsidR="00713095" w:rsidRPr="002A2AF6" w:rsidRDefault="00713095" w:rsidP="00713095">
            <w:pPr>
              <w:spacing w:line="360" w:lineRule="auto"/>
              <w:ind w:left="708"/>
              <w:jc w:val="both"/>
              <w:rPr>
                <w:rFonts w:ascii="Times New Roman" w:hAnsi="Times New Roman" w:cs="Times New Roman"/>
                <w:sz w:val="22"/>
                <w:szCs w:val="22"/>
              </w:rPr>
            </w:pPr>
            <w:r w:rsidRPr="002A2AF6">
              <w:rPr>
                <w:rFonts w:ascii="Times New Roman" w:hAnsi="Times New Roman" w:cs="Times New Roman"/>
                <w:sz w:val="22"/>
                <w:szCs w:val="22"/>
              </w:rPr>
              <w:t>Total</w:t>
            </w:r>
          </w:p>
        </w:tc>
        <w:tc>
          <w:tcPr>
            <w:tcW w:w="0" w:type="auto"/>
            <w:tcBorders>
              <w:left w:val="nil"/>
              <w:right w:val="nil"/>
            </w:tcBorders>
            <w:shd w:val="clear" w:color="auto" w:fill="FFFFFF" w:themeFill="background1"/>
          </w:tcPr>
          <w:p w14:paraId="168A7931" w14:textId="6626AEBC" w:rsidR="00713095" w:rsidRPr="002A2AF6" w:rsidRDefault="002361A9" w:rsidP="00713095">
            <w:pPr>
              <w:spacing w:line="360" w:lineRule="auto"/>
              <w:jc w:val="both"/>
              <w:rPr>
                <w:rFonts w:ascii="Times New Roman" w:hAnsi="Times New Roman" w:cs="Times New Roman"/>
                <w:sz w:val="22"/>
                <w:szCs w:val="22"/>
              </w:rPr>
            </w:pPr>
            <w:r>
              <w:rPr>
                <w:rFonts w:ascii="Times New Roman" w:hAnsi="Times New Roman" w:cs="Times New Roman"/>
                <w:sz w:val="22"/>
                <w:szCs w:val="22"/>
              </w:rPr>
              <w:t>891</w:t>
            </w:r>
          </w:p>
        </w:tc>
        <w:tc>
          <w:tcPr>
            <w:tcW w:w="0" w:type="auto"/>
            <w:tcBorders>
              <w:left w:val="nil"/>
              <w:right w:val="nil"/>
            </w:tcBorders>
            <w:shd w:val="clear" w:color="auto" w:fill="FFFFFF" w:themeFill="background1"/>
          </w:tcPr>
          <w:p w14:paraId="5957FC9B" w14:textId="77777777" w:rsidR="00713095" w:rsidRPr="002A2AF6" w:rsidRDefault="00713095" w:rsidP="00713095">
            <w:pPr>
              <w:spacing w:line="360" w:lineRule="auto"/>
              <w:jc w:val="both"/>
              <w:rPr>
                <w:rFonts w:ascii="Times New Roman" w:hAnsi="Times New Roman" w:cs="Times New Roman"/>
                <w:sz w:val="22"/>
                <w:szCs w:val="22"/>
              </w:rPr>
            </w:pPr>
            <w:r w:rsidRPr="002A2AF6">
              <w:rPr>
                <w:rFonts w:ascii="Times New Roman" w:hAnsi="Times New Roman" w:cs="Times New Roman"/>
                <w:sz w:val="22"/>
                <w:szCs w:val="22"/>
              </w:rPr>
              <w:t>100.00%</w:t>
            </w:r>
          </w:p>
        </w:tc>
      </w:tr>
    </w:tbl>
    <w:p w14:paraId="7A6C840A" w14:textId="77777777" w:rsidR="00462423" w:rsidRPr="002A2AF6" w:rsidRDefault="000754EB" w:rsidP="002C0F28">
      <w:pPr>
        <w:spacing w:after="0" w:line="360" w:lineRule="auto"/>
        <w:jc w:val="both"/>
        <w:rPr>
          <w:rFonts w:ascii="Times New Roman" w:hAnsi="Times New Roman" w:cs="Times New Roman"/>
          <w:sz w:val="22"/>
          <w:szCs w:val="22"/>
          <w:highlight w:val="yellow"/>
        </w:rPr>
      </w:pPr>
      <w:r w:rsidRPr="002A2AF6">
        <w:rPr>
          <w:rFonts w:ascii="Times New Roman" w:hAnsi="Times New Roman" w:cs="Times New Roman"/>
          <w:sz w:val="22"/>
          <w:szCs w:val="22"/>
        </w:rPr>
        <w:tab/>
      </w:r>
      <w:r w:rsidR="00883897" w:rsidRPr="002A2AF6">
        <w:rPr>
          <w:rFonts w:ascii="Times New Roman" w:hAnsi="Times New Roman" w:cs="Times New Roman"/>
          <w:sz w:val="22"/>
          <w:szCs w:val="22"/>
        </w:rPr>
        <w:t xml:space="preserve">As for the independent variables, the first is the service fee. This variable did not undergo any transformation and measures the service fee (in US dollars) charged for each stay at the property, adopting real values between 0 and 240. When graphing this variable against price, the positive linear relationship observed is of interest. This indicates that as the price increases, the fee also increases, suggesting that it could be standard practice in the industry to charge a fixed percentage of the total value of the stay. </w:t>
      </w:r>
      <w:r w:rsidR="005C58EC" w:rsidRPr="00921FA9">
        <w:rPr>
          <w:rFonts w:ascii="Times New Roman" w:hAnsi="Times New Roman" w:cs="Times New Roman"/>
          <w:sz w:val="22"/>
          <w:szCs w:val="22"/>
        </w:rPr>
        <w:t xml:space="preserve">Secondly, </w:t>
      </w:r>
      <w:r w:rsidR="004B7CF4" w:rsidRPr="00921FA9">
        <w:rPr>
          <w:rFonts w:ascii="Times New Roman" w:hAnsi="Times New Roman" w:cs="Times New Roman"/>
          <w:sz w:val="22"/>
          <w:szCs w:val="22"/>
        </w:rPr>
        <w:t xml:space="preserve">the number of reviews </w:t>
      </w:r>
      <w:r w:rsidR="003820CE" w:rsidRPr="00921FA9">
        <w:rPr>
          <w:rFonts w:ascii="Times New Roman" w:hAnsi="Times New Roman" w:cs="Times New Roman"/>
          <w:sz w:val="22"/>
          <w:szCs w:val="22"/>
        </w:rPr>
        <w:t xml:space="preserve">indicates how many reviews a listing has, measured in positive integers. Its distribution exhibits significant positive </w:t>
      </w:r>
    </w:p>
    <w:p w14:paraId="701F22F1" w14:textId="331E0B2B" w:rsidR="001E13AE" w:rsidRPr="002A2AF6" w:rsidRDefault="003820CE" w:rsidP="002C0F28">
      <w:pPr>
        <w:spacing w:after="0" w:line="360" w:lineRule="auto"/>
        <w:jc w:val="both"/>
        <w:rPr>
          <w:rFonts w:ascii="Times New Roman" w:hAnsi="Times New Roman" w:cs="Times New Roman"/>
          <w:sz w:val="22"/>
          <w:szCs w:val="22"/>
        </w:rPr>
      </w:pPr>
      <w:r w:rsidRPr="00921FA9">
        <w:rPr>
          <w:rFonts w:ascii="Times New Roman" w:hAnsi="Times New Roman" w:cs="Times New Roman"/>
          <w:sz w:val="22"/>
          <w:szCs w:val="22"/>
        </w:rPr>
        <w:lastRenderedPageBreak/>
        <w:t>skewness</w:t>
      </w:r>
      <w:r w:rsidR="00D60AC5" w:rsidRPr="00921FA9">
        <w:rPr>
          <w:rFonts w:ascii="Times New Roman" w:hAnsi="Times New Roman" w:cs="Times New Roman"/>
          <w:sz w:val="22"/>
          <w:szCs w:val="22"/>
        </w:rPr>
        <w:t xml:space="preserve">, reflecting the presence of a few properties with a considerably higher number of reviews than the others. It is also striking </w:t>
      </w:r>
      <w:r w:rsidR="003B64A4" w:rsidRPr="00921FA9">
        <w:rPr>
          <w:rFonts w:ascii="Times New Roman" w:hAnsi="Times New Roman" w:cs="Times New Roman"/>
          <w:sz w:val="22"/>
          <w:szCs w:val="22"/>
        </w:rPr>
        <w:t xml:space="preserve">that in such a touristy area with high demand for accommodation, 75% of properties have only </w:t>
      </w:r>
      <w:r w:rsidR="00544575" w:rsidRPr="00921FA9">
        <w:rPr>
          <w:rFonts w:ascii="Times New Roman" w:hAnsi="Times New Roman" w:cs="Times New Roman"/>
          <w:sz w:val="22"/>
          <w:szCs w:val="22"/>
        </w:rPr>
        <w:t>3</w:t>
      </w:r>
      <w:r w:rsidR="00A45C01" w:rsidRPr="00921FA9">
        <w:rPr>
          <w:rFonts w:ascii="Times New Roman" w:hAnsi="Times New Roman" w:cs="Times New Roman"/>
          <w:sz w:val="22"/>
          <w:szCs w:val="22"/>
        </w:rPr>
        <w:t>5</w:t>
      </w:r>
      <w:r w:rsidR="00544575" w:rsidRPr="00921FA9">
        <w:rPr>
          <w:rFonts w:ascii="Times New Roman" w:hAnsi="Times New Roman" w:cs="Times New Roman"/>
          <w:sz w:val="22"/>
          <w:szCs w:val="22"/>
        </w:rPr>
        <w:t xml:space="preserve"> reviews or less. </w:t>
      </w:r>
      <w:r w:rsidR="00306891" w:rsidRPr="00921FA9">
        <w:rPr>
          <w:rFonts w:ascii="Times New Roman" w:hAnsi="Times New Roman" w:cs="Times New Roman"/>
          <w:sz w:val="22"/>
          <w:szCs w:val="22"/>
        </w:rPr>
        <w:t xml:space="preserve">The third independent variable, minimum nights, </w:t>
      </w:r>
      <w:r w:rsidR="004F3999" w:rsidRPr="00921FA9">
        <w:rPr>
          <w:rFonts w:ascii="Times New Roman" w:hAnsi="Times New Roman" w:cs="Times New Roman"/>
          <w:sz w:val="22"/>
          <w:szCs w:val="22"/>
        </w:rPr>
        <w:t xml:space="preserve">measures the minimum stay required when booking a room. </w:t>
      </w:r>
      <w:r w:rsidR="00D17F45" w:rsidRPr="00921FA9">
        <w:rPr>
          <w:rFonts w:ascii="Times New Roman" w:hAnsi="Times New Roman" w:cs="Times New Roman"/>
          <w:sz w:val="22"/>
          <w:szCs w:val="22"/>
        </w:rPr>
        <w:t>Although no transformation was performed</w:t>
      </w:r>
      <w:r w:rsidR="00471A70" w:rsidRPr="00921FA9">
        <w:rPr>
          <w:rFonts w:ascii="Times New Roman" w:hAnsi="Times New Roman" w:cs="Times New Roman"/>
          <w:sz w:val="22"/>
          <w:szCs w:val="22"/>
        </w:rPr>
        <w:t xml:space="preserve"> on this variable, </w:t>
      </w:r>
      <w:r w:rsidR="005B551F" w:rsidRPr="00921FA9">
        <w:rPr>
          <w:rFonts w:ascii="Times New Roman" w:hAnsi="Times New Roman" w:cs="Times New Roman"/>
          <w:sz w:val="22"/>
          <w:szCs w:val="22"/>
        </w:rPr>
        <w:t xml:space="preserve">it was decided to exclude outliers as there were many and they were far away from the third quartile. </w:t>
      </w:r>
      <w:r w:rsidR="00022C0D" w:rsidRPr="00921FA9">
        <w:rPr>
          <w:rFonts w:ascii="Times New Roman" w:hAnsi="Times New Roman" w:cs="Times New Roman"/>
          <w:sz w:val="22"/>
          <w:szCs w:val="22"/>
        </w:rPr>
        <w:t>Thus, it takes integer values between 0 and 8. Its histogram shows that a large proportion of properties require a minimum of only one night (industry standard)</w:t>
      </w:r>
      <w:r w:rsidR="00CA3C64" w:rsidRPr="00921FA9">
        <w:rPr>
          <w:rFonts w:ascii="Times New Roman" w:hAnsi="Times New Roman" w:cs="Times New Roman"/>
          <w:sz w:val="22"/>
          <w:szCs w:val="22"/>
        </w:rPr>
        <w:t xml:space="preserve">, although approximately </w:t>
      </w:r>
      <w:r w:rsidR="00DB3BB4" w:rsidRPr="00921FA9">
        <w:rPr>
          <w:rFonts w:ascii="Times New Roman" w:hAnsi="Times New Roman" w:cs="Times New Roman"/>
          <w:sz w:val="22"/>
          <w:szCs w:val="22"/>
        </w:rPr>
        <w:t xml:space="preserve">23% and </w:t>
      </w:r>
      <w:r w:rsidR="00101916" w:rsidRPr="00921FA9">
        <w:rPr>
          <w:rFonts w:ascii="Times New Roman" w:hAnsi="Times New Roman" w:cs="Times New Roman"/>
          <w:sz w:val="22"/>
          <w:szCs w:val="22"/>
        </w:rPr>
        <w:t>22% require 2 and 3 nights, respectively.</w:t>
      </w:r>
      <w:r w:rsidR="0048168C" w:rsidRPr="002A2AF6">
        <w:rPr>
          <w:rFonts w:ascii="Times New Roman" w:hAnsi="Times New Roman" w:cs="Times New Roman"/>
          <w:sz w:val="22"/>
          <w:szCs w:val="22"/>
        </w:rPr>
        <w:t xml:space="preserve"> </w:t>
      </w:r>
      <w:r w:rsidR="002C0F28" w:rsidRPr="002A2AF6">
        <w:rPr>
          <w:rFonts w:ascii="Times New Roman" w:hAnsi="Times New Roman" w:cs="Times New Roman"/>
          <w:sz w:val="22"/>
          <w:szCs w:val="22"/>
        </w:rPr>
        <w:t>Finally, cancellation policy provides a measure of how stri</w:t>
      </w:r>
      <w:r w:rsidR="003C7B22" w:rsidRPr="002A2AF6">
        <w:rPr>
          <w:rFonts w:ascii="Times New Roman" w:hAnsi="Times New Roman" w:cs="Times New Roman"/>
          <w:sz w:val="22"/>
          <w:szCs w:val="22"/>
        </w:rPr>
        <w:t>ngent</w:t>
      </w:r>
      <w:r w:rsidR="002C0F28" w:rsidRPr="002A2AF6">
        <w:rPr>
          <w:rFonts w:ascii="Times New Roman" w:hAnsi="Times New Roman" w:cs="Times New Roman"/>
          <w:sz w:val="22"/>
          <w:szCs w:val="22"/>
        </w:rPr>
        <w:t xml:space="preserve"> the cancellation conditions for a reservation at the property are. The only transformation </w:t>
      </w:r>
      <w:r w:rsidR="003C7B22" w:rsidRPr="002A2AF6">
        <w:rPr>
          <w:rFonts w:ascii="Times New Roman" w:hAnsi="Times New Roman" w:cs="Times New Roman"/>
          <w:sz w:val="22"/>
          <w:szCs w:val="22"/>
        </w:rPr>
        <w:t xml:space="preserve">performed on </w:t>
      </w:r>
      <w:r w:rsidR="002C0F28" w:rsidRPr="002A2AF6">
        <w:rPr>
          <w:rFonts w:ascii="Times New Roman" w:hAnsi="Times New Roman" w:cs="Times New Roman"/>
          <w:sz w:val="22"/>
          <w:szCs w:val="22"/>
        </w:rPr>
        <w:t xml:space="preserve">this variable is the </w:t>
      </w:r>
      <w:r w:rsidR="003C7B22" w:rsidRPr="002A2AF6">
        <w:rPr>
          <w:rFonts w:ascii="Times New Roman" w:hAnsi="Times New Roman" w:cs="Times New Roman"/>
          <w:sz w:val="22"/>
          <w:szCs w:val="22"/>
        </w:rPr>
        <w:t>conversion</w:t>
      </w:r>
      <w:r w:rsidR="002C0F28" w:rsidRPr="002A2AF6">
        <w:rPr>
          <w:rFonts w:ascii="Times New Roman" w:hAnsi="Times New Roman" w:cs="Times New Roman"/>
          <w:sz w:val="22"/>
          <w:szCs w:val="22"/>
        </w:rPr>
        <w:t xml:space="preserve"> of N</w:t>
      </w:r>
      <w:r w:rsidR="003C7B22" w:rsidRPr="002A2AF6">
        <w:rPr>
          <w:rFonts w:ascii="Times New Roman" w:hAnsi="Times New Roman" w:cs="Times New Roman"/>
          <w:sz w:val="22"/>
          <w:szCs w:val="22"/>
        </w:rPr>
        <w:t>A</w:t>
      </w:r>
      <w:r w:rsidR="002C0F28" w:rsidRPr="002A2AF6">
        <w:rPr>
          <w:rFonts w:ascii="Times New Roman" w:hAnsi="Times New Roman" w:cs="Times New Roman"/>
          <w:sz w:val="22"/>
          <w:szCs w:val="22"/>
        </w:rPr>
        <w:t xml:space="preserve">s into a new level for the variable (no set policy). However, none of the observations analyzed here adopt that level. Thus, the possible values </w:t>
      </w:r>
      <w:r w:rsidR="00AD0798" w:rsidRPr="002A2AF6">
        <w:rPr>
          <w:rFonts w:ascii="Times New Roman" w:hAnsi="Times New Roman" w:cs="Times New Roman"/>
          <w:sz w:val="22"/>
          <w:szCs w:val="22"/>
        </w:rPr>
        <w:t>are</w:t>
      </w:r>
      <w:r w:rsidR="002C0F28" w:rsidRPr="002A2AF6">
        <w:rPr>
          <w:rFonts w:ascii="Times New Roman" w:hAnsi="Times New Roman" w:cs="Times New Roman"/>
          <w:sz w:val="22"/>
          <w:szCs w:val="22"/>
        </w:rPr>
        <w:t xml:space="preserve"> flexible, moderate, and strict. It is worth noting that there is no dominant cancellation policy, even when analyzing policies by neighborhood. The only exception is for properties on the Upper East Side, where flexible policies predominate over the rest.</w:t>
      </w:r>
    </w:p>
    <w:p w14:paraId="59D1FDE6" w14:textId="2884D001" w:rsidR="006F00BB" w:rsidRDefault="007C6CBF" w:rsidP="006B5ECA">
      <w:pPr>
        <w:spacing w:after="0" w:line="360" w:lineRule="auto"/>
        <w:jc w:val="both"/>
        <w:rPr>
          <w:rFonts w:ascii="Times New Roman" w:hAnsi="Times New Roman" w:cs="Times New Roman"/>
          <w:sz w:val="22"/>
          <w:szCs w:val="22"/>
        </w:rPr>
      </w:pPr>
      <w:r w:rsidRPr="002A2AF6">
        <w:rPr>
          <w:rFonts w:ascii="Times New Roman" w:hAnsi="Times New Roman" w:cs="Times New Roman"/>
          <w:sz w:val="22"/>
          <w:szCs w:val="22"/>
        </w:rPr>
        <w:tab/>
        <w:t xml:space="preserve">To study the effect </w:t>
      </w:r>
      <w:r w:rsidR="00AF32BB" w:rsidRPr="002A2AF6">
        <w:rPr>
          <w:rFonts w:ascii="Times New Roman" w:hAnsi="Times New Roman" w:cs="Times New Roman"/>
          <w:sz w:val="22"/>
          <w:szCs w:val="22"/>
        </w:rPr>
        <w:t>of predictors on the daily price of accommodation, the following multiple linear regression model is estimated:</w:t>
      </w:r>
    </w:p>
    <w:p w14:paraId="42065B0D" w14:textId="77777777" w:rsidR="00713095" w:rsidRPr="002A2AF6" w:rsidRDefault="00713095" w:rsidP="006B5ECA">
      <w:pPr>
        <w:spacing w:after="0" w:line="360" w:lineRule="auto"/>
        <w:jc w:val="both"/>
        <w:rPr>
          <w:rFonts w:ascii="Times New Roman" w:hAnsi="Times New Roman" w:cs="Times New Roman"/>
          <w:sz w:val="22"/>
          <w:szCs w:val="22"/>
        </w:rPr>
      </w:pPr>
    </w:p>
    <w:p w14:paraId="001922C2" w14:textId="3CF77501" w:rsidR="001C477E" w:rsidRDefault="000172F4" w:rsidP="0099340B">
      <w:pPr>
        <w:spacing w:after="0" w:line="360" w:lineRule="auto"/>
        <w:jc w:val="center"/>
        <w:rPr>
          <w:rFonts w:ascii="Times New Roman" w:hAnsi="Times New Roman" w:cs="Times New Roman"/>
          <w:i/>
          <w:iCs/>
          <w:sz w:val="22"/>
          <w:szCs w:val="22"/>
        </w:rPr>
      </w:pPr>
      <w:r w:rsidRPr="002A2AF6">
        <w:rPr>
          <w:rFonts w:ascii="Times New Roman" w:hAnsi="Times New Roman" w:cs="Times New Roman"/>
          <w:i/>
          <w:iCs/>
          <w:sz w:val="22"/>
          <w:szCs w:val="22"/>
        </w:rPr>
        <w:t>Price = 9.879 + 4.953 * Service Fee – 0.023 * Reviews – 1.286 * Cancellation Pol. (</w:t>
      </w:r>
      <w:proofErr w:type="gramStart"/>
      <w:r w:rsidRPr="002A2AF6">
        <w:rPr>
          <w:rFonts w:ascii="Times New Roman" w:hAnsi="Times New Roman" w:cs="Times New Roman"/>
          <w:i/>
          <w:iCs/>
          <w:sz w:val="22"/>
          <w:szCs w:val="22"/>
        </w:rPr>
        <w:t>Strict)</w:t>
      </w:r>
      <w:r w:rsidR="0099340B">
        <w:rPr>
          <w:rFonts w:ascii="Times New Roman" w:hAnsi="Times New Roman" w:cs="Times New Roman"/>
          <w:i/>
          <w:iCs/>
          <w:sz w:val="22"/>
          <w:szCs w:val="22"/>
        </w:rPr>
        <w:t xml:space="preserve">   </w:t>
      </w:r>
      <w:proofErr w:type="gramEnd"/>
      <w:r w:rsidR="0099340B">
        <w:rPr>
          <w:rFonts w:ascii="Times New Roman" w:hAnsi="Times New Roman" w:cs="Times New Roman"/>
          <w:i/>
          <w:iCs/>
          <w:sz w:val="22"/>
          <w:szCs w:val="22"/>
        </w:rPr>
        <w:t xml:space="preserve">                          </w:t>
      </w:r>
      <w:r w:rsidR="006F00BB" w:rsidRPr="002A2AF6">
        <w:rPr>
          <w:rFonts w:ascii="Times New Roman" w:hAnsi="Times New Roman" w:cs="Times New Roman"/>
          <w:i/>
          <w:iCs/>
          <w:sz w:val="22"/>
          <w:szCs w:val="22"/>
        </w:rPr>
        <w:t>– 2.840 * Cancellation Pol. (Moderate) – 0.329 * Minimum Nights + ε</w:t>
      </w:r>
    </w:p>
    <w:p w14:paraId="0FBA6C32" w14:textId="77777777" w:rsidR="00713095" w:rsidRPr="0099340B" w:rsidRDefault="00713095" w:rsidP="0099340B">
      <w:pPr>
        <w:spacing w:after="0" w:line="360" w:lineRule="auto"/>
        <w:jc w:val="center"/>
        <w:rPr>
          <w:rFonts w:ascii="Times New Roman" w:hAnsi="Times New Roman" w:cs="Times New Roman"/>
          <w:i/>
          <w:iCs/>
          <w:sz w:val="22"/>
          <w:szCs w:val="22"/>
        </w:rPr>
      </w:pPr>
    </w:p>
    <w:p w14:paraId="5148CE61" w14:textId="53F57332" w:rsidR="006F00BB" w:rsidRDefault="0034352F" w:rsidP="006B5ECA">
      <w:pPr>
        <w:spacing w:after="0" w:line="360" w:lineRule="auto"/>
        <w:jc w:val="both"/>
        <w:rPr>
          <w:rFonts w:ascii="Times New Roman" w:hAnsi="Times New Roman" w:cs="Times New Roman"/>
          <w:sz w:val="22"/>
          <w:szCs w:val="22"/>
        </w:rPr>
      </w:pPr>
      <w:r w:rsidRPr="002A2AF6">
        <w:rPr>
          <w:rFonts w:ascii="Times New Roman" w:hAnsi="Times New Roman" w:cs="Times New Roman"/>
          <w:sz w:val="22"/>
          <w:szCs w:val="22"/>
        </w:rPr>
        <w:t xml:space="preserve">It is important to note that </w:t>
      </w:r>
      <w:r w:rsidR="00A7165F" w:rsidRPr="002A2AF6">
        <w:rPr>
          <w:rFonts w:ascii="Times New Roman" w:hAnsi="Times New Roman" w:cs="Times New Roman"/>
          <w:sz w:val="22"/>
          <w:szCs w:val="22"/>
        </w:rPr>
        <w:t xml:space="preserve">the reference group chosen for the cancellation policy is the dummy variable corresponding to a flexible policy, given that it is of interest to analyze whether </w:t>
      </w:r>
      <w:r w:rsidR="007A4529" w:rsidRPr="002A2AF6">
        <w:rPr>
          <w:rFonts w:ascii="Times New Roman" w:hAnsi="Times New Roman" w:cs="Times New Roman"/>
          <w:sz w:val="22"/>
          <w:szCs w:val="22"/>
        </w:rPr>
        <w:t>stricter</w:t>
      </w:r>
      <w:r w:rsidR="00A7165F" w:rsidRPr="002A2AF6">
        <w:rPr>
          <w:rFonts w:ascii="Times New Roman" w:hAnsi="Times New Roman" w:cs="Times New Roman"/>
          <w:sz w:val="22"/>
          <w:szCs w:val="22"/>
        </w:rPr>
        <w:t xml:space="preserve"> (and generally more profitable) conditions negatively affect the room price.</w:t>
      </w:r>
      <w:r w:rsidR="00EF4135" w:rsidRPr="002A2AF6">
        <w:rPr>
          <w:rFonts w:ascii="Times New Roman" w:hAnsi="Times New Roman" w:cs="Times New Roman"/>
          <w:sz w:val="22"/>
          <w:szCs w:val="22"/>
        </w:rPr>
        <w:t xml:space="preserve"> </w:t>
      </w:r>
      <w:r w:rsidR="007A4529" w:rsidRPr="002A2AF6">
        <w:rPr>
          <w:rFonts w:ascii="Times New Roman" w:hAnsi="Times New Roman" w:cs="Times New Roman"/>
          <w:sz w:val="22"/>
          <w:szCs w:val="22"/>
        </w:rPr>
        <w:t>In addition, an alpha equal to 0.05 is used to analyze the statistical significance of the coefficients and the model in general.</w:t>
      </w:r>
      <w:r w:rsidR="00212E6A">
        <w:rPr>
          <w:rFonts w:ascii="Times New Roman" w:hAnsi="Times New Roman" w:cs="Times New Roman"/>
          <w:sz w:val="22"/>
          <w:szCs w:val="22"/>
        </w:rPr>
        <w:t xml:space="preserve"> </w:t>
      </w:r>
    </w:p>
    <w:p w14:paraId="7726A0B7" w14:textId="17297A44" w:rsidR="004F4C40" w:rsidRPr="000E46BA" w:rsidRDefault="0073485B" w:rsidP="00780E4E">
      <w:pPr>
        <w:spacing w:after="0" w:line="360" w:lineRule="auto"/>
        <w:jc w:val="both"/>
        <w:rPr>
          <w:rFonts w:ascii="Times New Roman" w:hAnsi="Times New Roman" w:cs="Times New Roman"/>
          <w:sz w:val="22"/>
          <w:szCs w:val="22"/>
        </w:rPr>
      </w:pPr>
      <w:r>
        <w:rPr>
          <w:rFonts w:ascii="Times New Roman" w:hAnsi="Times New Roman" w:cs="Times New Roman"/>
          <w:sz w:val="22"/>
          <w:szCs w:val="22"/>
        </w:rPr>
        <w:tab/>
      </w:r>
      <w:r w:rsidRPr="0073485B">
        <w:rPr>
          <w:rFonts w:ascii="Times New Roman" w:hAnsi="Times New Roman" w:cs="Times New Roman"/>
          <w:sz w:val="22"/>
          <w:szCs w:val="22"/>
        </w:rPr>
        <w:t>Before analyzing the results, it is important to note that three of the OLS assumptions are not met. First, the Q-Q Residuals graph shows that the standardized residuals for the different theoretical quantiles are clustered around a horizontal line at zero</w:t>
      </w:r>
      <w:r>
        <w:rPr>
          <w:rFonts w:ascii="Times New Roman" w:hAnsi="Times New Roman" w:cs="Times New Roman"/>
          <w:sz w:val="22"/>
          <w:szCs w:val="22"/>
        </w:rPr>
        <w:t xml:space="preserve">, thus </w:t>
      </w:r>
      <w:r w:rsidRPr="0073485B">
        <w:rPr>
          <w:rFonts w:ascii="Times New Roman" w:hAnsi="Times New Roman" w:cs="Times New Roman"/>
          <w:sz w:val="22"/>
          <w:szCs w:val="22"/>
        </w:rPr>
        <w:t>suggesting that the assumption of normally distributed errors is violated. Secondly, as can be seen in the Residuals vs. Leverage graph, there is one observation with a corresponding Cook's distance greater than 0.5 and another data point that approaches that value. Thus, the assumption of no influential outliers is not met. However, given the sample size and the fact that there are only two observations, this problem could be solved by excluding these observations from the analysis. Finally, although inspection of the diagnostic plots does not allow definitive conclusions to be drawn regarding the fulfillment of the assumption of homoscedasticity, the results of the Breusch-Pagan test provide sufficient statistical evidence to suggest the presence of heteroscedasticity in the errors.</w:t>
      </w:r>
      <w:r w:rsidR="00713095">
        <w:rPr>
          <w:rFonts w:ascii="Times New Roman" w:hAnsi="Times New Roman" w:cs="Times New Roman"/>
          <w:sz w:val="22"/>
          <w:szCs w:val="22"/>
        </w:rPr>
        <w:t xml:space="preserve"> </w:t>
      </w:r>
      <w:r w:rsidR="004F4C40">
        <w:rPr>
          <w:rFonts w:ascii="Times New Roman" w:hAnsi="Times New Roman" w:cs="Times New Roman"/>
          <w:sz w:val="22"/>
          <w:szCs w:val="22"/>
        </w:rPr>
        <w:t>The results show that the entire model is statistically significant</w:t>
      </w:r>
      <w:r w:rsidR="00C828A6">
        <w:rPr>
          <w:rFonts w:ascii="Times New Roman" w:hAnsi="Times New Roman" w:cs="Times New Roman"/>
          <w:sz w:val="22"/>
          <w:szCs w:val="22"/>
        </w:rPr>
        <w:t xml:space="preserve"> (</w:t>
      </w:r>
      <w:proofErr w:type="gramStart"/>
      <w:r w:rsidR="00C828A6">
        <w:rPr>
          <w:rFonts w:ascii="Times New Roman" w:hAnsi="Times New Roman" w:cs="Times New Roman"/>
          <w:sz w:val="22"/>
          <w:szCs w:val="22"/>
        </w:rPr>
        <w:t>F(</w:t>
      </w:r>
      <w:proofErr w:type="gramEnd"/>
      <w:r w:rsidR="00FD4D81">
        <w:rPr>
          <w:rFonts w:ascii="Times New Roman" w:hAnsi="Times New Roman" w:cs="Times New Roman"/>
          <w:sz w:val="22"/>
          <w:szCs w:val="22"/>
        </w:rPr>
        <w:t xml:space="preserve">5, 885) = 14,823,86, </w:t>
      </w:r>
      <w:r w:rsidR="00E17302">
        <w:rPr>
          <w:rFonts w:ascii="Times New Roman" w:hAnsi="Times New Roman" w:cs="Times New Roman"/>
          <w:sz w:val="22"/>
          <w:szCs w:val="22"/>
        </w:rPr>
        <w:t xml:space="preserve">p&lt;0.05), implying that the model performs better than average </w:t>
      </w:r>
      <w:r w:rsidR="006C3E51">
        <w:rPr>
          <w:rFonts w:ascii="Times New Roman" w:hAnsi="Times New Roman" w:cs="Times New Roman"/>
          <w:sz w:val="22"/>
          <w:szCs w:val="22"/>
        </w:rPr>
        <w:t xml:space="preserve">and making it suitable for generalizing the results to the entire population. </w:t>
      </w:r>
      <w:r w:rsidR="00F05417">
        <w:rPr>
          <w:rFonts w:ascii="Times New Roman" w:hAnsi="Times New Roman" w:cs="Times New Roman"/>
          <w:sz w:val="22"/>
          <w:szCs w:val="22"/>
        </w:rPr>
        <w:t>Regarding the adjusted</w:t>
      </w:r>
      <w:r w:rsidR="006C2E33">
        <w:rPr>
          <w:rFonts w:ascii="Times New Roman" w:hAnsi="Times New Roman" w:cs="Times New Roman"/>
          <w:sz w:val="22"/>
          <w:szCs w:val="22"/>
        </w:rPr>
        <w:t xml:space="preserve"> </w:t>
      </w:r>
      <m:oMath>
        <m:sSup>
          <m:sSupPr>
            <m:ctrlPr>
              <w:rPr>
                <w:rFonts w:ascii="Cambria Math" w:hAnsi="Cambria Math" w:cs="Times New Roman"/>
                <w:i/>
                <w:sz w:val="22"/>
                <w:szCs w:val="22"/>
              </w:rPr>
            </m:ctrlPr>
          </m:sSupPr>
          <m:e>
            <m:r>
              <w:rPr>
                <w:rFonts w:ascii="Cambria Math" w:hAnsi="Cambria Math" w:cs="Times New Roman"/>
                <w:sz w:val="22"/>
                <w:szCs w:val="22"/>
              </w:rPr>
              <m:t>R</m:t>
            </m:r>
          </m:e>
          <m:sup>
            <m:r>
              <w:rPr>
                <w:rFonts w:ascii="Cambria Math" w:hAnsi="Cambria Math" w:cs="Times New Roman"/>
                <w:sz w:val="22"/>
                <w:szCs w:val="22"/>
              </w:rPr>
              <m:t>2</m:t>
            </m:r>
          </m:sup>
        </m:sSup>
      </m:oMath>
      <w:r w:rsidR="00F05417">
        <w:rPr>
          <w:rFonts w:ascii="Times New Roman" w:eastAsiaTheme="minorEastAsia" w:hAnsi="Times New Roman" w:cs="Times New Roman"/>
          <w:sz w:val="22"/>
          <w:szCs w:val="22"/>
        </w:rPr>
        <w:t>, it adopts a value of</w:t>
      </w:r>
      <w:r w:rsidR="00004122">
        <w:rPr>
          <w:rFonts w:ascii="Times New Roman" w:eastAsiaTheme="minorEastAsia" w:hAnsi="Times New Roman" w:cs="Times New Roman"/>
          <w:sz w:val="22"/>
          <w:szCs w:val="22"/>
        </w:rPr>
        <w:t xml:space="preserve"> </w:t>
      </w:r>
      <w:r w:rsidR="00AB6480">
        <w:rPr>
          <w:rFonts w:ascii="Times New Roman" w:eastAsiaTheme="minorEastAsia" w:hAnsi="Times New Roman" w:cs="Times New Roman"/>
          <w:sz w:val="22"/>
          <w:szCs w:val="22"/>
        </w:rPr>
        <w:t xml:space="preserve">0.988, which implies that roughly 99% of the </w:t>
      </w:r>
      <w:r w:rsidR="00C42D04">
        <w:rPr>
          <w:rFonts w:ascii="Times New Roman" w:eastAsiaTheme="minorEastAsia" w:hAnsi="Times New Roman" w:cs="Times New Roman"/>
          <w:sz w:val="22"/>
          <w:szCs w:val="22"/>
        </w:rPr>
        <w:t xml:space="preserve">variability in the number of reviews is explained by the minimum </w:t>
      </w:r>
      <w:r w:rsidR="00C42D04">
        <w:rPr>
          <w:rFonts w:ascii="Times New Roman" w:eastAsiaTheme="minorEastAsia" w:hAnsi="Times New Roman" w:cs="Times New Roman"/>
          <w:sz w:val="22"/>
          <w:szCs w:val="22"/>
        </w:rPr>
        <w:lastRenderedPageBreak/>
        <w:t xml:space="preserve">number of nights. </w:t>
      </w:r>
      <w:r w:rsidR="00004122">
        <w:rPr>
          <w:rFonts w:ascii="Times New Roman" w:eastAsiaTheme="minorEastAsia" w:hAnsi="Times New Roman" w:cs="Times New Roman"/>
          <w:sz w:val="22"/>
          <w:szCs w:val="22"/>
        </w:rPr>
        <w:t xml:space="preserve">Additionally, </w:t>
      </w:r>
      <w:r w:rsidR="001F6070">
        <w:rPr>
          <w:rFonts w:ascii="Times New Roman" w:eastAsiaTheme="minorEastAsia" w:hAnsi="Times New Roman" w:cs="Times New Roman"/>
          <w:sz w:val="22"/>
          <w:szCs w:val="22"/>
        </w:rPr>
        <w:t xml:space="preserve">the </w:t>
      </w:r>
      <m:oMath>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f</m:t>
            </m:r>
          </m:e>
          <m:sup>
            <m:r>
              <w:rPr>
                <w:rFonts w:ascii="Cambria Math" w:eastAsiaTheme="minorEastAsia" w:hAnsi="Cambria Math" w:cs="Times New Roman"/>
                <w:sz w:val="22"/>
                <w:szCs w:val="22"/>
              </w:rPr>
              <m:t>2</m:t>
            </m:r>
          </m:sup>
        </m:sSup>
      </m:oMath>
      <w:r w:rsidR="001F6070">
        <w:rPr>
          <w:rFonts w:ascii="Times New Roman" w:eastAsiaTheme="minorEastAsia" w:hAnsi="Times New Roman" w:cs="Times New Roman"/>
          <w:sz w:val="22"/>
          <w:szCs w:val="22"/>
        </w:rPr>
        <w:t xml:space="preserve"> statistic </w:t>
      </w:r>
      <w:r w:rsidR="0098353A">
        <w:rPr>
          <w:rFonts w:ascii="Times New Roman" w:eastAsiaTheme="minorEastAsia" w:hAnsi="Times New Roman" w:cs="Times New Roman"/>
          <w:sz w:val="22"/>
          <w:szCs w:val="22"/>
        </w:rPr>
        <w:t>is 82.33</w:t>
      </w:r>
      <w:r w:rsidR="00710786">
        <w:rPr>
          <w:rFonts w:ascii="Times New Roman" w:eastAsiaTheme="minorEastAsia" w:hAnsi="Times New Roman" w:cs="Times New Roman"/>
          <w:sz w:val="22"/>
          <w:szCs w:val="22"/>
        </w:rPr>
        <w:t xml:space="preserve">, </w:t>
      </w:r>
      <w:r w:rsidR="00BB2A37">
        <w:rPr>
          <w:rFonts w:ascii="Times New Roman" w:eastAsiaTheme="minorEastAsia" w:hAnsi="Times New Roman" w:cs="Times New Roman"/>
          <w:sz w:val="22"/>
          <w:szCs w:val="22"/>
        </w:rPr>
        <w:t>indicating a large effect</w:t>
      </w:r>
      <w:r w:rsidR="00710786">
        <w:rPr>
          <w:rFonts w:ascii="Times New Roman" w:eastAsiaTheme="minorEastAsia" w:hAnsi="Times New Roman" w:cs="Times New Roman"/>
          <w:sz w:val="22"/>
          <w:szCs w:val="22"/>
        </w:rPr>
        <w:t>,</w:t>
      </w:r>
      <w:r w:rsidR="002D5463">
        <w:rPr>
          <w:rFonts w:ascii="Times New Roman" w:eastAsiaTheme="minorEastAsia" w:hAnsi="Times New Roman" w:cs="Times New Roman"/>
          <w:sz w:val="22"/>
          <w:szCs w:val="22"/>
        </w:rPr>
        <w:t xml:space="preserve"> and the power is over 0.99</w:t>
      </w:r>
      <w:r w:rsidR="0073314B">
        <w:rPr>
          <w:rFonts w:ascii="Times New Roman" w:eastAsiaTheme="minorEastAsia" w:hAnsi="Times New Roman" w:cs="Times New Roman"/>
          <w:sz w:val="22"/>
          <w:szCs w:val="22"/>
        </w:rPr>
        <w:t xml:space="preserve">, </w:t>
      </w:r>
      <w:r w:rsidR="00713095">
        <w:rPr>
          <w:rFonts w:ascii="Times New Roman" w:hAnsi="Times New Roman" w:cs="Times New Roman"/>
          <w:noProof/>
          <w:sz w:val="22"/>
          <w:szCs w:val="22"/>
        </w:rPr>
        <w:drawing>
          <wp:anchor distT="0" distB="0" distL="114300" distR="114300" simplePos="0" relativeHeight="251660288" behindDoc="1" locked="0" layoutInCell="1" allowOverlap="1" wp14:anchorId="1D737DAB" wp14:editId="62B97533">
            <wp:simplePos x="0" y="0"/>
            <wp:positionH relativeFrom="margin">
              <wp:align>left</wp:align>
            </wp:positionH>
            <wp:positionV relativeFrom="paragraph">
              <wp:posOffset>462817</wp:posOffset>
            </wp:positionV>
            <wp:extent cx="3584448" cy="2551176"/>
            <wp:effectExtent l="0" t="0" r="0" b="1905"/>
            <wp:wrapTight wrapText="right">
              <wp:wrapPolygon edited="0">
                <wp:start x="0" y="0"/>
                <wp:lineTo x="0" y="21455"/>
                <wp:lineTo x="21470" y="21455"/>
                <wp:lineTo x="21470" y="0"/>
                <wp:lineTo x="0" y="0"/>
              </wp:wrapPolygon>
            </wp:wrapTight>
            <wp:docPr id="212671076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710761" name="Imagen 2126710761"/>
                    <pic:cNvPicPr/>
                  </pic:nvPicPr>
                  <pic:blipFill>
                    <a:blip r:embed="rId4" cstate="print">
                      <a:extLst>
                        <a:ext uri="{28A0092B-C50C-407E-A947-70E740481C1C}">
                          <a14:useLocalDpi xmlns:a14="http://schemas.microsoft.com/office/drawing/2010/main" val="0"/>
                        </a:ext>
                      </a:extLst>
                    </a:blip>
                    <a:stretch>
                      <a:fillRect/>
                    </a:stretch>
                  </pic:blipFill>
                  <pic:spPr>
                    <a:xfrm>
                      <a:off x="0" y="0"/>
                      <a:ext cx="3584448" cy="2551176"/>
                    </a:xfrm>
                    <a:prstGeom prst="rect">
                      <a:avLst/>
                    </a:prstGeom>
                  </pic:spPr>
                </pic:pic>
              </a:graphicData>
            </a:graphic>
            <wp14:sizeRelH relativeFrom="margin">
              <wp14:pctWidth>0</wp14:pctWidth>
            </wp14:sizeRelH>
            <wp14:sizeRelV relativeFrom="margin">
              <wp14:pctHeight>0</wp14:pctHeight>
            </wp14:sizeRelV>
          </wp:anchor>
        </w:drawing>
      </w:r>
      <w:r w:rsidR="0073314B">
        <w:rPr>
          <w:rFonts w:ascii="Times New Roman" w:eastAsiaTheme="minorEastAsia" w:hAnsi="Times New Roman" w:cs="Times New Roman"/>
          <w:sz w:val="22"/>
          <w:szCs w:val="22"/>
        </w:rPr>
        <w:t xml:space="preserve">suggesting that over 99% </w:t>
      </w:r>
      <w:proofErr w:type="gramStart"/>
      <w:r w:rsidR="0073314B">
        <w:rPr>
          <w:rFonts w:ascii="Times New Roman" w:eastAsiaTheme="minorEastAsia" w:hAnsi="Times New Roman" w:cs="Times New Roman"/>
          <w:sz w:val="22"/>
          <w:szCs w:val="22"/>
        </w:rPr>
        <w:t>of times</w:t>
      </w:r>
      <w:proofErr w:type="gramEnd"/>
      <w:r w:rsidR="0073314B">
        <w:rPr>
          <w:rFonts w:ascii="Times New Roman" w:eastAsiaTheme="minorEastAsia" w:hAnsi="Times New Roman" w:cs="Times New Roman"/>
          <w:sz w:val="22"/>
          <w:szCs w:val="22"/>
        </w:rPr>
        <w:t xml:space="preserve"> the null hypothesis will be correctly rejected. </w:t>
      </w:r>
    </w:p>
    <w:p w14:paraId="60CF49D7" w14:textId="49C14965" w:rsidR="007406C8" w:rsidRDefault="00713095" w:rsidP="004F4C40">
      <w:pPr>
        <w:spacing w:after="0" w:line="360" w:lineRule="auto"/>
        <w:ind w:firstLine="708"/>
        <w:jc w:val="both"/>
        <w:rPr>
          <w:rFonts w:ascii="Times New Roman" w:eastAsiaTheme="minorEastAsia" w:hAnsi="Times New Roman" w:cs="Times New Roman"/>
          <w:sz w:val="22"/>
          <w:szCs w:val="22"/>
        </w:rPr>
      </w:pPr>
      <w:r>
        <w:rPr>
          <w:rFonts w:ascii="Times New Roman" w:hAnsi="Times New Roman" w:cs="Times New Roman"/>
          <w:noProof/>
          <w:sz w:val="22"/>
          <w:szCs w:val="22"/>
          <w:lang w:val="es-419"/>
        </w:rPr>
        <w:drawing>
          <wp:anchor distT="0" distB="0" distL="114300" distR="114300" simplePos="0" relativeHeight="251659264" behindDoc="1" locked="0" layoutInCell="1" allowOverlap="1" wp14:anchorId="5082EA6A" wp14:editId="211FF9A8">
            <wp:simplePos x="0" y="0"/>
            <wp:positionH relativeFrom="margin">
              <wp:align>left</wp:align>
            </wp:positionH>
            <wp:positionV relativeFrom="paragraph">
              <wp:posOffset>2573899</wp:posOffset>
            </wp:positionV>
            <wp:extent cx="3648075" cy="2322195"/>
            <wp:effectExtent l="0" t="0" r="9525" b="1905"/>
            <wp:wrapTight wrapText="right">
              <wp:wrapPolygon edited="0">
                <wp:start x="0" y="0"/>
                <wp:lineTo x="0" y="21441"/>
                <wp:lineTo x="21544" y="21441"/>
                <wp:lineTo x="21544" y="0"/>
                <wp:lineTo x="0" y="0"/>
              </wp:wrapPolygon>
            </wp:wrapTight>
            <wp:docPr id="65694815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948152" name="Imagen 656948152"/>
                    <pic:cNvPicPr/>
                  </pic:nvPicPr>
                  <pic:blipFill>
                    <a:blip r:embed="rId5" cstate="print">
                      <a:extLst>
                        <a:ext uri="{28A0092B-C50C-407E-A947-70E740481C1C}">
                          <a14:useLocalDpi xmlns:a14="http://schemas.microsoft.com/office/drawing/2010/main" val="0"/>
                        </a:ext>
                      </a:extLst>
                    </a:blip>
                    <a:stretch>
                      <a:fillRect/>
                    </a:stretch>
                  </pic:blipFill>
                  <pic:spPr>
                    <a:xfrm>
                      <a:off x="0" y="0"/>
                      <a:ext cx="3648075" cy="2322195"/>
                    </a:xfrm>
                    <a:prstGeom prst="rect">
                      <a:avLst/>
                    </a:prstGeom>
                  </pic:spPr>
                </pic:pic>
              </a:graphicData>
            </a:graphic>
            <wp14:sizeRelH relativeFrom="margin">
              <wp14:pctWidth>0</wp14:pctWidth>
            </wp14:sizeRelH>
            <wp14:sizeRelV relativeFrom="margin">
              <wp14:pctHeight>0</wp14:pctHeight>
            </wp14:sizeRelV>
          </wp:anchor>
        </w:drawing>
      </w:r>
      <w:r w:rsidR="007406C8" w:rsidRPr="007406C8">
        <w:rPr>
          <w:rFonts w:ascii="Times New Roman" w:eastAsiaTheme="minorEastAsia" w:hAnsi="Times New Roman" w:cs="Times New Roman"/>
          <w:sz w:val="22"/>
          <w:szCs w:val="22"/>
        </w:rPr>
        <w:t xml:space="preserve">As for the regression coefficients, the one corresponding to the service fee variable suggests that, holding everything else constant, a $1 increase in the fee leads to an average increase of almost $5 in the price of accommodation. This coefficient is not only statistically significant, but also meaningful given its large impact on the dependent variable. The coefficient for the number of reviews (neither statistically nor substantively significant) indicates that, all else being equal, for every 100 additional reviews, the price decreases by an average of just over $2. As for the coefficients for the dummy variables for cancellation policies, none are statistically significant or meaningful given the small effect on the dependent variable. Specifically, all else being equal, for accommodation with a strict (moderate) policy, the price is, on average, $1.3 ($2.8) lower than for those with flexible </w:t>
      </w:r>
      <w:proofErr w:type="gramStart"/>
      <w:r w:rsidR="007406C8" w:rsidRPr="007406C8">
        <w:rPr>
          <w:rFonts w:ascii="Times New Roman" w:eastAsiaTheme="minorEastAsia" w:hAnsi="Times New Roman" w:cs="Times New Roman"/>
          <w:sz w:val="22"/>
          <w:szCs w:val="22"/>
        </w:rPr>
        <w:t>cancellation</w:t>
      </w:r>
      <w:proofErr w:type="gramEnd"/>
      <w:r w:rsidR="007406C8" w:rsidRPr="007406C8">
        <w:rPr>
          <w:rFonts w:ascii="Times New Roman" w:eastAsiaTheme="minorEastAsia" w:hAnsi="Times New Roman" w:cs="Times New Roman"/>
          <w:sz w:val="22"/>
          <w:szCs w:val="22"/>
        </w:rPr>
        <w:t>. Finally, the coefficient for the minimum number of nights (not statistically or substantively significant) implies that, all else equal, each additional night required to book a room decreases the price by an average of $0.3.</w:t>
      </w:r>
    </w:p>
    <w:p w14:paraId="5F42C431" w14:textId="5575759D" w:rsidR="00A30330" w:rsidRDefault="00206D7B" w:rsidP="006B5ECA">
      <w:pPr>
        <w:spacing w:after="0" w:line="360" w:lineRule="auto"/>
        <w:jc w:val="both"/>
        <w:rPr>
          <w:rFonts w:ascii="Times New Roman" w:hAnsi="Times New Roman" w:cs="Times New Roman"/>
          <w:sz w:val="22"/>
          <w:szCs w:val="22"/>
        </w:rPr>
      </w:pPr>
      <w:r>
        <w:rPr>
          <w:rFonts w:ascii="Times New Roman" w:eastAsiaTheme="minorEastAsia" w:hAnsi="Times New Roman" w:cs="Times New Roman"/>
          <w:sz w:val="22"/>
          <w:szCs w:val="22"/>
        </w:rPr>
        <w:tab/>
      </w:r>
      <w:r w:rsidR="001617D7">
        <w:rPr>
          <w:rFonts w:ascii="Times New Roman" w:eastAsiaTheme="minorEastAsia" w:hAnsi="Times New Roman" w:cs="Times New Roman"/>
          <w:sz w:val="22"/>
          <w:szCs w:val="22"/>
        </w:rPr>
        <w:t xml:space="preserve">Overall, the results </w:t>
      </w:r>
      <w:r w:rsidR="00B70648">
        <w:rPr>
          <w:rFonts w:ascii="Times New Roman" w:eastAsiaTheme="minorEastAsia" w:hAnsi="Times New Roman" w:cs="Times New Roman"/>
          <w:sz w:val="22"/>
          <w:szCs w:val="22"/>
        </w:rPr>
        <w:t>obtained do</w:t>
      </w:r>
      <w:r w:rsidR="00644B82">
        <w:rPr>
          <w:rFonts w:ascii="Times New Roman" w:eastAsiaTheme="minorEastAsia" w:hAnsi="Times New Roman" w:cs="Times New Roman"/>
          <w:sz w:val="22"/>
          <w:szCs w:val="22"/>
        </w:rPr>
        <w:t>n’t</w:t>
      </w:r>
      <w:r w:rsidR="00B70648">
        <w:rPr>
          <w:rFonts w:ascii="Times New Roman" w:eastAsiaTheme="minorEastAsia" w:hAnsi="Times New Roman" w:cs="Times New Roman"/>
          <w:sz w:val="22"/>
          <w:szCs w:val="22"/>
        </w:rPr>
        <w:t xml:space="preserve"> support the initial hypothesis. In specific, </w:t>
      </w:r>
      <w:r w:rsidR="007132DC">
        <w:rPr>
          <w:rFonts w:ascii="Times New Roman" w:eastAsiaTheme="minorEastAsia" w:hAnsi="Times New Roman" w:cs="Times New Roman"/>
          <w:sz w:val="22"/>
          <w:szCs w:val="22"/>
        </w:rPr>
        <w:t xml:space="preserve">while keeping the service fees as lower as possible allows to set </w:t>
      </w:r>
      <w:r w:rsidR="00644B82">
        <w:rPr>
          <w:rFonts w:ascii="Times New Roman" w:eastAsiaTheme="minorEastAsia" w:hAnsi="Times New Roman" w:cs="Times New Roman"/>
          <w:sz w:val="22"/>
          <w:szCs w:val="22"/>
        </w:rPr>
        <w:t xml:space="preserve">a price considerably lower and, therefore, more competitive, it is not true that more flexible </w:t>
      </w:r>
      <w:r w:rsidR="001C1689">
        <w:rPr>
          <w:rFonts w:ascii="Times New Roman" w:eastAsiaTheme="minorEastAsia" w:hAnsi="Times New Roman" w:cs="Times New Roman"/>
          <w:sz w:val="22"/>
          <w:szCs w:val="22"/>
        </w:rPr>
        <w:t>conditions and a high popularity (measured in number of reviews) leads to a</w:t>
      </w:r>
      <w:r w:rsidR="008A1A7E">
        <w:rPr>
          <w:rFonts w:ascii="Times New Roman" w:eastAsiaTheme="minorEastAsia" w:hAnsi="Times New Roman" w:cs="Times New Roman"/>
          <w:sz w:val="22"/>
          <w:szCs w:val="22"/>
        </w:rPr>
        <w:t xml:space="preserve">n increase of the accommodation’s price. </w:t>
      </w:r>
      <w:r w:rsidR="00185099">
        <w:rPr>
          <w:rFonts w:ascii="Times New Roman" w:eastAsiaTheme="minorEastAsia" w:hAnsi="Times New Roman" w:cs="Times New Roman"/>
          <w:sz w:val="22"/>
          <w:szCs w:val="22"/>
        </w:rPr>
        <w:t xml:space="preserve">Therefore, </w:t>
      </w:r>
      <w:r w:rsidR="006E55CE">
        <w:rPr>
          <w:rFonts w:ascii="Times New Roman" w:eastAsiaTheme="minorEastAsia" w:hAnsi="Times New Roman" w:cs="Times New Roman"/>
          <w:sz w:val="22"/>
          <w:szCs w:val="22"/>
        </w:rPr>
        <w:t xml:space="preserve">a successful pricing strategy would imply keeping service fees to the lowest level possible, </w:t>
      </w:r>
      <w:r w:rsidR="00597ED9">
        <w:rPr>
          <w:rFonts w:ascii="Times New Roman" w:eastAsiaTheme="minorEastAsia" w:hAnsi="Times New Roman" w:cs="Times New Roman"/>
          <w:sz w:val="22"/>
          <w:szCs w:val="22"/>
        </w:rPr>
        <w:t xml:space="preserve">having a </w:t>
      </w:r>
      <w:r w:rsidR="00985724">
        <w:rPr>
          <w:rFonts w:ascii="Times New Roman" w:eastAsiaTheme="minorEastAsia" w:hAnsi="Times New Roman" w:cs="Times New Roman"/>
          <w:sz w:val="22"/>
          <w:szCs w:val="22"/>
        </w:rPr>
        <w:t>strict cancellation policy (allowing to improve rentability)</w:t>
      </w:r>
      <w:r w:rsidR="00F8027A">
        <w:rPr>
          <w:rFonts w:ascii="Times New Roman" w:eastAsiaTheme="minorEastAsia" w:hAnsi="Times New Roman" w:cs="Times New Roman"/>
          <w:sz w:val="22"/>
          <w:szCs w:val="22"/>
        </w:rPr>
        <w:t xml:space="preserve">, </w:t>
      </w:r>
      <w:r w:rsidR="00597ED9">
        <w:rPr>
          <w:rFonts w:ascii="Times New Roman" w:eastAsiaTheme="minorEastAsia" w:hAnsi="Times New Roman" w:cs="Times New Roman"/>
          <w:sz w:val="22"/>
          <w:szCs w:val="22"/>
        </w:rPr>
        <w:t xml:space="preserve">setting </w:t>
      </w:r>
      <w:r w:rsidR="00F8027A">
        <w:rPr>
          <w:rFonts w:ascii="Times New Roman" w:eastAsiaTheme="minorEastAsia" w:hAnsi="Times New Roman" w:cs="Times New Roman"/>
          <w:sz w:val="22"/>
          <w:szCs w:val="22"/>
        </w:rPr>
        <w:t xml:space="preserve">a minimum of nights according to operational </w:t>
      </w:r>
      <w:r w:rsidR="00597ED9">
        <w:rPr>
          <w:rFonts w:ascii="Times New Roman" w:eastAsiaTheme="minorEastAsia" w:hAnsi="Times New Roman" w:cs="Times New Roman"/>
          <w:sz w:val="22"/>
          <w:szCs w:val="22"/>
        </w:rPr>
        <w:t>factors and</w:t>
      </w:r>
      <w:r w:rsidR="00A20D5C">
        <w:rPr>
          <w:rFonts w:ascii="Times New Roman" w:eastAsiaTheme="minorEastAsia" w:hAnsi="Times New Roman" w:cs="Times New Roman"/>
          <w:sz w:val="22"/>
          <w:szCs w:val="22"/>
        </w:rPr>
        <w:t xml:space="preserve"> neglecting any strategy to </w:t>
      </w:r>
      <w:r w:rsidR="008D7069">
        <w:rPr>
          <w:rFonts w:ascii="Times New Roman" w:eastAsiaTheme="minorEastAsia" w:hAnsi="Times New Roman" w:cs="Times New Roman"/>
          <w:sz w:val="22"/>
          <w:szCs w:val="22"/>
        </w:rPr>
        <w:t xml:space="preserve">obtain more reviews. However, these results should be interpreted with caution given </w:t>
      </w:r>
      <w:r w:rsidR="00823055">
        <w:rPr>
          <w:rFonts w:ascii="Times New Roman" w:eastAsiaTheme="minorEastAsia" w:hAnsi="Times New Roman" w:cs="Times New Roman"/>
          <w:sz w:val="22"/>
          <w:szCs w:val="22"/>
        </w:rPr>
        <w:t>the violation of certain key assumptions that should be addressed in further</w:t>
      </w:r>
      <w:r w:rsidR="000567C6">
        <w:rPr>
          <w:rFonts w:ascii="Times New Roman" w:eastAsiaTheme="minorEastAsia" w:hAnsi="Times New Roman" w:cs="Times New Roman"/>
          <w:sz w:val="22"/>
          <w:szCs w:val="22"/>
        </w:rPr>
        <w:t xml:space="preserve"> studies by, for example, excluding outliers, choosing a different set of variables and including interaction terms. </w:t>
      </w:r>
    </w:p>
    <w:p w14:paraId="33B7C516" w14:textId="2A16FC8F" w:rsidR="005A3241" w:rsidRDefault="005A3241" w:rsidP="006B5ECA">
      <w:pPr>
        <w:spacing w:after="0" w:line="360" w:lineRule="auto"/>
        <w:jc w:val="both"/>
        <w:rPr>
          <w:rFonts w:ascii="Times New Roman" w:hAnsi="Times New Roman" w:cs="Times New Roman"/>
          <w:sz w:val="22"/>
          <w:szCs w:val="22"/>
        </w:rPr>
      </w:pPr>
    </w:p>
    <w:p w14:paraId="1913FB1F" w14:textId="4E4710BC" w:rsidR="00122E0C" w:rsidRPr="00006673" w:rsidRDefault="00DB0B11" w:rsidP="006B5ECA">
      <w:pPr>
        <w:spacing w:after="0" w:line="360" w:lineRule="auto"/>
        <w:jc w:val="both"/>
        <w:rPr>
          <w:rFonts w:ascii="Times New Roman" w:hAnsi="Times New Roman" w:cs="Times New Roman"/>
          <w:sz w:val="22"/>
          <w:szCs w:val="22"/>
        </w:rPr>
      </w:pPr>
      <w:r>
        <w:rPr>
          <w:rFonts w:ascii="Times New Roman" w:hAnsi="Times New Roman" w:cs="Times New Roman"/>
          <w:sz w:val="22"/>
          <w:szCs w:val="22"/>
        </w:rPr>
        <w:tab/>
      </w:r>
    </w:p>
    <w:tbl>
      <w:tblPr>
        <w:tblW w:w="0" w:type="auto"/>
        <w:tblCellSpacing w:w="15" w:type="dxa"/>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2849"/>
        <w:gridCol w:w="2475"/>
      </w:tblGrid>
      <w:tr w:rsidR="001C5594" w:rsidRPr="001C5594" w14:paraId="3127DAE1" w14:textId="77777777" w:rsidTr="00C225E0">
        <w:trPr>
          <w:tblCellSpacing w:w="15" w:type="dxa"/>
        </w:trPr>
        <w:tc>
          <w:tcPr>
            <w:tcW w:w="0" w:type="auto"/>
            <w:gridSpan w:val="2"/>
            <w:tcBorders>
              <w:bottom w:val="double" w:sz="4" w:space="0" w:color="000000"/>
            </w:tcBorders>
            <w:shd w:val="clear" w:color="auto" w:fill="FFFFFF" w:themeFill="background1"/>
            <w:vAlign w:val="center"/>
            <w:hideMark/>
          </w:tcPr>
          <w:p w14:paraId="37AADE88" w14:textId="23685370" w:rsidR="001C5594" w:rsidRPr="001C5594" w:rsidRDefault="0031472F" w:rsidP="0031472F">
            <w:pPr>
              <w:spacing w:after="0" w:line="360" w:lineRule="auto"/>
              <w:jc w:val="center"/>
              <w:rPr>
                <w:rFonts w:ascii="Times New Roman" w:hAnsi="Times New Roman" w:cs="Times New Roman"/>
                <w:b/>
                <w:bCs/>
                <w:sz w:val="22"/>
                <w:szCs w:val="22"/>
              </w:rPr>
            </w:pPr>
            <w:r w:rsidRPr="002A2AF6">
              <w:rPr>
                <w:rFonts w:ascii="Times New Roman" w:hAnsi="Times New Roman" w:cs="Times New Roman"/>
                <w:b/>
                <w:bCs/>
                <w:sz w:val="22"/>
                <w:szCs w:val="22"/>
              </w:rPr>
              <w:lastRenderedPageBreak/>
              <w:t xml:space="preserve">Table 3. </w:t>
            </w:r>
            <w:r w:rsidR="002A2AF6" w:rsidRPr="002A2AF6">
              <w:rPr>
                <w:rFonts w:ascii="Times New Roman" w:hAnsi="Times New Roman" w:cs="Times New Roman"/>
                <w:b/>
                <w:bCs/>
                <w:sz w:val="22"/>
                <w:szCs w:val="22"/>
              </w:rPr>
              <w:t>Regression Table</w:t>
            </w:r>
          </w:p>
        </w:tc>
      </w:tr>
      <w:tr w:rsidR="001C5594" w:rsidRPr="001C5594" w14:paraId="76843898" w14:textId="77777777" w:rsidTr="00C225E0">
        <w:trPr>
          <w:tblCellSpacing w:w="15" w:type="dxa"/>
        </w:trPr>
        <w:tc>
          <w:tcPr>
            <w:tcW w:w="0" w:type="auto"/>
            <w:shd w:val="clear" w:color="auto" w:fill="FFFFFF" w:themeFill="background1"/>
            <w:vAlign w:val="center"/>
            <w:hideMark/>
          </w:tcPr>
          <w:p w14:paraId="6104AA8D" w14:textId="77777777" w:rsidR="001C5594" w:rsidRPr="001C5594" w:rsidRDefault="001C5594" w:rsidP="001C5594">
            <w:pPr>
              <w:spacing w:after="0" w:line="360" w:lineRule="auto"/>
              <w:jc w:val="both"/>
              <w:rPr>
                <w:rFonts w:ascii="Times New Roman" w:hAnsi="Times New Roman" w:cs="Times New Roman"/>
                <w:sz w:val="22"/>
                <w:szCs w:val="22"/>
              </w:rPr>
            </w:pPr>
          </w:p>
        </w:tc>
        <w:tc>
          <w:tcPr>
            <w:tcW w:w="0" w:type="auto"/>
            <w:shd w:val="clear" w:color="auto" w:fill="FFFFFF" w:themeFill="background1"/>
            <w:vAlign w:val="center"/>
            <w:hideMark/>
          </w:tcPr>
          <w:p w14:paraId="0B0FC1A3" w14:textId="77777777" w:rsidR="001C5594" w:rsidRPr="001C5594" w:rsidRDefault="001C5594" w:rsidP="001C5594">
            <w:pPr>
              <w:spacing w:after="0" w:line="360" w:lineRule="auto"/>
              <w:jc w:val="both"/>
              <w:rPr>
                <w:rFonts w:ascii="Times New Roman" w:hAnsi="Times New Roman" w:cs="Times New Roman"/>
                <w:sz w:val="22"/>
                <w:szCs w:val="22"/>
              </w:rPr>
            </w:pPr>
            <w:r w:rsidRPr="001C5594">
              <w:rPr>
                <w:rFonts w:ascii="Times New Roman" w:hAnsi="Times New Roman" w:cs="Times New Roman"/>
                <w:i/>
                <w:iCs/>
                <w:sz w:val="22"/>
                <w:szCs w:val="22"/>
              </w:rPr>
              <w:t>Dependent variable:</w:t>
            </w:r>
          </w:p>
        </w:tc>
      </w:tr>
      <w:tr w:rsidR="001C5594" w:rsidRPr="001C5594" w14:paraId="3B982A03" w14:textId="77777777" w:rsidTr="00C225E0">
        <w:trPr>
          <w:tblCellSpacing w:w="15" w:type="dxa"/>
        </w:trPr>
        <w:tc>
          <w:tcPr>
            <w:tcW w:w="0" w:type="auto"/>
            <w:shd w:val="clear" w:color="auto" w:fill="FFFFFF" w:themeFill="background1"/>
            <w:vAlign w:val="center"/>
            <w:hideMark/>
          </w:tcPr>
          <w:p w14:paraId="497C09C4" w14:textId="77777777" w:rsidR="001C5594" w:rsidRPr="001C5594" w:rsidRDefault="001C5594" w:rsidP="001C5594">
            <w:pPr>
              <w:spacing w:after="0" w:line="360" w:lineRule="auto"/>
              <w:jc w:val="both"/>
              <w:rPr>
                <w:rFonts w:ascii="Times New Roman" w:hAnsi="Times New Roman" w:cs="Times New Roman"/>
                <w:sz w:val="22"/>
                <w:szCs w:val="22"/>
              </w:rPr>
            </w:pPr>
          </w:p>
        </w:tc>
        <w:tc>
          <w:tcPr>
            <w:tcW w:w="0" w:type="auto"/>
            <w:tcBorders>
              <w:bottom w:val="single" w:sz="6" w:space="0" w:color="000000"/>
            </w:tcBorders>
            <w:shd w:val="clear" w:color="auto" w:fill="FFFFFF" w:themeFill="background1"/>
            <w:vAlign w:val="center"/>
            <w:hideMark/>
          </w:tcPr>
          <w:p w14:paraId="368F896F" w14:textId="77777777" w:rsidR="001C5594" w:rsidRPr="001C5594" w:rsidRDefault="001C5594" w:rsidP="001C5594">
            <w:pPr>
              <w:spacing w:after="0" w:line="360" w:lineRule="auto"/>
              <w:jc w:val="both"/>
              <w:rPr>
                <w:rFonts w:ascii="Times New Roman" w:hAnsi="Times New Roman" w:cs="Times New Roman"/>
                <w:sz w:val="22"/>
                <w:szCs w:val="22"/>
              </w:rPr>
            </w:pPr>
          </w:p>
        </w:tc>
      </w:tr>
      <w:tr w:rsidR="001C5594" w:rsidRPr="001C5594" w14:paraId="259082C4" w14:textId="77777777" w:rsidTr="00C225E0">
        <w:trPr>
          <w:tblCellSpacing w:w="15" w:type="dxa"/>
        </w:trPr>
        <w:tc>
          <w:tcPr>
            <w:tcW w:w="0" w:type="auto"/>
            <w:shd w:val="clear" w:color="auto" w:fill="FFFFFF" w:themeFill="background1"/>
            <w:vAlign w:val="center"/>
            <w:hideMark/>
          </w:tcPr>
          <w:p w14:paraId="579081E4" w14:textId="77777777" w:rsidR="001C5594" w:rsidRPr="001C5594" w:rsidRDefault="001C5594" w:rsidP="001C5594">
            <w:pPr>
              <w:spacing w:after="0" w:line="360" w:lineRule="auto"/>
              <w:jc w:val="both"/>
              <w:rPr>
                <w:rFonts w:ascii="Times New Roman" w:hAnsi="Times New Roman" w:cs="Times New Roman"/>
                <w:sz w:val="22"/>
                <w:szCs w:val="22"/>
              </w:rPr>
            </w:pPr>
          </w:p>
        </w:tc>
        <w:tc>
          <w:tcPr>
            <w:tcW w:w="0" w:type="auto"/>
            <w:shd w:val="clear" w:color="auto" w:fill="FFFFFF" w:themeFill="background1"/>
            <w:vAlign w:val="center"/>
            <w:hideMark/>
          </w:tcPr>
          <w:p w14:paraId="5DD3E8A2" w14:textId="77777777" w:rsidR="001C5594" w:rsidRPr="001C5594" w:rsidRDefault="001C5594" w:rsidP="001C5594">
            <w:pPr>
              <w:spacing w:after="0" w:line="360" w:lineRule="auto"/>
              <w:jc w:val="both"/>
              <w:rPr>
                <w:rFonts w:ascii="Times New Roman" w:hAnsi="Times New Roman" w:cs="Times New Roman"/>
                <w:sz w:val="22"/>
                <w:szCs w:val="22"/>
              </w:rPr>
            </w:pPr>
            <w:r w:rsidRPr="001C5594">
              <w:rPr>
                <w:rFonts w:ascii="Times New Roman" w:hAnsi="Times New Roman" w:cs="Times New Roman"/>
                <w:sz w:val="22"/>
                <w:szCs w:val="22"/>
              </w:rPr>
              <w:t>Price</w:t>
            </w:r>
          </w:p>
        </w:tc>
      </w:tr>
      <w:tr w:rsidR="001C5594" w:rsidRPr="001C5594" w14:paraId="6A485ECC" w14:textId="77777777" w:rsidTr="00C225E0">
        <w:trPr>
          <w:tblCellSpacing w:w="15" w:type="dxa"/>
        </w:trPr>
        <w:tc>
          <w:tcPr>
            <w:tcW w:w="0" w:type="auto"/>
            <w:gridSpan w:val="2"/>
            <w:tcBorders>
              <w:bottom w:val="single" w:sz="6" w:space="0" w:color="000000"/>
            </w:tcBorders>
            <w:shd w:val="clear" w:color="auto" w:fill="FFFFFF" w:themeFill="background1"/>
            <w:vAlign w:val="center"/>
            <w:hideMark/>
          </w:tcPr>
          <w:p w14:paraId="33F572F8" w14:textId="77777777" w:rsidR="001C5594" w:rsidRPr="001C5594" w:rsidRDefault="001C5594" w:rsidP="001C5594">
            <w:pPr>
              <w:spacing w:after="0" w:line="360" w:lineRule="auto"/>
              <w:jc w:val="both"/>
              <w:rPr>
                <w:rFonts w:ascii="Times New Roman" w:hAnsi="Times New Roman" w:cs="Times New Roman"/>
                <w:sz w:val="22"/>
                <w:szCs w:val="22"/>
              </w:rPr>
            </w:pPr>
          </w:p>
        </w:tc>
      </w:tr>
      <w:tr w:rsidR="001C5594" w:rsidRPr="001C5594" w14:paraId="353FD063" w14:textId="77777777" w:rsidTr="00C225E0">
        <w:trPr>
          <w:tblCellSpacing w:w="15" w:type="dxa"/>
        </w:trPr>
        <w:tc>
          <w:tcPr>
            <w:tcW w:w="0" w:type="auto"/>
            <w:shd w:val="clear" w:color="auto" w:fill="FFFFFF" w:themeFill="background1"/>
            <w:vAlign w:val="center"/>
            <w:hideMark/>
          </w:tcPr>
          <w:p w14:paraId="7569959E" w14:textId="77777777" w:rsidR="001C5594" w:rsidRPr="001C5594" w:rsidRDefault="001C5594" w:rsidP="001C5594">
            <w:pPr>
              <w:spacing w:after="0" w:line="360" w:lineRule="auto"/>
              <w:jc w:val="both"/>
              <w:rPr>
                <w:rFonts w:ascii="Times New Roman" w:hAnsi="Times New Roman" w:cs="Times New Roman"/>
                <w:sz w:val="22"/>
                <w:szCs w:val="22"/>
              </w:rPr>
            </w:pPr>
            <w:r w:rsidRPr="001C5594">
              <w:rPr>
                <w:rFonts w:ascii="Times New Roman" w:hAnsi="Times New Roman" w:cs="Times New Roman"/>
                <w:sz w:val="22"/>
                <w:szCs w:val="22"/>
              </w:rPr>
              <w:t>Service Fee</w:t>
            </w:r>
          </w:p>
        </w:tc>
        <w:tc>
          <w:tcPr>
            <w:tcW w:w="0" w:type="auto"/>
            <w:shd w:val="clear" w:color="auto" w:fill="FFFFFF" w:themeFill="background1"/>
            <w:vAlign w:val="center"/>
            <w:hideMark/>
          </w:tcPr>
          <w:p w14:paraId="6E9DC29C" w14:textId="77777777" w:rsidR="001C5594" w:rsidRPr="001C5594" w:rsidRDefault="001C5594" w:rsidP="001C5594">
            <w:pPr>
              <w:spacing w:after="0" w:line="360" w:lineRule="auto"/>
              <w:jc w:val="both"/>
              <w:rPr>
                <w:rFonts w:ascii="Times New Roman" w:hAnsi="Times New Roman" w:cs="Times New Roman"/>
                <w:sz w:val="22"/>
                <w:szCs w:val="22"/>
              </w:rPr>
            </w:pPr>
            <w:r w:rsidRPr="001C5594">
              <w:rPr>
                <w:rFonts w:ascii="Times New Roman" w:hAnsi="Times New Roman" w:cs="Times New Roman"/>
                <w:sz w:val="22"/>
                <w:szCs w:val="22"/>
              </w:rPr>
              <w:t>4.953</w:t>
            </w:r>
            <w:r w:rsidRPr="001C5594">
              <w:rPr>
                <w:rFonts w:ascii="Times New Roman" w:hAnsi="Times New Roman" w:cs="Times New Roman"/>
                <w:sz w:val="22"/>
                <w:szCs w:val="22"/>
                <w:vertAlign w:val="superscript"/>
              </w:rPr>
              <w:t>***</w:t>
            </w:r>
            <w:r w:rsidRPr="001C5594">
              <w:rPr>
                <w:rFonts w:ascii="Times New Roman" w:hAnsi="Times New Roman" w:cs="Times New Roman"/>
                <w:sz w:val="22"/>
                <w:szCs w:val="22"/>
              </w:rPr>
              <w:t> (0.018)</w:t>
            </w:r>
          </w:p>
        </w:tc>
      </w:tr>
      <w:tr w:rsidR="001C5594" w:rsidRPr="001C5594" w14:paraId="4A960FA1" w14:textId="77777777" w:rsidTr="00C225E0">
        <w:trPr>
          <w:tblCellSpacing w:w="15" w:type="dxa"/>
        </w:trPr>
        <w:tc>
          <w:tcPr>
            <w:tcW w:w="0" w:type="auto"/>
            <w:shd w:val="clear" w:color="auto" w:fill="FFFFFF" w:themeFill="background1"/>
            <w:vAlign w:val="center"/>
            <w:hideMark/>
          </w:tcPr>
          <w:p w14:paraId="6C2A273A" w14:textId="77777777" w:rsidR="001C5594" w:rsidRPr="001C5594" w:rsidRDefault="001C5594" w:rsidP="001C5594">
            <w:pPr>
              <w:spacing w:after="0" w:line="360" w:lineRule="auto"/>
              <w:jc w:val="both"/>
              <w:rPr>
                <w:rFonts w:ascii="Times New Roman" w:hAnsi="Times New Roman" w:cs="Times New Roman"/>
                <w:sz w:val="22"/>
                <w:szCs w:val="22"/>
              </w:rPr>
            </w:pPr>
            <w:r w:rsidRPr="001C5594">
              <w:rPr>
                <w:rFonts w:ascii="Times New Roman" w:hAnsi="Times New Roman" w:cs="Times New Roman"/>
                <w:sz w:val="22"/>
                <w:szCs w:val="22"/>
              </w:rPr>
              <w:t>Number of Reviews</w:t>
            </w:r>
          </w:p>
        </w:tc>
        <w:tc>
          <w:tcPr>
            <w:tcW w:w="0" w:type="auto"/>
            <w:shd w:val="clear" w:color="auto" w:fill="FFFFFF" w:themeFill="background1"/>
            <w:vAlign w:val="center"/>
            <w:hideMark/>
          </w:tcPr>
          <w:p w14:paraId="282FBDEE" w14:textId="77777777" w:rsidR="001C5594" w:rsidRPr="001C5594" w:rsidRDefault="001C5594" w:rsidP="001C5594">
            <w:pPr>
              <w:spacing w:after="0" w:line="360" w:lineRule="auto"/>
              <w:jc w:val="both"/>
              <w:rPr>
                <w:rFonts w:ascii="Times New Roman" w:hAnsi="Times New Roman" w:cs="Times New Roman"/>
                <w:sz w:val="22"/>
                <w:szCs w:val="22"/>
              </w:rPr>
            </w:pPr>
            <w:r w:rsidRPr="001C5594">
              <w:rPr>
                <w:rFonts w:ascii="Times New Roman" w:hAnsi="Times New Roman" w:cs="Times New Roman"/>
                <w:sz w:val="22"/>
                <w:szCs w:val="22"/>
              </w:rPr>
              <w:t>-0.023 (0.029)</w:t>
            </w:r>
          </w:p>
        </w:tc>
      </w:tr>
      <w:tr w:rsidR="001C5594" w:rsidRPr="001C5594" w14:paraId="76EB35E1" w14:textId="77777777" w:rsidTr="00C225E0">
        <w:trPr>
          <w:tblCellSpacing w:w="15" w:type="dxa"/>
        </w:trPr>
        <w:tc>
          <w:tcPr>
            <w:tcW w:w="0" w:type="auto"/>
            <w:shd w:val="clear" w:color="auto" w:fill="FFFFFF" w:themeFill="background1"/>
            <w:vAlign w:val="center"/>
            <w:hideMark/>
          </w:tcPr>
          <w:p w14:paraId="79E267DB" w14:textId="77777777" w:rsidR="001C5594" w:rsidRPr="001C5594" w:rsidRDefault="001C5594" w:rsidP="001C5594">
            <w:pPr>
              <w:spacing w:after="0" w:line="360" w:lineRule="auto"/>
              <w:jc w:val="both"/>
              <w:rPr>
                <w:rFonts w:ascii="Times New Roman" w:hAnsi="Times New Roman" w:cs="Times New Roman"/>
                <w:sz w:val="22"/>
                <w:szCs w:val="22"/>
              </w:rPr>
            </w:pPr>
            <w:r w:rsidRPr="001C5594">
              <w:rPr>
                <w:rFonts w:ascii="Times New Roman" w:hAnsi="Times New Roman" w:cs="Times New Roman"/>
                <w:sz w:val="22"/>
                <w:szCs w:val="22"/>
              </w:rPr>
              <w:t>Cancellation Policy (Strict)</w:t>
            </w:r>
          </w:p>
        </w:tc>
        <w:tc>
          <w:tcPr>
            <w:tcW w:w="0" w:type="auto"/>
            <w:shd w:val="clear" w:color="auto" w:fill="FFFFFF" w:themeFill="background1"/>
            <w:vAlign w:val="center"/>
            <w:hideMark/>
          </w:tcPr>
          <w:p w14:paraId="7DB72AA0" w14:textId="77777777" w:rsidR="001C5594" w:rsidRPr="001C5594" w:rsidRDefault="001C5594" w:rsidP="001C5594">
            <w:pPr>
              <w:spacing w:after="0" w:line="360" w:lineRule="auto"/>
              <w:jc w:val="both"/>
              <w:rPr>
                <w:rFonts w:ascii="Times New Roman" w:hAnsi="Times New Roman" w:cs="Times New Roman"/>
                <w:sz w:val="22"/>
                <w:szCs w:val="22"/>
              </w:rPr>
            </w:pPr>
            <w:r w:rsidRPr="001C5594">
              <w:rPr>
                <w:rFonts w:ascii="Times New Roman" w:hAnsi="Times New Roman" w:cs="Times New Roman"/>
                <w:sz w:val="22"/>
                <w:szCs w:val="22"/>
              </w:rPr>
              <w:t>-1.286 (2.868)</w:t>
            </w:r>
          </w:p>
        </w:tc>
      </w:tr>
      <w:tr w:rsidR="001C5594" w:rsidRPr="001C5594" w14:paraId="6BC96190" w14:textId="77777777" w:rsidTr="00C225E0">
        <w:trPr>
          <w:tblCellSpacing w:w="15" w:type="dxa"/>
        </w:trPr>
        <w:tc>
          <w:tcPr>
            <w:tcW w:w="0" w:type="auto"/>
            <w:shd w:val="clear" w:color="auto" w:fill="FFFFFF" w:themeFill="background1"/>
            <w:vAlign w:val="center"/>
            <w:hideMark/>
          </w:tcPr>
          <w:p w14:paraId="387EFF63" w14:textId="77777777" w:rsidR="001C5594" w:rsidRPr="001C5594" w:rsidRDefault="001C5594" w:rsidP="001C5594">
            <w:pPr>
              <w:spacing w:after="0" w:line="360" w:lineRule="auto"/>
              <w:jc w:val="both"/>
              <w:rPr>
                <w:rFonts w:ascii="Times New Roman" w:hAnsi="Times New Roman" w:cs="Times New Roman"/>
                <w:sz w:val="22"/>
                <w:szCs w:val="22"/>
              </w:rPr>
            </w:pPr>
            <w:r w:rsidRPr="001C5594">
              <w:rPr>
                <w:rFonts w:ascii="Times New Roman" w:hAnsi="Times New Roman" w:cs="Times New Roman"/>
                <w:sz w:val="22"/>
                <w:szCs w:val="22"/>
              </w:rPr>
              <w:t>Cancellation Policy (Moderate)</w:t>
            </w:r>
          </w:p>
        </w:tc>
        <w:tc>
          <w:tcPr>
            <w:tcW w:w="0" w:type="auto"/>
            <w:shd w:val="clear" w:color="auto" w:fill="FFFFFF" w:themeFill="background1"/>
            <w:vAlign w:val="center"/>
            <w:hideMark/>
          </w:tcPr>
          <w:p w14:paraId="7B183C2C" w14:textId="77777777" w:rsidR="001C5594" w:rsidRPr="001C5594" w:rsidRDefault="001C5594" w:rsidP="001C5594">
            <w:pPr>
              <w:spacing w:after="0" w:line="360" w:lineRule="auto"/>
              <w:jc w:val="both"/>
              <w:rPr>
                <w:rFonts w:ascii="Times New Roman" w:hAnsi="Times New Roman" w:cs="Times New Roman"/>
                <w:sz w:val="22"/>
                <w:szCs w:val="22"/>
              </w:rPr>
            </w:pPr>
            <w:r w:rsidRPr="001C5594">
              <w:rPr>
                <w:rFonts w:ascii="Times New Roman" w:hAnsi="Times New Roman" w:cs="Times New Roman"/>
                <w:sz w:val="22"/>
                <w:szCs w:val="22"/>
              </w:rPr>
              <w:t>-2.840 (2.913)</w:t>
            </w:r>
          </w:p>
        </w:tc>
      </w:tr>
      <w:tr w:rsidR="001C5594" w:rsidRPr="001C5594" w14:paraId="27859950" w14:textId="77777777" w:rsidTr="00C225E0">
        <w:trPr>
          <w:tblCellSpacing w:w="15" w:type="dxa"/>
        </w:trPr>
        <w:tc>
          <w:tcPr>
            <w:tcW w:w="0" w:type="auto"/>
            <w:shd w:val="clear" w:color="auto" w:fill="FFFFFF" w:themeFill="background1"/>
            <w:vAlign w:val="center"/>
            <w:hideMark/>
          </w:tcPr>
          <w:p w14:paraId="27B0BBA3" w14:textId="77777777" w:rsidR="001C5594" w:rsidRPr="001C5594" w:rsidRDefault="001C5594" w:rsidP="001C5594">
            <w:pPr>
              <w:spacing w:after="0" w:line="360" w:lineRule="auto"/>
              <w:jc w:val="both"/>
              <w:rPr>
                <w:rFonts w:ascii="Times New Roman" w:hAnsi="Times New Roman" w:cs="Times New Roman"/>
                <w:sz w:val="22"/>
                <w:szCs w:val="22"/>
              </w:rPr>
            </w:pPr>
            <w:r w:rsidRPr="001C5594">
              <w:rPr>
                <w:rFonts w:ascii="Times New Roman" w:hAnsi="Times New Roman" w:cs="Times New Roman"/>
                <w:sz w:val="22"/>
                <w:szCs w:val="22"/>
              </w:rPr>
              <w:t>Minimum Nights</w:t>
            </w:r>
          </w:p>
        </w:tc>
        <w:tc>
          <w:tcPr>
            <w:tcW w:w="0" w:type="auto"/>
            <w:shd w:val="clear" w:color="auto" w:fill="FFFFFF" w:themeFill="background1"/>
            <w:vAlign w:val="center"/>
            <w:hideMark/>
          </w:tcPr>
          <w:p w14:paraId="421B2C77" w14:textId="77777777" w:rsidR="001C5594" w:rsidRPr="001C5594" w:rsidRDefault="001C5594" w:rsidP="001C5594">
            <w:pPr>
              <w:spacing w:after="0" w:line="360" w:lineRule="auto"/>
              <w:jc w:val="both"/>
              <w:rPr>
                <w:rFonts w:ascii="Times New Roman" w:hAnsi="Times New Roman" w:cs="Times New Roman"/>
                <w:sz w:val="22"/>
                <w:szCs w:val="22"/>
              </w:rPr>
            </w:pPr>
            <w:r w:rsidRPr="001C5594">
              <w:rPr>
                <w:rFonts w:ascii="Times New Roman" w:hAnsi="Times New Roman" w:cs="Times New Roman"/>
                <w:sz w:val="22"/>
                <w:szCs w:val="22"/>
              </w:rPr>
              <w:t>-0.329 (0.934)</w:t>
            </w:r>
          </w:p>
        </w:tc>
      </w:tr>
      <w:tr w:rsidR="001C5594" w:rsidRPr="001C5594" w14:paraId="539F62E5" w14:textId="77777777" w:rsidTr="00C225E0">
        <w:trPr>
          <w:tblCellSpacing w:w="15" w:type="dxa"/>
        </w:trPr>
        <w:tc>
          <w:tcPr>
            <w:tcW w:w="0" w:type="auto"/>
            <w:shd w:val="clear" w:color="auto" w:fill="FFFFFF" w:themeFill="background1"/>
            <w:vAlign w:val="center"/>
            <w:hideMark/>
          </w:tcPr>
          <w:p w14:paraId="4B5761DC" w14:textId="77777777" w:rsidR="001C5594" w:rsidRPr="001C5594" w:rsidRDefault="001C5594" w:rsidP="001C5594">
            <w:pPr>
              <w:spacing w:after="0" w:line="360" w:lineRule="auto"/>
              <w:jc w:val="both"/>
              <w:rPr>
                <w:rFonts w:ascii="Times New Roman" w:hAnsi="Times New Roman" w:cs="Times New Roman"/>
                <w:sz w:val="22"/>
                <w:szCs w:val="22"/>
              </w:rPr>
            </w:pPr>
            <w:r w:rsidRPr="001C5594">
              <w:rPr>
                <w:rFonts w:ascii="Times New Roman" w:hAnsi="Times New Roman" w:cs="Times New Roman"/>
                <w:sz w:val="22"/>
                <w:szCs w:val="22"/>
              </w:rPr>
              <w:t>Constant</w:t>
            </w:r>
          </w:p>
        </w:tc>
        <w:tc>
          <w:tcPr>
            <w:tcW w:w="0" w:type="auto"/>
            <w:shd w:val="clear" w:color="auto" w:fill="FFFFFF" w:themeFill="background1"/>
            <w:vAlign w:val="center"/>
            <w:hideMark/>
          </w:tcPr>
          <w:p w14:paraId="72521FEB" w14:textId="77777777" w:rsidR="001C5594" w:rsidRPr="001C5594" w:rsidRDefault="001C5594" w:rsidP="001C5594">
            <w:pPr>
              <w:spacing w:after="0" w:line="360" w:lineRule="auto"/>
              <w:jc w:val="both"/>
              <w:rPr>
                <w:rFonts w:ascii="Times New Roman" w:hAnsi="Times New Roman" w:cs="Times New Roman"/>
                <w:sz w:val="22"/>
                <w:szCs w:val="22"/>
              </w:rPr>
            </w:pPr>
            <w:r w:rsidRPr="001C5594">
              <w:rPr>
                <w:rFonts w:ascii="Times New Roman" w:hAnsi="Times New Roman" w:cs="Times New Roman"/>
                <w:sz w:val="22"/>
                <w:szCs w:val="22"/>
              </w:rPr>
              <w:t>9.879</w:t>
            </w:r>
            <w:r w:rsidRPr="001C5594">
              <w:rPr>
                <w:rFonts w:ascii="Times New Roman" w:hAnsi="Times New Roman" w:cs="Times New Roman"/>
                <w:sz w:val="22"/>
                <w:szCs w:val="22"/>
                <w:vertAlign w:val="superscript"/>
              </w:rPr>
              <w:t>***</w:t>
            </w:r>
            <w:r w:rsidRPr="001C5594">
              <w:rPr>
                <w:rFonts w:ascii="Times New Roman" w:hAnsi="Times New Roman" w:cs="Times New Roman"/>
                <w:sz w:val="22"/>
                <w:szCs w:val="22"/>
              </w:rPr>
              <w:t> (3.784)</w:t>
            </w:r>
          </w:p>
        </w:tc>
      </w:tr>
      <w:tr w:rsidR="001C5594" w:rsidRPr="001C5594" w14:paraId="6F4F7BB6" w14:textId="77777777" w:rsidTr="00C225E0">
        <w:trPr>
          <w:tblCellSpacing w:w="15" w:type="dxa"/>
        </w:trPr>
        <w:tc>
          <w:tcPr>
            <w:tcW w:w="0" w:type="auto"/>
            <w:gridSpan w:val="2"/>
            <w:tcBorders>
              <w:bottom w:val="single" w:sz="6" w:space="0" w:color="000000"/>
            </w:tcBorders>
            <w:shd w:val="clear" w:color="auto" w:fill="FFFFFF" w:themeFill="background1"/>
            <w:vAlign w:val="center"/>
            <w:hideMark/>
          </w:tcPr>
          <w:p w14:paraId="24A1D405" w14:textId="77777777" w:rsidR="001C5594" w:rsidRPr="001C5594" w:rsidRDefault="001C5594" w:rsidP="001C5594">
            <w:pPr>
              <w:spacing w:after="0" w:line="360" w:lineRule="auto"/>
              <w:jc w:val="both"/>
              <w:rPr>
                <w:rFonts w:ascii="Times New Roman" w:hAnsi="Times New Roman" w:cs="Times New Roman"/>
                <w:sz w:val="22"/>
                <w:szCs w:val="22"/>
              </w:rPr>
            </w:pPr>
          </w:p>
        </w:tc>
      </w:tr>
      <w:tr w:rsidR="001C5594" w:rsidRPr="001C5594" w14:paraId="315783E6" w14:textId="77777777" w:rsidTr="00C225E0">
        <w:trPr>
          <w:tblCellSpacing w:w="15" w:type="dxa"/>
        </w:trPr>
        <w:tc>
          <w:tcPr>
            <w:tcW w:w="0" w:type="auto"/>
            <w:shd w:val="clear" w:color="auto" w:fill="FFFFFF" w:themeFill="background1"/>
            <w:vAlign w:val="center"/>
            <w:hideMark/>
          </w:tcPr>
          <w:p w14:paraId="5749E249" w14:textId="77777777" w:rsidR="001C5594" w:rsidRPr="001C5594" w:rsidRDefault="001C5594" w:rsidP="001C5594">
            <w:pPr>
              <w:spacing w:after="0" w:line="360" w:lineRule="auto"/>
              <w:jc w:val="both"/>
              <w:rPr>
                <w:rFonts w:ascii="Times New Roman" w:hAnsi="Times New Roman" w:cs="Times New Roman"/>
                <w:sz w:val="22"/>
                <w:szCs w:val="22"/>
              </w:rPr>
            </w:pPr>
            <w:r w:rsidRPr="001C5594">
              <w:rPr>
                <w:rFonts w:ascii="Times New Roman" w:hAnsi="Times New Roman" w:cs="Times New Roman"/>
                <w:sz w:val="22"/>
                <w:szCs w:val="22"/>
              </w:rPr>
              <w:t>Observations</w:t>
            </w:r>
          </w:p>
        </w:tc>
        <w:tc>
          <w:tcPr>
            <w:tcW w:w="0" w:type="auto"/>
            <w:shd w:val="clear" w:color="auto" w:fill="FFFFFF" w:themeFill="background1"/>
            <w:vAlign w:val="center"/>
            <w:hideMark/>
          </w:tcPr>
          <w:p w14:paraId="487AFD62" w14:textId="77777777" w:rsidR="001C5594" w:rsidRPr="001C5594" w:rsidRDefault="001C5594" w:rsidP="001C5594">
            <w:pPr>
              <w:spacing w:after="0" w:line="360" w:lineRule="auto"/>
              <w:jc w:val="both"/>
              <w:rPr>
                <w:rFonts w:ascii="Times New Roman" w:hAnsi="Times New Roman" w:cs="Times New Roman"/>
                <w:sz w:val="22"/>
                <w:szCs w:val="22"/>
              </w:rPr>
            </w:pPr>
            <w:r w:rsidRPr="001C5594">
              <w:rPr>
                <w:rFonts w:ascii="Times New Roman" w:hAnsi="Times New Roman" w:cs="Times New Roman"/>
                <w:sz w:val="22"/>
                <w:szCs w:val="22"/>
              </w:rPr>
              <w:t>891</w:t>
            </w:r>
          </w:p>
        </w:tc>
      </w:tr>
      <w:tr w:rsidR="001C5594" w:rsidRPr="001C5594" w14:paraId="3DE2BF0D" w14:textId="77777777" w:rsidTr="00C225E0">
        <w:trPr>
          <w:tblCellSpacing w:w="15" w:type="dxa"/>
        </w:trPr>
        <w:tc>
          <w:tcPr>
            <w:tcW w:w="0" w:type="auto"/>
            <w:shd w:val="clear" w:color="auto" w:fill="FFFFFF" w:themeFill="background1"/>
            <w:vAlign w:val="center"/>
            <w:hideMark/>
          </w:tcPr>
          <w:p w14:paraId="056BEC98" w14:textId="77777777" w:rsidR="001C5594" w:rsidRPr="001C5594" w:rsidRDefault="001C5594" w:rsidP="001C5594">
            <w:pPr>
              <w:spacing w:after="0" w:line="360" w:lineRule="auto"/>
              <w:jc w:val="both"/>
              <w:rPr>
                <w:rFonts w:ascii="Times New Roman" w:hAnsi="Times New Roman" w:cs="Times New Roman"/>
                <w:sz w:val="22"/>
                <w:szCs w:val="22"/>
              </w:rPr>
            </w:pPr>
            <w:r w:rsidRPr="001C5594">
              <w:rPr>
                <w:rFonts w:ascii="Times New Roman" w:hAnsi="Times New Roman" w:cs="Times New Roman"/>
                <w:sz w:val="22"/>
                <w:szCs w:val="22"/>
              </w:rPr>
              <w:t>R</w:t>
            </w:r>
            <w:r w:rsidRPr="001C5594">
              <w:rPr>
                <w:rFonts w:ascii="Times New Roman" w:hAnsi="Times New Roman" w:cs="Times New Roman"/>
                <w:sz w:val="22"/>
                <w:szCs w:val="22"/>
                <w:vertAlign w:val="superscript"/>
              </w:rPr>
              <w:t>2</w:t>
            </w:r>
          </w:p>
        </w:tc>
        <w:tc>
          <w:tcPr>
            <w:tcW w:w="0" w:type="auto"/>
            <w:shd w:val="clear" w:color="auto" w:fill="FFFFFF" w:themeFill="background1"/>
            <w:vAlign w:val="center"/>
            <w:hideMark/>
          </w:tcPr>
          <w:p w14:paraId="18603520" w14:textId="77777777" w:rsidR="001C5594" w:rsidRPr="001C5594" w:rsidRDefault="001C5594" w:rsidP="001C5594">
            <w:pPr>
              <w:spacing w:after="0" w:line="360" w:lineRule="auto"/>
              <w:jc w:val="both"/>
              <w:rPr>
                <w:rFonts w:ascii="Times New Roman" w:hAnsi="Times New Roman" w:cs="Times New Roman"/>
                <w:sz w:val="22"/>
                <w:szCs w:val="22"/>
              </w:rPr>
            </w:pPr>
            <w:r w:rsidRPr="001C5594">
              <w:rPr>
                <w:rFonts w:ascii="Times New Roman" w:hAnsi="Times New Roman" w:cs="Times New Roman"/>
                <w:sz w:val="22"/>
                <w:szCs w:val="22"/>
              </w:rPr>
              <w:t>0.988</w:t>
            </w:r>
          </w:p>
        </w:tc>
      </w:tr>
      <w:tr w:rsidR="001C5594" w:rsidRPr="001C5594" w14:paraId="10F0E946" w14:textId="77777777" w:rsidTr="00C225E0">
        <w:trPr>
          <w:tblCellSpacing w:w="15" w:type="dxa"/>
        </w:trPr>
        <w:tc>
          <w:tcPr>
            <w:tcW w:w="0" w:type="auto"/>
            <w:shd w:val="clear" w:color="auto" w:fill="FFFFFF" w:themeFill="background1"/>
            <w:vAlign w:val="center"/>
            <w:hideMark/>
          </w:tcPr>
          <w:p w14:paraId="3EC838EE" w14:textId="77777777" w:rsidR="001C5594" w:rsidRPr="001C5594" w:rsidRDefault="001C5594" w:rsidP="001C5594">
            <w:pPr>
              <w:spacing w:after="0" w:line="360" w:lineRule="auto"/>
              <w:jc w:val="both"/>
              <w:rPr>
                <w:rFonts w:ascii="Times New Roman" w:hAnsi="Times New Roman" w:cs="Times New Roman"/>
                <w:sz w:val="22"/>
                <w:szCs w:val="22"/>
              </w:rPr>
            </w:pPr>
            <w:r w:rsidRPr="001C5594">
              <w:rPr>
                <w:rFonts w:ascii="Times New Roman" w:hAnsi="Times New Roman" w:cs="Times New Roman"/>
                <w:sz w:val="22"/>
                <w:szCs w:val="22"/>
              </w:rPr>
              <w:t>Adjusted R</w:t>
            </w:r>
            <w:r w:rsidRPr="001C5594">
              <w:rPr>
                <w:rFonts w:ascii="Times New Roman" w:hAnsi="Times New Roman" w:cs="Times New Roman"/>
                <w:sz w:val="22"/>
                <w:szCs w:val="22"/>
                <w:vertAlign w:val="superscript"/>
              </w:rPr>
              <w:t>2</w:t>
            </w:r>
          </w:p>
        </w:tc>
        <w:tc>
          <w:tcPr>
            <w:tcW w:w="0" w:type="auto"/>
            <w:shd w:val="clear" w:color="auto" w:fill="FFFFFF" w:themeFill="background1"/>
            <w:vAlign w:val="center"/>
            <w:hideMark/>
          </w:tcPr>
          <w:p w14:paraId="223CC8D2" w14:textId="77777777" w:rsidR="001C5594" w:rsidRPr="001C5594" w:rsidRDefault="001C5594" w:rsidP="001C5594">
            <w:pPr>
              <w:spacing w:after="0" w:line="360" w:lineRule="auto"/>
              <w:jc w:val="both"/>
              <w:rPr>
                <w:rFonts w:ascii="Times New Roman" w:hAnsi="Times New Roman" w:cs="Times New Roman"/>
                <w:sz w:val="22"/>
                <w:szCs w:val="22"/>
              </w:rPr>
            </w:pPr>
            <w:r w:rsidRPr="001C5594">
              <w:rPr>
                <w:rFonts w:ascii="Times New Roman" w:hAnsi="Times New Roman" w:cs="Times New Roman"/>
                <w:sz w:val="22"/>
                <w:szCs w:val="22"/>
              </w:rPr>
              <w:t>0.988</w:t>
            </w:r>
          </w:p>
        </w:tc>
      </w:tr>
      <w:tr w:rsidR="001C5594" w:rsidRPr="001C5594" w14:paraId="3D6C689F" w14:textId="77777777" w:rsidTr="00C225E0">
        <w:trPr>
          <w:tblCellSpacing w:w="15" w:type="dxa"/>
        </w:trPr>
        <w:tc>
          <w:tcPr>
            <w:tcW w:w="0" w:type="auto"/>
            <w:shd w:val="clear" w:color="auto" w:fill="FFFFFF" w:themeFill="background1"/>
            <w:vAlign w:val="center"/>
            <w:hideMark/>
          </w:tcPr>
          <w:p w14:paraId="0531D2C3" w14:textId="77777777" w:rsidR="001C5594" w:rsidRPr="001C5594" w:rsidRDefault="001C5594" w:rsidP="001C5594">
            <w:pPr>
              <w:spacing w:after="0" w:line="360" w:lineRule="auto"/>
              <w:jc w:val="both"/>
              <w:rPr>
                <w:rFonts w:ascii="Times New Roman" w:hAnsi="Times New Roman" w:cs="Times New Roman"/>
                <w:sz w:val="22"/>
                <w:szCs w:val="22"/>
              </w:rPr>
            </w:pPr>
            <w:r w:rsidRPr="001C5594">
              <w:rPr>
                <w:rFonts w:ascii="Times New Roman" w:hAnsi="Times New Roman" w:cs="Times New Roman"/>
                <w:sz w:val="22"/>
                <w:szCs w:val="22"/>
              </w:rPr>
              <w:t>Residual Std. Error</w:t>
            </w:r>
          </w:p>
        </w:tc>
        <w:tc>
          <w:tcPr>
            <w:tcW w:w="0" w:type="auto"/>
            <w:shd w:val="clear" w:color="auto" w:fill="FFFFFF" w:themeFill="background1"/>
            <w:vAlign w:val="center"/>
            <w:hideMark/>
          </w:tcPr>
          <w:p w14:paraId="636F3C62" w14:textId="77777777" w:rsidR="001C5594" w:rsidRPr="001C5594" w:rsidRDefault="001C5594" w:rsidP="001C5594">
            <w:pPr>
              <w:spacing w:after="0" w:line="360" w:lineRule="auto"/>
              <w:jc w:val="both"/>
              <w:rPr>
                <w:rFonts w:ascii="Times New Roman" w:hAnsi="Times New Roman" w:cs="Times New Roman"/>
                <w:sz w:val="22"/>
                <w:szCs w:val="22"/>
              </w:rPr>
            </w:pPr>
            <w:r w:rsidRPr="001C5594">
              <w:rPr>
                <w:rFonts w:ascii="Times New Roman" w:hAnsi="Times New Roman" w:cs="Times New Roman"/>
                <w:sz w:val="22"/>
                <w:szCs w:val="22"/>
              </w:rPr>
              <w:t>35.297 (</w:t>
            </w:r>
            <w:proofErr w:type="spellStart"/>
            <w:r w:rsidRPr="001C5594">
              <w:rPr>
                <w:rFonts w:ascii="Times New Roman" w:hAnsi="Times New Roman" w:cs="Times New Roman"/>
                <w:sz w:val="22"/>
                <w:szCs w:val="22"/>
              </w:rPr>
              <w:t>df</w:t>
            </w:r>
            <w:proofErr w:type="spellEnd"/>
            <w:r w:rsidRPr="001C5594">
              <w:rPr>
                <w:rFonts w:ascii="Times New Roman" w:hAnsi="Times New Roman" w:cs="Times New Roman"/>
                <w:sz w:val="22"/>
                <w:szCs w:val="22"/>
              </w:rPr>
              <w:t xml:space="preserve"> = 885)</w:t>
            </w:r>
          </w:p>
        </w:tc>
      </w:tr>
      <w:tr w:rsidR="001C5594" w:rsidRPr="001C5594" w14:paraId="307E62B8" w14:textId="77777777" w:rsidTr="00C225E0">
        <w:trPr>
          <w:tblCellSpacing w:w="15" w:type="dxa"/>
        </w:trPr>
        <w:tc>
          <w:tcPr>
            <w:tcW w:w="0" w:type="auto"/>
            <w:shd w:val="clear" w:color="auto" w:fill="FFFFFF" w:themeFill="background1"/>
            <w:vAlign w:val="center"/>
            <w:hideMark/>
          </w:tcPr>
          <w:p w14:paraId="02F6809F" w14:textId="77777777" w:rsidR="001C5594" w:rsidRPr="001C5594" w:rsidRDefault="001C5594" w:rsidP="001C5594">
            <w:pPr>
              <w:spacing w:after="0" w:line="360" w:lineRule="auto"/>
              <w:jc w:val="both"/>
              <w:rPr>
                <w:rFonts w:ascii="Times New Roman" w:hAnsi="Times New Roman" w:cs="Times New Roman"/>
                <w:sz w:val="22"/>
                <w:szCs w:val="22"/>
              </w:rPr>
            </w:pPr>
            <w:r w:rsidRPr="001C5594">
              <w:rPr>
                <w:rFonts w:ascii="Times New Roman" w:hAnsi="Times New Roman" w:cs="Times New Roman"/>
                <w:sz w:val="22"/>
                <w:szCs w:val="22"/>
              </w:rPr>
              <w:t>F Statistic</w:t>
            </w:r>
          </w:p>
        </w:tc>
        <w:tc>
          <w:tcPr>
            <w:tcW w:w="0" w:type="auto"/>
            <w:shd w:val="clear" w:color="auto" w:fill="FFFFFF" w:themeFill="background1"/>
            <w:vAlign w:val="center"/>
            <w:hideMark/>
          </w:tcPr>
          <w:p w14:paraId="45B0F39B" w14:textId="77777777" w:rsidR="001C5594" w:rsidRPr="001C5594" w:rsidRDefault="001C5594" w:rsidP="001C5594">
            <w:pPr>
              <w:spacing w:after="0" w:line="360" w:lineRule="auto"/>
              <w:jc w:val="both"/>
              <w:rPr>
                <w:rFonts w:ascii="Times New Roman" w:hAnsi="Times New Roman" w:cs="Times New Roman"/>
                <w:sz w:val="22"/>
                <w:szCs w:val="22"/>
              </w:rPr>
            </w:pPr>
            <w:r w:rsidRPr="001C5594">
              <w:rPr>
                <w:rFonts w:ascii="Times New Roman" w:hAnsi="Times New Roman" w:cs="Times New Roman"/>
                <w:sz w:val="22"/>
                <w:szCs w:val="22"/>
              </w:rPr>
              <w:t>14,823.860</w:t>
            </w:r>
            <w:r w:rsidRPr="001C5594">
              <w:rPr>
                <w:rFonts w:ascii="Times New Roman" w:hAnsi="Times New Roman" w:cs="Times New Roman"/>
                <w:sz w:val="22"/>
                <w:szCs w:val="22"/>
                <w:vertAlign w:val="superscript"/>
              </w:rPr>
              <w:t>***</w:t>
            </w:r>
            <w:r w:rsidRPr="001C5594">
              <w:rPr>
                <w:rFonts w:ascii="Times New Roman" w:hAnsi="Times New Roman" w:cs="Times New Roman"/>
                <w:sz w:val="22"/>
                <w:szCs w:val="22"/>
              </w:rPr>
              <w:t> (</w:t>
            </w:r>
            <w:proofErr w:type="spellStart"/>
            <w:r w:rsidRPr="001C5594">
              <w:rPr>
                <w:rFonts w:ascii="Times New Roman" w:hAnsi="Times New Roman" w:cs="Times New Roman"/>
                <w:sz w:val="22"/>
                <w:szCs w:val="22"/>
              </w:rPr>
              <w:t>df</w:t>
            </w:r>
            <w:proofErr w:type="spellEnd"/>
            <w:r w:rsidRPr="001C5594">
              <w:rPr>
                <w:rFonts w:ascii="Times New Roman" w:hAnsi="Times New Roman" w:cs="Times New Roman"/>
                <w:sz w:val="22"/>
                <w:szCs w:val="22"/>
              </w:rPr>
              <w:t xml:space="preserve"> = 5; 885)</w:t>
            </w:r>
          </w:p>
        </w:tc>
      </w:tr>
      <w:tr w:rsidR="001C5594" w:rsidRPr="001C5594" w14:paraId="76E96AF6" w14:textId="77777777" w:rsidTr="00C225E0">
        <w:trPr>
          <w:tblCellSpacing w:w="15" w:type="dxa"/>
        </w:trPr>
        <w:tc>
          <w:tcPr>
            <w:tcW w:w="0" w:type="auto"/>
            <w:gridSpan w:val="2"/>
            <w:tcBorders>
              <w:bottom w:val="single" w:sz="6" w:space="0" w:color="000000"/>
            </w:tcBorders>
            <w:shd w:val="clear" w:color="auto" w:fill="FFFFFF" w:themeFill="background1"/>
            <w:vAlign w:val="center"/>
            <w:hideMark/>
          </w:tcPr>
          <w:p w14:paraId="7B9DFC6A" w14:textId="77777777" w:rsidR="001C5594" w:rsidRPr="001C5594" w:rsidRDefault="001C5594" w:rsidP="001C5594">
            <w:pPr>
              <w:spacing w:after="0" w:line="360" w:lineRule="auto"/>
              <w:jc w:val="both"/>
              <w:rPr>
                <w:rFonts w:ascii="Times New Roman" w:hAnsi="Times New Roman" w:cs="Times New Roman"/>
                <w:sz w:val="22"/>
                <w:szCs w:val="22"/>
              </w:rPr>
            </w:pPr>
          </w:p>
        </w:tc>
      </w:tr>
      <w:tr w:rsidR="001C5594" w:rsidRPr="001C5594" w14:paraId="189E34DB" w14:textId="77777777" w:rsidTr="00C225E0">
        <w:trPr>
          <w:tblCellSpacing w:w="15" w:type="dxa"/>
        </w:trPr>
        <w:tc>
          <w:tcPr>
            <w:tcW w:w="0" w:type="auto"/>
            <w:shd w:val="clear" w:color="auto" w:fill="FFFFFF" w:themeFill="background1"/>
            <w:vAlign w:val="center"/>
            <w:hideMark/>
          </w:tcPr>
          <w:p w14:paraId="73B95454" w14:textId="77777777" w:rsidR="001C5594" w:rsidRPr="001C5594" w:rsidRDefault="001C5594" w:rsidP="001C5594">
            <w:pPr>
              <w:spacing w:after="0" w:line="360" w:lineRule="auto"/>
              <w:jc w:val="both"/>
              <w:rPr>
                <w:rFonts w:ascii="Times New Roman" w:hAnsi="Times New Roman" w:cs="Times New Roman"/>
                <w:sz w:val="22"/>
                <w:szCs w:val="22"/>
              </w:rPr>
            </w:pPr>
            <w:r w:rsidRPr="001C5594">
              <w:rPr>
                <w:rFonts w:ascii="Times New Roman" w:hAnsi="Times New Roman" w:cs="Times New Roman"/>
                <w:i/>
                <w:iCs/>
                <w:sz w:val="22"/>
                <w:szCs w:val="22"/>
              </w:rPr>
              <w:t>Note:</w:t>
            </w:r>
          </w:p>
        </w:tc>
        <w:tc>
          <w:tcPr>
            <w:tcW w:w="0" w:type="auto"/>
            <w:shd w:val="clear" w:color="auto" w:fill="FFFFFF" w:themeFill="background1"/>
            <w:vAlign w:val="center"/>
            <w:hideMark/>
          </w:tcPr>
          <w:p w14:paraId="27E50930" w14:textId="77777777" w:rsidR="001C5594" w:rsidRPr="001C5594" w:rsidRDefault="001C5594" w:rsidP="001C5594">
            <w:pPr>
              <w:spacing w:after="0" w:line="360" w:lineRule="auto"/>
              <w:jc w:val="both"/>
              <w:rPr>
                <w:rFonts w:ascii="Times New Roman" w:hAnsi="Times New Roman" w:cs="Times New Roman"/>
                <w:sz w:val="22"/>
                <w:szCs w:val="22"/>
              </w:rPr>
            </w:pPr>
            <w:r w:rsidRPr="001C5594">
              <w:rPr>
                <w:rFonts w:ascii="Times New Roman" w:hAnsi="Times New Roman" w:cs="Times New Roman"/>
                <w:sz w:val="22"/>
                <w:szCs w:val="22"/>
                <w:vertAlign w:val="superscript"/>
              </w:rPr>
              <w:t>*</w:t>
            </w:r>
            <w:r w:rsidRPr="001C5594">
              <w:rPr>
                <w:rFonts w:ascii="Times New Roman" w:hAnsi="Times New Roman" w:cs="Times New Roman"/>
                <w:sz w:val="22"/>
                <w:szCs w:val="22"/>
              </w:rPr>
              <w:t>p&lt;0.1; </w:t>
            </w:r>
            <w:r w:rsidRPr="001C5594">
              <w:rPr>
                <w:rFonts w:ascii="Times New Roman" w:hAnsi="Times New Roman" w:cs="Times New Roman"/>
                <w:sz w:val="22"/>
                <w:szCs w:val="22"/>
                <w:vertAlign w:val="superscript"/>
              </w:rPr>
              <w:t>**</w:t>
            </w:r>
            <w:r w:rsidRPr="001C5594">
              <w:rPr>
                <w:rFonts w:ascii="Times New Roman" w:hAnsi="Times New Roman" w:cs="Times New Roman"/>
                <w:sz w:val="22"/>
                <w:szCs w:val="22"/>
              </w:rPr>
              <w:t>p&lt;0.05; </w:t>
            </w:r>
            <w:r w:rsidRPr="001C5594">
              <w:rPr>
                <w:rFonts w:ascii="Times New Roman" w:hAnsi="Times New Roman" w:cs="Times New Roman"/>
                <w:sz w:val="22"/>
                <w:szCs w:val="22"/>
                <w:vertAlign w:val="superscript"/>
              </w:rPr>
              <w:t>***</w:t>
            </w:r>
            <w:r w:rsidRPr="001C5594">
              <w:rPr>
                <w:rFonts w:ascii="Times New Roman" w:hAnsi="Times New Roman" w:cs="Times New Roman"/>
                <w:sz w:val="22"/>
                <w:szCs w:val="22"/>
              </w:rPr>
              <w:t>p&lt;0.01</w:t>
            </w:r>
          </w:p>
        </w:tc>
      </w:tr>
    </w:tbl>
    <w:p w14:paraId="1ADBC815" w14:textId="77777777" w:rsidR="00201DD4" w:rsidRDefault="00201DD4" w:rsidP="006B5ECA">
      <w:pPr>
        <w:spacing w:after="0" w:line="360" w:lineRule="auto"/>
        <w:jc w:val="both"/>
        <w:rPr>
          <w:rFonts w:ascii="Times New Roman" w:hAnsi="Times New Roman" w:cs="Times New Roman"/>
          <w:sz w:val="22"/>
          <w:szCs w:val="22"/>
          <w:lang w:val="es-419"/>
        </w:rPr>
      </w:pPr>
    </w:p>
    <w:p w14:paraId="3400EF93" w14:textId="79736A69" w:rsidR="00EE56B2" w:rsidRPr="00020DC4" w:rsidRDefault="00EE56B2" w:rsidP="006B5ECA">
      <w:pPr>
        <w:spacing w:after="0" w:line="360" w:lineRule="auto"/>
        <w:jc w:val="both"/>
        <w:rPr>
          <w:rFonts w:ascii="Times New Roman" w:hAnsi="Times New Roman" w:cs="Times New Roman"/>
          <w:sz w:val="22"/>
          <w:szCs w:val="22"/>
          <w:lang w:val="es-419"/>
        </w:rPr>
      </w:pPr>
      <w:r>
        <w:rPr>
          <w:rFonts w:ascii="Times New Roman" w:hAnsi="Times New Roman" w:cs="Times New Roman"/>
          <w:noProof/>
          <w:sz w:val="22"/>
          <w:szCs w:val="22"/>
          <w:lang w:val="es-419"/>
        </w:rPr>
        <w:drawing>
          <wp:inline distT="0" distB="0" distL="0" distR="0" wp14:anchorId="5BC62A31" wp14:editId="1EF2F47A">
            <wp:extent cx="6163257" cy="3810000"/>
            <wp:effectExtent l="0" t="0" r="9525" b="0"/>
            <wp:docPr id="5526599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59929" name="Imagen 552659929"/>
                    <pic:cNvPicPr/>
                  </pic:nvPicPr>
                  <pic:blipFill>
                    <a:blip r:embed="rId6">
                      <a:extLst>
                        <a:ext uri="{28A0092B-C50C-407E-A947-70E740481C1C}">
                          <a14:useLocalDpi xmlns:a14="http://schemas.microsoft.com/office/drawing/2010/main" val="0"/>
                        </a:ext>
                      </a:extLst>
                    </a:blip>
                    <a:stretch>
                      <a:fillRect/>
                    </a:stretch>
                  </pic:blipFill>
                  <pic:spPr>
                    <a:xfrm>
                      <a:off x="0" y="0"/>
                      <a:ext cx="6173891" cy="3816574"/>
                    </a:xfrm>
                    <a:prstGeom prst="rect">
                      <a:avLst/>
                    </a:prstGeom>
                  </pic:spPr>
                </pic:pic>
              </a:graphicData>
            </a:graphic>
          </wp:inline>
        </w:drawing>
      </w:r>
    </w:p>
    <w:sectPr w:rsidR="00EE56B2" w:rsidRPr="00020DC4" w:rsidSect="000567C6">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E5C"/>
    <w:rsid w:val="00004122"/>
    <w:rsid w:val="00005F22"/>
    <w:rsid w:val="00006673"/>
    <w:rsid w:val="000172F4"/>
    <w:rsid w:val="00020DC4"/>
    <w:rsid w:val="00022C0D"/>
    <w:rsid w:val="00035AF8"/>
    <w:rsid w:val="0005280A"/>
    <w:rsid w:val="000567C6"/>
    <w:rsid w:val="0006232F"/>
    <w:rsid w:val="000725D7"/>
    <w:rsid w:val="000754EB"/>
    <w:rsid w:val="00080E0C"/>
    <w:rsid w:val="00087F34"/>
    <w:rsid w:val="00090FA0"/>
    <w:rsid w:val="000A2555"/>
    <w:rsid w:val="000B2CD7"/>
    <w:rsid w:val="000D6CF6"/>
    <w:rsid w:val="000D7490"/>
    <w:rsid w:val="000E46BA"/>
    <w:rsid w:val="000F3D27"/>
    <w:rsid w:val="00101916"/>
    <w:rsid w:val="001036E3"/>
    <w:rsid w:val="00121547"/>
    <w:rsid w:val="00122E0C"/>
    <w:rsid w:val="00137937"/>
    <w:rsid w:val="00147738"/>
    <w:rsid w:val="00150382"/>
    <w:rsid w:val="001577EB"/>
    <w:rsid w:val="001617D7"/>
    <w:rsid w:val="00161EAD"/>
    <w:rsid w:val="00185099"/>
    <w:rsid w:val="001A384A"/>
    <w:rsid w:val="001B1965"/>
    <w:rsid w:val="001B440A"/>
    <w:rsid w:val="001C1689"/>
    <w:rsid w:val="001C477E"/>
    <w:rsid w:val="001C5594"/>
    <w:rsid w:val="001D645C"/>
    <w:rsid w:val="001E13AE"/>
    <w:rsid w:val="001F6070"/>
    <w:rsid w:val="00201DD4"/>
    <w:rsid w:val="00206D7B"/>
    <w:rsid w:val="00212E6A"/>
    <w:rsid w:val="00215C72"/>
    <w:rsid w:val="0022231B"/>
    <w:rsid w:val="00225C7D"/>
    <w:rsid w:val="002270EE"/>
    <w:rsid w:val="00234185"/>
    <w:rsid w:val="002361A9"/>
    <w:rsid w:val="00244856"/>
    <w:rsid w:val="002520FD"/>
    <w:rsid w:val="00257291"/>
    <w:rsid w:val="00265718"/>
    <w:rsid w:val="00281D82"/>
    <w:rsid w:val="0028310E"/>
    <w:rsid w:val="00292C44"/>
    <w:rsid w:val="0029352B"/>
    <w:rsid w:val="002A2AF6"/>
    <w:rsid w:val="002A4559"/>
    <w:rsid w:val="002B3F74"/>
    <w:rsid w:val="002C0F28"/>
    <w:rsid w:val="002D5463"/>
    <w:rsid w:val="002E5967"/>
    <w:rsid w:val="002E7D05"/>
    <w:rsid w:val="00306891"/>
    <w:rsid w:val="0031472F"/>
    <w:rsid w:val="003207E5"/>
    <w:rsid w:val="0034352F"/>
    <w:rsid w:val="00346B88"/>
    <w:rsid w:val="00365F40"/>
    <w:rsid w:val="003820CE"/>
    <w:rsid w:val="00382C6D"/>
    <w:rsid w:val="00385F2C"/>
    <w:rsid w:val="003B05D0"/>
    <w:rsid w:val="003B64A4"/>
    <w:rsid w:val="003C7B22"/>
    <w:rsid w:val="00434CF7"/>
    <w:rsid w:val="00451A66"/>
    <w:rsid w:val="00456B96"/>
    <w:rsid w:val="00456F93"/>
    <w:rsid w:val="00462423"/>
    <w:rsid w:val="00471A70"/>
    <w:rsid w:val="0048168C"/>
    <w:rsid w:val="00491B04"/>
    <w:rsid w:val="00491DDA"/>
    <w:rsid w:val="00495FE3"/>
    <w:rsid w:val="004B7CF4"/>
    <w:rsid w:val="004D3398"/>
    <w:rsid w:val="004D4031"/>
    <w:rsid w:val="004D5D1E"/>
    <w:rsid w:val="004E59AD"/>
    <w:rsid w:val="004F233E"/>
    <w:rsid w:val="004F3999"/>
    <w:rsid w:val="004F3E96"/>
    <w:rsid w:val="004F4C40"/>
    <w:rsid w:val="005259B5"/>
    <w:rsid w:val="00534F00"/>
    <w:rsid w:val="00544575"/>
    <w:rsid w:val="00561160"/>
    <w:rsid w:val="00564695"/>
    <w:rsid w:val="00573365"/>
    <w:rsid w:val="005746EC"/>
    <w:rsid w:val="00597ED9"/>
    <w:rsid w:val="005A3241"/>
    <w:rsid w:val="005A5291"/>
    <w:rsid w:val="005A5602"/>
    <w:rsid w:val="005B3376"/>
    <w:rsid w:val="005B551F"/>
    <w:rsid w:val="005C2F0E"/>
    <w:rsid w:val="005C58EC"/>
    <w:rsid w:val="005C6DAD"/>
    <w:rsid w:val="005D56D9"/>
    <w:rsid w:val="005E518D"/>
    <w:rsid w:val="005F1A79"/>
    <w:rsid w:val="00600D13"/>
    <w:rsid w:val="006169F8"/>
    <w:rsid w:val="00644B82"/>
    <w:rsid w:val="00695246"/>
    <w:rsid w:val="006A02B5"/>
    <w:rsid w:val="006A09C1"/>
    <w:rsid w:val="006B5ECA"/>
    <w:rsid w:val="006B6A5C"/>
    <w:rsid w:val="006C2E33"/>
    <w:rsid w:val="006C3E51"/>
    <w:rsid w:val="006E55CE"/>
    <w:rsid w:val="006F00BB"/>
    <w:rsid w:val="00700BA2"/>
    <w:rsid w:val="00710786"/>
    <w:rsid w:val="00713095"/>
    <w:rsid w:val="007132DC"/>
    <w:rsid w:val="00721982"/>
    <w:rsid w:val="0073314B"/>
    <w:rsid w:val="0073485B"/>
    <w:rsid w:val="007350A9"/>
    <w:rsid w:val="007406C8"/>
    <w:rsid w:val="0075365B"/>
    <w:rsid w:val="00780E4E"/>
    <w:rsid w:val="007A4529"/>
    <w:rsid w:val="007B5288"/>
    <w:rsid w:val="007C6CBF"/>
    <w:rsid w:val="007D6970"/>
    <w:rsid w:val="007E0BD6"/>
    <w:rsid w:val="007F19F8"/>
    <w:rsid w:val="007F3F8B"/>
    <w:rsid w:val="00822B0A"/>
    <w:rsid w:val="00823055"/>
    <w:rsid w:val="0082478D"/>
    <w:rsid w:val="00835B87"/>
    <w:rsid w:val="00851328"/>
    <w:rsid w:val="0086101E"/>
    <w:rsid w:val="00883897"/>
    <w:rsid w:val="0088602F"/>
    <w:rsid w:val="00886D26"/>
    <w:rsid w:val="008A1A7E"/>
    <w:rsid w:val="008B3506"/>
    <w:rsid w:val="008B7344"/>
    <w:rsid w:val="008C444F"/>
    <w:rsid w:val="008D7069"/>
    <w:rsid w:val="008E37F6"/>
    <w:rsid w:val="008F1DE6"/>
    <w:rsid w:val="00902460"/>
    <w:rsid w:val="00905913"/>
    <w:rsid w:val="00910272"/>
    <w:rsid w:val="009107DE"/>
    <w:rsid w:val="00910A93"/>
    <w:rsid w:val="00913E9F"/>
    <w:rsid w:val="00921FA9"/>
    <w:rsid w:val="0093129C"/>
    <w:rsid w:val="00940379"/>
    <w:rsid w:val="0094137A"/>
    <w:rsid w:val="00943F33"/>
    <w:rsid w:val="00945234"/>
    <w:rsid w:val="009706D2"/>
    <w:rsid w:val="0098353A"/>
    <w:rsid w:val="009845A0"/>
    <w:rsid w:val="00985724"/>
    <w:rsid w:val="0099340B"/>
    <w:rsid w:val="00995F7B"/>
    <w:rsid w:val="009A1FBA"/>
    <w:rsid w:val="009A2C67"/>
    <w:rsid w:val="009A3D37"/>
    <w:rsid w:val="009B5562"/>
    <w:rsid w:val="009B681D"/>
    <w:rsid w:val="009C4402"/>
    <w:rsid w:val="009E3A14"/>
    <w:rsid w:val="009F032D"/>
    <w:rsid w:val="009F6CEF"/>
    <w:rsid w:val="00A20D5C"/>
    <w:rsid w:val="00A25DE5"/>
    <w:rsid w:val="00A30330"/>
    <w:rsid w:val="00A35FEC"/>
    <w:rsid w:val="00A45C01"/>
    <w:rsid w:val="00A556E7"/>
    <w:rsid w:val="00A7165F"/>
    <w:rsid w:val="00A74683"/>
    <w:rsid w:val="00A90211"/>
    <w:rsid w:val="00AB6480"/>
    <w:rsid w:val="00AC15CF"/>
    <w:rsid w:val="00AD0798"/>
    <w:rsid w:val="00AD0D3E"/>
    <w:rsid w:val="00AF32BB"/>
    <w:rsid w:val="00B14BFD"/>
    <w:rsid w:val="00B17684"/>
    <w:rsid w:val="00B17AF7"/>
    <w:rsid w:val="00B21D3B"/>
    <w:rsid w:val="00B31283"/>
    <w:rsid w:val="00B45A8D"/>
    <w:rsid w:val="00B53F57"/>
    <w:rsid w:val="00B54F33"/>
    <w:rsid w:val="00B624C8"/>
    <w:rsid w:val="00B70648"/>
    <w:rsid w:val="00B87C4E"/>
    <w:rsid w:val="00B94F97"/>
    <w:rsid w:val="00BA2CE6"/>
    <w:rsid w:val="00BB2A37"/>
    <w:rsid w:val="00BB42BD"/>
    <w:rsid w:val="00BB51A9"/>
    <w:rsid w:val="00BC2877"/>
    <w:rsid w:val="00BC54C7"/>
    <w:rsid w:val="00BC55EC"/>
    <w:rsid w:val="00BD1B83"/>
    <w:rsid w:val="00BD33B2"/>
    <w:rsid w:val="00BD37A3"/>
    <w:rsid w:val="00BF6031"/>
    <w:rsid w:val="00C00C8B"/>
    <w:rsid w:val="00C12DAF"/>
    <w:rsid w:val="00C201EE"/>
    <w:rsid w:val="00C225E0"/>
    <w:rsid w:val="00C23CD6"/>
    <w:rsid w:val="00C27A40"/>
    <w:rsid w:val="00C31B14"/>
    <w:rsid w:val="00C34D68"/>
    <w:rsid w:val="00C41CB8"/>
    <w:rsid w:val="00C42D04"/>
    <w:rsid w:val="00C7731F"/>
    <w:rsid w:val="00C7741D"/>
    <w:rsid w:val="00C828A6"/>
    <w:rsid w:val="00C853C8"/>
    <w:rsid w:val="00C91399"/>
    <w:rsid w:val="00C94A75"/>
    <w:rsid w:val="00C97ACB"/>
    <w:rsid w:val="00CA3C64"/>
    <w:rsid w:val="00CC12AA"/>
    <w:rsid w:val="00D02B6F"/>
    <w:rsid w:val="00D137C8"/>
    <w:rsid w:val="00D17F45"/>
    <w:rsid w:val="00D20581"/>
    <w:rsid w:val="00D51895"/>
    <w:rsid w:val="00D5674D"/>
    <w:rsid w:val="00D60AC5"/>
    <w:rsid w:val="00D76105"/>
    <w:rsid w:val="00D85E56"/>
    <w:rsid w:val="00DB0B11"/>
    <w:rsid w:val="00DB3BB4"/>
    <w:rsid w:val="00DC06AC"/>
    <w:rsid w:val="00DD0A9A"/>
    <w:rsid w:val="00DD6E3D"/>
    <w:rsid w:val="00DE1E5C"/>
    <w:rsid w:val="00DE57A8"/>
    <w:rsid w:val="00E17302"/>
    <w:rsid w:val="00E179EA"/>
    <w:rsid w:val="00E42C3E"/>
    <w:rsid w:val="00E71CD2"/>
    <w:rsid w:val="00EB125A"/>
    <w:rsid w:val="00EB1F57"/>
    <w:rsid w:val="00EC15DD"/>
    <w:rsid w:val="00EC788F"/>
    <w:rsid w:val="00ED4E9C"/>
    <w:rsid w:val="00ED6445"/>
    <w:rsid w:val="00EE56B2"/>
    <w:rsid w:val="00EF4135"/>
    <w:rsid w:val="00EF67A3"/>
    <w:rsid w:val="00F013F2"/>
    <w:rsid w:val="00F01F6D"/>
    <w:rsid w:val="00F05417"/>
    <w:rsid w:val="00F17EE3"/>
    <w:rsid w:val="00F20C9D"/>
    <w:rsid w:val="00F23EF3"/>
    <w:rsid w:val="00F268F7"/>
    <w:rsid w:val="00F5485E"/>
    <w:rsid w:val="00F72124"/>
    <w:rsid w:val="00F7656D"/>
    <w:rsid w:val="00F8027A"/>
    <w:rsid w:val="00F807DA"/>
    <w:rsid w:val="00F828D9"/>
    <w:rsid w:val="00F82F61"/>
    <w:rsid w:val="00F83485"/>
    <w:rsid w:val="00F902C0"/>
    <w:rsid w:val="00F93FEF"/>
    <w:rsid w:val="00F9612E"/>
    <w:rsid w:val="00FA4121"/>
    <w:rsid w:val="00FC43AF"/>
    <w:rsid w:val="00FC49BD"/>
    <w:rsid w:val="00FD4D81"/>
    <w:rsid w:val="00FE1779"/>
    <w:rsid w:val="00FF1E21"/>
    <w:rsid w:val="00FF5F9B"/>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1E0AC"/>
  <w15:chartTrackingRefBased/>
  <w15:docId w15:val="{BCBC51F1-4995-42E5-87B2-796CC0B51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DE1E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1E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1E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1E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1E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1E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1E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1E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1E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1E5C"/>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DE1E5C"/>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DE1E5C"/>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DE1E5C"/>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DE1E5C"/>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DE1E5C"/>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DE1E5C"/>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DE1E5C"/>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DE1E5C"/>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DE1E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1E5C"/>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DE1E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1E5C"/>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DE1E5C"/>
    <w:pPr>
      <w:spacing w:before="160"/>
      <w:jc w:val="center"/>
    </w:pPr>
    <w:rPr>
      <w:i/>
      <w:iCs/>
      <w:color w:val="404040" w:themeColor="text1" w:themeTint="BF"/>
    </w:rPr>
  </w:style>
  <w:style w:type="character" w:customStyle="1" w:styleId="QuoteChar">
    <w:name w:val="Quote Char"/>
    <w:basedOn w:val="DefaultParagraphFont"/>
    <w:link w:val="Quote"/>
    <w:uiPriority w:val="29"/>
    <w:rsid w:val="00DE1E5C"/>
    <w:rPr>
      <w:i/>
      <w:iCs/>
      <w:color w:val="404040" w:themeColor="text1" w:themeTint="BF"/>
      <w:lang w:val="en-US"/>
    </w:rPr>
  </w:style>
  <w:style w:type="paragraph" w:styleId="ListParagraph">
    <w:name w:val="List Paragraph"/>
    <w:basedOn w:val="Normal"/>
    <w:uiPriority w:val="34"/>
    <w:qFormat/>
    <w:rsid w:val="00DE1E5C"/>
    <w:pPr>
      <w:ind w:left="720"/>
      <w:contextualSpacing/>
    </w:pPr>
  </w:style>
  <w:style w:type="character" w:styleId="IntenseEmphasis">
    <w:name w:val="Intense Emphasis"/>
    <w:basedOn w:val="DefaultParagraphFont"/>
    <w:uiPriority w:val="21"/>
    <w:qFormat/>
    <w:rsid w:val="00DE1E5C"/>
    <w:rPr>
      <w:i/>
      <w:iCs/>
      <w:color w:val="0F4761" w:themeColor="accent1" w:themeShade="BF"/>
    </w:rPr>
  </w:style>
  <w:style w:type="paragraph" w:styleId="IntenseQuote">
    <w:name w:val="Intense Quote"/>
    <w:basedOn w:val="Normal"/>
    <w:next w:val="Normal"/>
    <w:link w:val="IntenseQuoteChar"/>
    <w:uiPriority w:val="30"/>
    <w:qFormat/>
    <w:rsid w:val="00DE1E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1E5C"/>
    <w:rPr>
      <w:i/>
      <w:iCs/>
      <w:color w:val="0F4761" w:themeColor="accent1" w:themeShade="BF"/>
      <w:lang w:val="en-US"/>
    </w:rPr>
  </w:style>
  <w:style w:type="character" w:styleId="IntenseReference">
    <w:name w:val="Intense Reference"/>
    <w:basedOn w:val="DefaultParagraphFont"/>
    <w:uiPriority w:val="32"/>
    <w:qFormat/>
    <w:rsid w:val="00DE1E5C"/>
    <w:rPr>
      <w:b/>
      <w:bCs/>
      <w:smallCaps/>
      <w:color w:val="0F4761" w:themeColor="accent1" w:themeShade="BF"/>
      <w:spacing w:val="5"/>
    </w:rPr>
  </w:style>
  <w:style w:type="table" w:styleId="TableGrid">
    <w:name w:val="Table Grid"/>
    <w:basedOn w:val="TableNormal"/>
    <w:uiPriority w:val="39"/>
    <w:rsid w:val="00D205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F32B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1376</Words>
  <Characters>7846</Characters>
  <Application>Microsoft Office Word</Application>
  <DocSecurity>0</DocSecurity>
  <Lines>65</Lines>
  <Paragraphs>18</Paragraphs>
  <ScaleCrop>false</ScaleCrop>
  <Company/>
  <LinksUpToDate>false</LinksUpToDate>
  <CharactersWithSpaces>9204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Rezzonico</dc:creator>
  <cp:keywords/>
  <dc:description/>
  <cp:lastModifiedBy>Francisco Rezzonico</cp:lastModifiedBy>
  <cp:revision>2</cp:revision>
  <dcterms:created xsi:type="dcterms:W3CDTF">2026-08-29T01:43:00Z</dcterms:created>
  <dcterms:modified xsi:type="dcterms:W3CDTF">2026-08-29T01:43:00Z</dcterms:modified>
</cp:coreProperties>
</file>