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a5huouumeea" w:id="0"/>
      <w:bookmarkEnd w:id="0"/>
      <w:r w:rsidDel="00000000" w:rsidR="00000000" w:rsidRPr="00000000">
        <w:rPr/>
        <w:drawing>
          <wp:inline distB="114300" distT="114300" distL="114300" distR="114300">
            <wp:extent cx="2958938" cy="141105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mb99jv9llrnr"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xm3mmkoqnggu"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e5kqm7ifvg0d" w:id="3"/>
      <w:bookmarkEnd w:id="3"/>
      <w:r w:rsidDel="00000000" w:rsidR="00000000" w:rsidRPr="00000000">
        <w:rPr>
          <w:rtl w:val="0"/>
        </w:rPr>
        <w:t xml:space="preserve">Tecnicatura en Inteligencia Artificial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w1fmhpt87y9a" w:id="4"/>
      <w:bookmarkEnd w:id="4"/>
      <w:r w:rsidDel="00000000" w:rsidR="00000000" w:rsidRPr="00000000">
        <w:rPr>
          <w:rtl w:val="0"/>
        </w:rPr>
        <w:t xml:space="preserve">Aprendizaje Automático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u6khjd78kxj7" w:id="5"/>
      <w:bookmarkEnd w:id="5"/>
      <w:r w:rsidDel="00000000" w:rsidR="00000000" w:rsidRPr="00000000">
        <w:rPr>
          <w:rtl w:val="0"/>
        </w:rPr>
        <w:t xml:space="preserve">Trabajo Práctico: Predicción de precios de casas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Familiarizarse con la biblioteca scikit-learn y las herramientas que brinda para el pre-procesamiento de datos, la implementación de modelos de regresión lineal con diversos hiperparámetros y la evaluación de métricas.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El dataset se llama house-prices.csv y contiene información de precios de casas de Boston, además de otras variables características, como se detallan a continuación: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drawing>
          <wp:inline distB="114300" distT="114300" distL="114300" distR="114300">
            <wp:extent cx="5731200" cy="1244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Características de entrada en orden: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1) CRIM: tasa de criminalidad per cápita por ciudad</w:t>
      </w:r>
    </w:p>
    <w:p w:rsidR="00000000" w:rsidDel="00000000" w:rsidP="00000000" w:rsidRDefault="00000000" w:rsidRPr="00000000" w14:paraId="0000001B">
      <w:pPr>
        <w:jc w:val="both"/>
        <w:rPr/>
      </w:pPr>
      <w:r w:rsidDel="00000000" w:rsidR="00000000" w:rsidRPr="00000000">
        <w:rPr>
          <w:rtl w:val="0"/>
        </w:rPr>
        <w:t xml:space="preserve">2) ZN: proporción de terrenos residenciales zonificados para lotes de más de 25,000 pies cuadrados</w:t>
      </w:r>
    </w:p>
    <w:p w:rsidR="00000000" w:rsidDel="00000000" w:rsidP="00000000" w:rsidRDefault="00000000" w:rsidRPr="00000000" w14:paraId="0000001C">
      <w:pPr>
        <w:jc w:val="both"/>
        <w:rPr/>
      </w:pPr>
      <w:r w:rsidDel="00000000" w:rsidR="00000000" w:rsidRPr="00000000">
        <w:rPr>
          <w:rtl w:val="0"/>
        </w:rPr>
        <w:t xml:space="preserve">3) INDUS: proporción de acres de negocios no minoristas por ciudad</w:t>
      </w:r>
    </w:p>
    <w:p w:rsidR="00000000" w:rsidDel="00000000" w:rsidP="00000000" w:rsidRDefault="00000000" w:rsidRPr="00000000" w14:paraId="0000001D">
      <w:pPr>
        <w:jc w:val="both"/>
        <w:rPr/>
      </w:pPr>
      <w:r w:rsidDel="00000000" w:rsidR="00000000" w:rsidRPr="00000000">
        <w:rPr>
          <w:rtl w:val="0"/>
        </w:rPr>
        <w:t xml:space="preserve">4) CHAS: variable dummy del río Charles (1 si el tramo limita con el río; 0 de lo contrario)</w:t>
      </w:r>
    </w:p>
    <w:p w:rsidR="00000000" w:rsidDel="00000000" w:rsidP="00000000" w:rsidRDefault="00000000" w:rsidRPr="00000000" w14:paraId="0000001E">
      <w:pPr>
        <w:jc w:val="both"/>
        <w:rPr/>
      </w:pPr>
      <w:r w:rsidDel="00000000" w:rsidR="00000000" w:rsidRPr="00000000">
        <w:rPr>
          <w:rtl w:val="0"/>
        </w:rPr>
        <w:t xml:space="preserve">5) NOX: concentración de óxidos de nitrógeno (partes por 10 millones) [parts/10M]</w:t>
      </w:r>
    </w:p>
    <w:p w:rsidR="00000000" w:rsidDel="00000000" w:rsidP="00000000" w:rsidRDefault="00000000" w:rsidRPr="00000000" w14:paraId="0000001F">
      <w:pPr>
        <w:jc w:val="both"/>
        <w:rPr/>
      </w:pPr>
      <w:r w:rsidDel="00000000" w:rsidR="00000000" w:rsidRPr="00000000">
        <w:rPr>
          <w:rtl w:val="0"/>
        </w:rPr>
        <w:t xml:space="preserve">6) RM: número promedio de habitaciones por vivienda</w:t>
      </w:r>
    </w:p>
    <w:p w:rsidR="00000000" w:rsidDel="00000000" w:rsidP="00000000" w:rsidRDefault="00000000" w:rsidRPr="00000000" w14:paraId="00000020">
      <w:pPr>
        <w:jc w:val="both"/>
        <w:rPr/>
      </w:pPr>
      <w:r w:rsidDel="00000000" w:rsidR="00000000" w:rsidRPr="00000000">
        <w:rPr>
          <w:rtl w:val="0"/>
        </w:rPr>
        <w:t xml:space="preserve">7) AGE: proporción de unidades ocupadas por sus propietarios construidas antes de 1940</w:t>
      </w:r>
    </w:p>
    <w:p w:rsidR="00000000" w:rsidDel="00000000" w:rsidP="00000000" w:rsidRDefault="00000000" w:rsidRPr="00000000" w14:paraId="00000021">
      <w:pPr>
        <w:jc w:val="both"/>
        <w:rPr/>
      </w:pPr>
      <w:r w:rsidDel="00000000" w:rsidR="00000000" w:rsidRPr="00000000">
        <w:rPr>
          <w:rtl w:val="0"/>
        </w:rPr>
        <w:t xml:space="preserve">8) DIS: distancias ponderadas a cinco centros de empleo de Boston</w:t>
      </w:r>
    </w:p>
    <w:p w:rsidR="00000000" w:rsidDel="00000000" w:rsidP="00000000" w:rsidRDefault="00000000" w:rsidRPr="00000000" w14:paraId="00000022">
      <w:pPr>
        <w:jc w:val="both"/>
        <w:rPr/>
      </w:pPr>
      <w:r w:rsidDel="00000000" w:rsidR="00000000" w:rsidRPr="00000000">
        <w:rPr>
          <w:rtl w:val="0"/>
        </w:rPr>
        <w:t xml:space="preserve">9) RAD: índice de accesibilidad a las autopistas radiales</w:t>
      </w:r>
    </w:p>
    <w:p w:rsidR="00000000" w:rsidDel="00000000" w:rsidP="00000000" w:rsidRDefault="00000000" w:rsidRPr="00000000" w14:paraId="00000023">
      <w:pPr>
        <w:jc w:val="both"/>
        <w:rPr/>
      </w:pPr>
      <w:r w:rsidDel="00000000" w:rsidR="00000000" w:rsidRPr="00000000">
        <w:rPr>
          <w:rtl w:val="0"/>
        </w:rPr>
        <w:t xml:space="preserve">10) TAX: tasa de impuesto sobre la propiedad a valor completo por $10,000 [$/10k]</w:t>
      </w:r>
    </w:p>
    <w:p w:rsidR="00000000" w:rsidDel="00000000" w:rsidP="00000000" w:rsidRDefault="00000000" w:rsidRPr="00000000" w14:paraId="00000024">
      <w:pPr>
        <w:jc w:val="both"/>
        <w:rPr/>
      </w:pPr>
      <w:r w:rsidDel="00000000" w:rsidR="00000000" w:rsidRPr="00000000">
        <w:rPr>
          <w:rtl w:val="0"/>
        </w:rPr>
        <w:t xml:space="preserve">11) PTRATIO: proporción alumno-maestro por ciudad</w:t>
      </w:r>
    </w:p>
    <w:p w:rsidR="00000000" w:rsidDel="00000000" w:rsidP="00000000" w:rsidRDefault="00000000" w:rsidRPr="00000000" w14:paraId="00000025">
      <w:pPr>
        <w:jc w:val="both"/>
        <w:rPr/>
      </w:pPr>
      <w:r w:rsidDel="00000000" w:rsidR="00000000" w:rsidRPr="00000000">
        <w:rPr>
          <w:rtl w:val="0"/>
        </w:rPr>
        <w:t xml:space="preserve">12) B: El resultado de la ecuación B=1000(Bk - 0.63)^2 donde Bk es la proporción de negros por ciudad</w:t>
      </w:r>
    </w:p>
    <w:p w:rsidR="00000000" w:rsidDel="00000000" w:rsidP="00000000" w:rsidRDefault="00000000" w:rsidRPr="00000000" w14:paraId="00000026">
      <w:pPr>
        <w:jc w:val="both"/>
        <w:rPr/>
      </w:pPr>
      <w:r w:rsidDel="00000000" w:rsidR="00000000" w:rsidRPr="00000000">
        <w:rPr>
          <w:rtl w:val="0"/>
        </w:rPr>
        <w:t xml:space="preserve">13) LSTAT: % de población de menor estatus socioeconómico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Variable de salida (target):</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14) MEDV: Valor mediano de las viviendas ocupadas por sus propietarios en miles de dólares [k$]</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ind w:left="0" w:firstLine="0"/>
        <w:jc w:val="both"/>
        <w:rPr>
          <w:b w:val="1"/>
        </w:rPr>
      </w:pPr>
      <w:r w:rsidDel="00000000" w:rsidR="00000000" w:rsidRPr="00000000">
        <w:rPr>
          <w:b w:val="1"/>
          <w:rtl w:val="0"/>
        </w:rPr>
        <w:t xml:space="preserve">Para todos los ítems, incorporar una cantidad de texto adecuado en forma de comentarios,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Consignas</w:t>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rtl w:val="0"/>
        </w:rPr>
        <w:t xml:space="preserve">Armar grupos de hasta tres personas para la realización del trabajo práctico. Dar aviso al cuerpo docente del equipo. En caso de no tener compañero, informar al cuerpo docente. </w:t>
      </w:r>
      <w:r w:rsidDel="00000000" w:rsidR="00000000" w:rsidRPr="00000000">
        <w:rPr>
          <w:b w:val="1"/>
          <w:rtl w:val="0"/>
        </w:rPr>
        <w:t xml:space="preserve">Se recomienda que al menos dos integrantes hayan aprobado Fundamentos de Ciencias de Datos.</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Crear un repositorio que se llame “AA1-TUIA-Apellido1-Apellido2-Apellido3” en GitHub.</w:t>
      </w:r>
      <w:r w:rsidDel="00000000" w:rsidR="00000000" w:rsidRPr="00000000">
        <w:rPr>
          <w:rtl w:val="0"/>
        </w:rPr>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rtl w:val="0"/>
        </w:rPr>
        <w:t xml:space="preserve">Realizar un análisis descriptivo, que ayude a la comprensión del problema, de cada una de las variables involucradas en el problema detallando características, comportamiento y rango de variación.</w:t>
      </w:r>
    </w:p>
    <w:p w:rsidR="00000000" w:rsidDel="00000000" w:rsidP="00000000" w:rsidRDefault="00000000" w:rsidRPr="00000000" w14:paraId="00000037">
      <w:pPr>
        <w:ind w:left="0" w:firstLine="720"/>
        <w:jc w:val="both"/>
        <w:rPr/>
      </w:pPr>
      <w:r w:rsidDel="00000000" w:rsidR="00000000" w:rsidRPr="00000000">
        <w:rPr>
          <w:rtl w:val="0"/>
        </w:rPr>
        <w:t xml:space="preserve">Debe incluir:</w:t>
      </w:r>
    </w:p>
    <w:p w:rsidR="00000000" w:rsidDel="00000000" w:rsidP="00000000" w:rsidRDefault="00000000" w:rsidRPr="00000000" w14:paraId="00000038">
      <w:pPr>
        <w:numPr>
          <w:ilvl w:val="0"/>
          <w:numId w:val="1"/>
        </w:numPr>
        <w:ind w:left="1440" w:hanging="360"/>
        <w:jc w:val="both"/>
        <w:rPr>
          <w:u w:val="none"/>
        </w:rPr>
      </w:pPr>
      <w:r w:rsidDel="00000000" w:rsidR="00000000" w:rsidRPr="00000000">
        <w:rPr>
          <w:rtl w:val="0"/>
        </w:rPr>
        <w:t xml:space="preserve">Análisis y decisión sobre datos faltantes.</w:t>
      </w:r>
    </w:p>
    <w:p w:rsidR="00000000" w:rsidDel="00000000" w:rsidP="00000000" w:rsidRDefault="00000000" w:rsidRPr="00000000" w14:paraId="00000039">
      <w:pPr>
        <w:numPr>
          <w:ilvl w:val="0"/>
          <w:numId w:val="1"/>
        </w:numPr>
        <w:ind w:left="1440" w:hanging="360"/>
        <w:jc w:val="both"/>
        <w:rPr>
          <w:u w:val="none"/>
        </w:rPr>
      </w:pPr>
      <w:r w:rsidDel="00000000" w:rsidR="00000000" w:rsidRPr="00000000">
        <w:rPr>
          <w:rtl w:val="0"/>
        </w:rPr>
        <w:t xml:space="preserve">Visualización de datos (por ejemplo histogramas, scatterplots entre variables, diagramas de caja)</w:t>
      </w:r>
    </w:p>
    <w:p w:rsidR="00000000" w:rsidDel="00000000" w:rsidP="00000000" w:rsidRDefault="00000000" w:rsidRPr="00000000" w14:paraId="0000003A">
      <w:pPr>
        <w:numPr>
          <w:ilvl w:val="0"/>
          <w:numId w:val="1"/>
        </w:numPr>
        <w:ind w:left="1440" w:hanging="360"/>
        <w:jc w:val="both"/>
        <w:rPr>
          <w:u w:val="none"/>
        </w:rPr>
      </w:pPr>
      <w:r w:rsidDel="00000000" w:rsidR="00000000" w:rsidRPr="00000000">
        <w:rPr>
          <w:rtl w:val="0"/>
        </w:rPr>
        <w:t xml:space="preserve">Codificación de variables categóricas (si se van a utilizar para predicción).</w:t>
      </w:r>
    </w:p>
    <w:p w:rsidR="00000000" w:rsidDel="00000000" w:rsidP="00000000" w:rsidRDefault="00000000" w:rsidRPr="00000000" w14:paraId="0000003B">
      <w:pPr>
        <w:numPr>
          <w:ilvl w:val="0"/>
          <w:numId w:val="1"/>
        </w:numPr>
        <w:ind w:left="1440" w:hanging="360"/>
        <w:jc w:val="both"/>
        <w:rPr>
          <w:u w:val="none"/>
        </w:rPr>
      </w:pPr>
      <w:r w:rsidDel="00000000" w:rsidR="00000000" w:rsidRPr="00000000">
        <w:rPr>
          <w:rtl w:val="0"/>
        </w:rPr>
        <w:t xml:space="preserve">Matriz de correlación de variables.</w:t>
      </w:r>
    </w:p>
    <w:p w:rsidR="00000000" w:rsidDel="00000000" w:rsidP="00000000" w:rsidRDefault="00000000" w:rsidRPr="00000000" w14:paraId="0000003C">
      <w:pPr>
        <w:numPr>
          <w:ilvl w:val="0"/>
          <w:numId w:val="1"/>
        </w:numPr>
        <w:ind w:left="1440" w:hanging="360"/>
        <w:jc w:val="both"/>
        <w:rPr>
          <w:u w:val="none"/>
        </w:rPr>
      </w:pPr>
      <w:r w:rsidDel="00000000" w:rsidR="00000000" w:rsidRPr="00000000">
        <w:rPr>
          <w:rtl w:val="0"/>
        </w:rPr>
        <w:t xml:space="preserve">Estandarización o escalado de datos.</w:t>
      </w:r>
    </w:p>
    <w:p w:rsidR="00000000" w:rsidDel="00000000" w:rsidP="00000000" w:rsidRDefault="00000000" w:rsidRPr="00000000" w14:paraId="0000003D">
      <w:pPr>
        <w:numPr>
          <w:ilvl w:val="0"/>
          <w:numId w:val="5"/>
        </w:numPr>
        <w:ind w:left="1440" w:hanging="360"/>
        <w:jc w:val="both"/>
      </w:pPr>
      <w:r w:rsidDel="00000000" w:rsidR="00000000" w:rsidRPr="00000000">
        <w:rPr>
          <w:rtl w:val="0"/>
        </w:rPr>
        <w:t xml:space="preserve">Validación cruzada train - test. Realizar una división del conjunto de datos en conjuntos de entrenamiento y prueba (y si se quiere, se puede incluir validación, que luego será útil) </w:t>
      </w:r>
      <w:r w:rsidDel="00000000" w:rsidR="00000000" w:rsidRPr="00000000">
        <w:rPr>
          <w:b w:val="1"/>
          <w:shd w:fill="efefef" w:val="clear"/>
          <w:rtl w:val="0"/>
        </w:rPr>
        <w:t xml:space="preserve">en el MOMENTO donde ustedes lo crean adecuado.</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numPr>
          <w:ilvl w:val="0"/>
          <w:numId w:val="4"/>
        </w:numPr>
        <w:ind w:left="720" w:hanging="360"/>
        <w:jc w:val="both"/>
        <w:rPr>
          <w:u w:val="none"/>
        </w:rPr>
      </w:pPr>
      <w:r w:rsidDel="00000000" w:rsidR="00000000" w:rsidRPr="00000000">
        <w:rPr>
          <w:rtl w:val="0"/>
        </w:rPr>
        <w:t xml:space="preserve">Implementar la solución del problema de regresión con regresión lineal múltiple.</w:t>
      </w:r>
    </w:p>
    <w:p w:rsidR="00000000" w:rsidDel="00000000" w:rsidP="00000000" w:rsidRDefault="00000000" w:rsidRPr="00000000" w14:paraId="00000040">
      <w:pPr>
        <w:numPr>
          <w:ilvl w:val="0"/>
          <w:numId w:val="2"/>
        </w:numPr>
        <w:ind w:left="1440" w:hanging="360"/>
        <w:jc w:val="both"/>
        <w:rPr>
          <w:u w:val="none"/>
        </w:rPr>
      </w:pPr>
      <w:r w:rsidDel="00000000" w:rsidR="00000000" w:rsidRPr="00000000">
        <w:rPr>
          <w:rtl w:val="0"/>
        </w:rPr>
        <w:t xml:space="preserve">Probar con el método </w:t>
      </w:r>
      <w:r w:rsidDel="00000000" w:rsidR="00000000" w:rsidRPr="00000000">
        <w:rPr>
          <w:b w:val="1"/>
          <w:rtl w:val="0"/>
        </w:rPr>
        <w:t xml:space="preserve">LinearRegression</w:t>
      </w:r>
      <w:r w:rsidDel="00000000" w:rsidR="00000000" w:rsidRPr="00000000">
        <w:rPr>
          <w:rtl w:val="0"/>
        </w:rPr>
        <w:t xml:space="preserve">.</w:t>
      </w:r>
    </w:p>
    <w:p w:rsidR="00000000" w:rsidDel="00000000" w:rsidP="00000000" w:rsidRDefault="00000000" w:rsidRPr="00000000" w14:paraId="00000041">
      <w:pPr>
        <w:numPr>
          <w:ilvl w:val="0"/>
          <w:numId w:val="2"/>
        </w:numPr>
        <w:ind w:left="1440" w:hanging="360"/>
        <w:jc w:val="both"/>
        <w:rPr>
          <w:u w:val="none"/>
        </w:rPr>
      </w:pPr>
      <w:r w:rsidDel="00000000" w:rsidR="00000000" w:rsidRPr="00000000">
        <w:rPr>
          <w:rtl w:val="0"/>
        </w:rPr>
        <w:t xml:space="preserve">Probar con métodos de </w:t>
      </w:r>
      <w:r w:rsidDel="00000000" w:rsidR="00000000" w:rsidRPr="00000000">
        <w:rPr>
          <w:b w:val="1"/>
          <w:rtl w:val="0"/>
        </w:rPr>
        <w:t xml:space="preserve">gradiente descendiente</w:t>
      </w:r>
      <w:r w:rsidDel="00000000" w:rsidR="00000000" w:rsidRPr="00000000">
        <w:rPr>
          <w:rtl w:val="0"/>
        </w:rPr>
        <w:t xml:space="preserve">. ¿Algún cambio? Incorporar gráficas de Error vs Iteraciones (loss vs epochs). Agregar comentarios.</w:t>
      </w:r>
    </w:p>
    <w:p w:rsidR="00000000" w:rsidDel="00000000" w:rsidP="00000000" w:rsidRDefault="00000000" w:rsidRPr="00000000" w14:paraId="00000042">
      <w:pPr>
        <w:numPr>
          <w:ilvl w:val="0"/>
          <w:numId w:val="2"/>
        </w:numPr>
        <w:ind w:left="1440" w:hanging="360"/>
        <w:jc w:val="both"/>
        <w:rPr>
          <w:u w:val="none"/>
        </w:rPr>
      </w:pPr>
      <w:r w:rsidDel="00000000" w:rsidR="00000000" w:rsidRPr="00000000">
        <w:rPr>
          <w:rtl w:val="0"/>
        </w:rPr>
        <w:t xml:space="preserve">Probar con métodos de regularización (</w:t>
      </w:r>
      <w:r w:rsidDel="00000000" w:rsidR="00000000" w:rsidRPr="00000000">
        <w:rPr>
          <w:b w:val="1"/>
          <w:rtl w:val="0"/>
        </w:rPr>
        <w:t xml:space="preserve">Lasso, Ridge, Elastic Net</w:t>
      </w:r>
      <w:r w:rsidDel="00000000" w:rsidR="00000000" w:rsidRPr="00000000">
        <w:rPr>
          <w:rtl w:val="0"/>
        </w:rPr>
        <w:t xml:space="preserve">).</w:t>
      </w:r>
    </w:p>
    <w:p w:rsidR="00000000" w:rsidDel="00000000" w:rsidP="00000000" w:rsidRDefault="00000000" w:rsidRPr="00000000" w14:paraId="00000043">
      <w:pPr>
        <w:numPr>
          <w:ilvl w:val="0"/>
          <w:numId w:val="7"/>
        </w:numPr>
        <w:ind w:left="1440" w:hanging="360"/>
        <w:jc w:val="both"/>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(entre R2 Score, MSE, RMSE, MAE, MAPE, elegir) tanto para entrenamiento como para prueba. </w:t>
      </w:r>
      <w:r w:rsidDel="00000000" w:rsidR="00000000" w:rsidRPr="00000000">
        <w:rPr>
          <w:b w:val="1"/>
          <w:rtl w:val="0"/>
        </w:rPr>
        <w:t xml:space="preserve">¿Por qué para ambos conjuntos?</w:t>
      </w:r>
    </w:p>
    <w:p w:rsidR="00000000" w:rsidDel="00000000" w:rsidP="00000000" w:rsidRDefault="00000000" w:rsidRPr="00000000" w14:paraId="00000044">
      <w:pPr>
        <w:numPr>
          <w:ilvl w:val="0"/>
          <w:numId w:val="7"/>
        </w:numPr>
        <w:ind w:left="1440" w:hanging="360"/>
        <w:jc w:val="both"/>
        <w:rPr/>
      </w:pPr>
      <w:r w:rsidDel="00000000" w:rsidR="00000000" w:rsidRPr="00000000">
        <w:rPr>
          <w:rtl w:val="0"/>
        </w:rPr>
        <w:t xml:space="preserve">¿Creen que han conseguido un buen fitting?</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Optimizar la selección de hiperparámetros.</w:t>
      </w:r>
    </w:p>
    <w:p w:rsidR="00000000" w:rsidDel="00000000" w:rsidP="00000000" w:rsidRDefault="00000000" w:rsidRPr="00000000" w14:paraId="00000047">
      <w:pPr>
        <w:numPr>
          <w:ilvl w:val="0"/>
          <w:numId w:val="3"/>
        </w:numPr>
        <w:ind w:left="1440" w:hanging="360"/>
        <w:jc w:val="both"/>
        <w:rPr>
          <w:u w:val="none"/>
        </w:rPr>
      </w:pPr>
      <w:r w:rsidDel="00000000" w:rsidR="00000000" w:rsidRPr="00000000">
        <w:rPr>
          <w:rtl w:val="0"/>
        </w:rPr>
        <w:t xml:space="preserve">Variar los hiperparámetros de gradiente descendiente. ¿Qué observa?</w:t>
      </w:r>
    </w:p>
    <w:p w:rsidR="00000000" w:rsidDel="00000000" w:rsidP="00000000" w:rsidRDefault="00000000" w:rsidRPr="00000000" w14:paraId="00000048">
      <w:pPr>
        <w:numPr>
          <w:ilvl w:val="0"/>
          <w:numId w:val="3"/>
        </w:numPr>
        <w:ind w:left="1440" w:hanging="360"/>
        <w:jc w:val="both"/>
        <w:rPr>
          <w:u w:val="none"/>
        </w:rPr>
      </w:pPr>
      <w:r w:rsidDel="00000000" w:rsidR="00000000" w:rsidRPr="00000000">
        <w:rPr>
          <w:rtl w:val="0"/>
        </w:rPr>
        <w:t xml:space="preserve">Variar los hiperparámetros de Lasso y Ridge. ¿Qué observa?</w:t>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Comparación de modelos.</w:t>
      </w:r>
    </w:p>
    <w:p w:rsidR="00000000" w:rsidDel="00000000" w:rsidP="00000000" w:rsidRDefault="00000000" w:rsidRPr="00000000" w14:paraId="0000004B">
      <w:pPr>
        <w:numPr>
          <w:ilvl w:val="0"/>
          <w:numId w:val="6"/>
        </w:numPr>
        <w:ind w:left="1440" w:hanging="360"/>
        <w:jc w:val="both"/>
      </w:pPr>
      <w:r w:rsidDel="00000000" w:rsidR="00000000" w:rsidRPr="00000000">
        <w:rPr>
          <w:rtl w:val="0"/>
        </w:rPr>
        <w:t xml:space="preserve">Incluyan en su análisis una comparación de modelos: de todos los modelos de regresión, ¿cuál es el mejor? </w:t>
      </w:r>
      <w:r w:rsidDel="00000000" w:rsidR="00000000" w:rsidRPr="00000000">
        <w:rPr>
          <w:b w:val="1"/>
          <w:rtl w:val="0"/>
        </w:rPr>
        <w:t xml:space="preserve">Escoger una métrica adecuada para poder compararlos</w:t>
      </w:r>
      <w:r w:rsidDel="00000000" w:rsidR="00000000" w:rsidRPr="00000000">
        <w:rPr>
          <w:rtl w:val="0"/>
        </w:rPr>
        <w:t xml:space="preserve">.</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1440" w:firstLine="0"/>
        <w:jc w:val="both"/>
        <w:rPr/>
      </w:pPr>
      <w:r w:rsidDel="00000000" w:rsidR="00000000" w:rsidRPr="00000000">
        <w:rPr>
          <w:rtl w:val="0"/>
        </w:rPr>
      </w:r>
    </w:p>
    <w:p w:rsidR="00000000" w:rsidDel="00000000" w:rsidP="00000000" w:rsidRDefault="00000000" w:rsidRPr="00000000" w14:paraId="0000004E">
      <w:pPr>
        <w:numPr>
          <w:ilvl w:val="0"/>
          <w:numId w:val="4"/>
        </w:numPr>
        <w:ind w:left="720" w:hanging="360"/>
        <w:jc w:val="both"/>
        <w:rPr>
          <w:u w:val="none"/>
        </w:rPr>
      </w:pPr>
      <w:r w:rsidDel="00000000" w:rsidR="00000000" w:rsidRPr="00000000">
        <w:rPr>
          <w:rtl w:val="0"/>
        </w:rPr>
        <w:t xml:space="preserve">Escribir una conclusión del trabajo. </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numPr>
          <w:ilvl w:val="0"/>
          <w:numId w:val="4"/>
        </w:numPr>
        <w:ind w:left="720" w:hanging="360"/>
        <w:jc w:val="both"/>
        <w:rPr>
          <w:u w:val="none"/>
        </w:rPr>
      </w:pPr>
      <w:r w:rsidDel="00000000" w:rsidR="00000000" w:rsidRPr="00000000">
        <w:rPr>
          <w:b w:val="1"/>
          <w:rtl w:val="0"/>
        </w:rPr>
        <w:t xml:space="preserve">Preparar una defensa del trabajo práctico</w:t>
      </w:r>
      <w:r w:rsidDel="00000000" w:rsidR="00000000" w:rsidRPr="00000000">
        <w:rPr>
          <w:rtl w:val="0"/>
        </w:rPr>
        <w:t xml:space="preserve">: la defensa consiste en preguntas hechas por el cuerpo docente que pueden ser: explicar una parte del código, explicar alguno de los métodos utilizados, preguntas de índole teórica, preguntas de índole práctica. Son tanto grupales como individuales.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Entrega</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t xml:space="preserve">Las entregas parciales se realizan mediante GitHub (suben el código y nos devuelven el link del repositorio </w:t>
      </w:r>
      <w:r w:rsidDel="00000000" w:rsidR="00000000" w:rsidRPr="00000000">
        <w:rPr>
          <w:b w:val="1"/>
          <w:rtl w:val="0"/>
        </w:rPr>
        <w:t xml:space="preserve">mediante este formulario: https://forms.gle/CW85afc7NQUB4JFe9)</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t xml:space="preserve">El repositorio debe llamarse “AA1-TUIA-Apellido1-Apellido2-Apellido3” </w:t>
      </w:r>
      <w:r w:rsidDel="00000000" w:rsidR="00000000" w:rsidRPr="00000000">
        <w:rPr>
          <w:b w:val="1"/>
          <w:rtl w:val="0"/>
        </w:rPr>
        <w:t xml:space="preserve">sin excepciones. No crear carpetas dentro que contengan alguno de los entregables.</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Respetar los siguientes nombres:</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Notebook de trabajo: TP-regresion-AA1.ipynb</w:t>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highlight w:val="yellow"/>
        </w:rPr>
      </w:pPr>
      <w:r w:rsidDel="00000000" w:rsidR="00000000" w:rsidRPr="00000000">
        <w:rPr>
          <w:b w:val="1"/>
          <w:sz w:val="24"/>
          <w:szCs w:val="24"/>
          <w:highlight w:val="yellow"/>
          <w:rtl w:val="0"/>
        </w:rPr>
        <w:t xml:space="preserve">Fecha de entrega: Viernes 20/09/2024, a través de </w:t>
      </w:r>
      <w:hyperlink r:id="rId8">
        <w:r w:rsidDel="00000000" w:rsidR="00000000" w:rsidRPr="00000000">
          <w:rPr>
            <w:b w:val="1"/>
            <w:color w:val="1155cc"/>
            <w:sz w:val="24"/>
            <w:szCs w:val="24"/>
            <w:highlight w:val="yellow"/>
            <w:u w:val="single"/>
            <w:rtl w:val="0"/>
          </w:rPr>
          <w:t xml:space="preserve">este formulario.</w:t>
        </w:r>
      </w:hyperlink>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t xml:space="preserve">Cada entrega puede demorarse hasta dos días después de la fecha pactada, </w:t>
      </w:r>
      <w:r w:rsidDel="00000000" w:rsidR="00000000" w:rsidRPr="00000000">
        <w:rPr>
          <w:b w:val="1"/>
          <w:rtl w:val="0"/>
        </w:rPr>
        <w:t xml:space="preserve">con disminución de la nota final del trabajo práctico.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rtl w:val="0"/>
        </w:rPr>
        <w:t xml:space="preserve">No se aceptan entregas finales con fecha posterior al 22/09/2024</w:t>
      </w:r>
      <w:r w:rsidDel="00000000" w:rsidR="00000000" w:rsidRPr="00000000">
        <w:rPr>
          <w:rtl w:val="0"/>
        </w:rPr>
        <w:t xml:space="preserve">. En caso de no tener todos los ítems entregados para esta fecha, la condición es automáticamente de desaprobado.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La defensa de los TP se hará de forma presencial ,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en mesas de examen (donde deberán estar realizadas las correcciones y más acertada la presentación).</w:t>
      </w:r>
      <w:r w:rsidDel="00000000" w:rsidR="00000000" w:rsidRPr="00000000">
        <w:rPr>
          <w:i w:val="1"/>
          <w:rtl w:val="0"/>
        </w:rPr>
        <w:t xml:space="preserve"> </w:t>
      </w:r>
      <w:r w:rsidDel="00000000" w:rsidR="00000000" w:rsidRPr="00000000">
        <w:rPr>
          <w:i w:val="1"/>
          <w:u w:val="single"/>
          <w:rtl w:val="0"/>
        </w:rPr>
        <w:t xml:space="preserve">En caso de reprobar en esta segunda instancia de defensa, la condición es de libre</w:t>
      </w:r>
      <w:r w:rsidDel="00000000" w:rsidR="00000000" w:rsidRPr="00000000">
        <w:rPr>
          <w:rtl w:val="0"/>
        </w:rPr>
        <w:t xml:space="preserv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En caso de no aprobar ni la defensa del TP de regresión ni el de clasificación, </w:t>
      </w:r>
      <w:r w:rsidDel="00000000" w:rsidR="00000000" w:rsidRPr="00000000">
        <w:rPr>
          <w:i w:val="1"/>
          <w:u w:val="single"/>
          <w:rtl w:val="0"/>
        </w:rPr>
        <w:t xml:space="preserve">la condición es de libre</w:t>
      </w:r>
      <w:r w:rsidDel="00000000" w:rsidR="00000000" w:rsidRPr="00000000">
        <w:rPr>
          <w:rtl w:val="0"/>
        </w:rPr>
        <w:t xml:space="preserve">.</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forms.gle/jE76eBSk1QCRUPWq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