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sz w:val="48"/>
        </w:rPr>
        <w:t>Visión y Alcance del Proyecto — Kriptome MiniSOC</w:t>
      </w:r>
    </w:p>
    <w:p>
      <w:pPr>
        <w:pStyle w:val="Heading2"/>
      </w:pPr>
      <w:r>
        <w:rPr>
          <w:color w:val="1F3A5F"/>
        </w:rPr>
        <w:t>1. Qué es Kriptome MiniSOC</w:t>
      </w:r>
    </w:p>
    <w:p>
      <w:pPr>
        <w:spacing w:after="160"/>
        <w:jc w:val="both"/>
      </w:pPr>
      <w:r>
        <w:t>Kriptome MiniSOC es el diseño de un servicio de seguridad gestionada (un "SOC como servicio") pensado para pequeñas y medianas empresas peruanas, y también para perfiles residenciales de alto valor como la vivienda de un directivo. La idea de negocio es sencilla de enunciar y compleja de operar bien: una PyME no tiene el tamaño ni el presupuesto para mantener un equipo de seguridad propio las 24 horas, pero sí está expuesta a los mismos riesgos que una empresa grande — ataques de fuerza bruta contra sus servidores, malware, cambios no autorizados en archivos críticos, vulnerabilidades sin parchar. Kriptome propone resolver ese problema con dos capas que cumplen funciones distintas y deliberadamente separadas.</w:t>
      </w:r>
    </w:p>
    <w:p>
      <w:pPr>
        <w:spacing w:after="160"/>
        <w:jc w:val="both"/>
      </w:pPr>
      <w:r>
        <w:t xml:space="preserve">La primera capa es </w:t>
      </w:r>
      <w:r>
        <w:rPr>
          <w:b/>
        </w:rPr>
        <w:t>Wazuh</w:t>
      </w:r>
      <w:r>
        <w:t>, un motor de detección de seguridad (SIEM/XDR) de código abierto, ampliamente usado en la industria, que se instala como agente en los equipos del cliente y observa: intentos de acceso, cambios en archivos, procesos sospechosos, vulnerabilidades conocidas en el software instalado. Wazuh es bueno detectando eventos técnicos, pero no entiende de negocio — no sabe si una alerta amerita despertar a alguien a las 3 de la mañana, no sabe redactar una explicación para el dueño de una PyME, y no distingue automáticamente entre un evento aislado y un patrón que merece abrir un caso.</w:t>
      </w:r>
    </w:p>
    <w:p>
      <w:pPr>
        <w:spacing w:after="160"/>
        <w:jc w:val="both"/>
      </w:pPr>
      <w:r>
        <w:t xml:space="preserve">La segunda capa es lo que este proyecto llama la </w:t>
      </w:r>
      <w:r>
        <w:rPr>
          <w:b/>
        </w:rPr>
        <w:t>capa Kriptome</w:t>
      </w:r>
      <w:r>
        <w:t xml:space="preserve"> (nunca "el orquestador" — ese término está deliberadamente excluido del vocabulario del proyecto): un conjunto de reglas de negocio, contratos de datos y procedimientos que toman lo que Wazuh detecta y lo convierten en algo que un dueño de PyME sin conocimiento técnico puede entender y accionar. La capa Kriptome decide qué tan urgente es algo, agrupa eventos repetidos en un solo caso en vez de saturar al cliente con alertas duplicadas, redacta una comunicación en español simple, y sabe qué acciones concretas recomendar — todo dentro de límites definidos de antemano, nunca de forma improvisada.</w:t>
      </w:r>
    </w:p>
    <w:p>
      <w:pPr>
        <w:spacing w:after="160"/>
        <w:jc w:val="both"/>
      </w:pPr>
      <w:r>
        <w:t xml:space="preserve">El principio que resume la división de trabajo, y que aparece repetido en toda la documentación técnica porque es la columna vertebral del diseño, es: </w:t>
      </w:r>
      <w:r>
        <w:rPr>
          <w:b/>
        </w:rPr>
        <w:t>Wazuh detecta, la capa Kriptome administra casos y decisiones de negocio.</w:t>
      </w:r>
    </w:p>
    <w:p>
      <w:pPr>
        <w:pStyle w:val="Heading2"/>
      </w:pPr>
      <w:r>
        <w:rPr>
          <w:color w:val="1F3A5F"/>
        </w:rPr>
        <w:t>2. Qué contiene este proyecto entregado</w:t>
      </w:r>
    </w:p>
    <w:p>
      <w:pPr>
        <w:spacing w:after="160"/>
        <w:jc w:val="both"/>
      </w:pPr>
      <w:r>
        <w:t xml:space="preserve">Es importante ser preciso sobre qué recibe quien abre este repositorio, porque una mala interpretación aquí lleva a expectativas equivocadas. Lo que existe hoy </w:t>
      </w:r>
      <w:r>
        <w:rPr>
          <w:b/>
        </w:rPr>
        <w:t>no es un sistema funcionando</w:t>
      </w:r>
      <w:r>
        <w:t xml:space="preserve">. Es un paquete de </w:t>
      </w:r>
      <w:r>
        <w:rPr>
          <w:b/>
        </w:rPr>
        <w:t>contratos, reglas y diseño</w:t>
      </w:r>
      <w:r>
        <w:t>: la especificación completa y verificada de cómo debe comportarse el sistema cuando alguien lo construya, más el ruleset de detección de Wazuh ya afinado y corregido, listo para desplegarse.</w:t>
      </w:r>
    </w:p>
    <w:p>
      <w:pPr>
        <w:spacing w:after="160"/>
        <w:jc w:val="both"/>
      </w:pPr>
      <w:r>
        <w:t>Concretamente, el proyecto entrega:</w:t>
      </w:r>
    </w:p>
    <w:p>
      <w:pPr>
        <w:pStyle w:val="ListBullet"/>
        <w:ind w:left="340"/>
      </w:pPr>
      <w:r>
        <w:rPr>
          <w:b/>
        </w:rPr>
        <w:t>Contratos de datos</w:t>
      </w:r>
      <w:r>
        <w:t xml:space="preserve"> (diecisiete definiciones formales en formato JSON Schema, más varios documentos explicativos): la forma exacta que debe tener cada dato que fluye por el sistema — un evento, un caso, un resultado de riesgo, un correo al cliente — de modo que cualquier equipo que construya el sistema real lo haga de forma compatible.</w:t>
      </w:r>
    </w:p>
    <w:p>
      <w:pPr>
        <w:pStyle w:val="ListBullet"/>
        <w:ind w:left="340"/>
      </w:pPr>
      <w:r>
        <w:rPr>
          <w:b/>
        </w:rPr>
        <w:t>Reglas de negocio</w:t>
      </w:r>
      <w:r>
        <w:t xml:space="preserve"> (políticas en formato YAML): qué tipos de incidente se reconocen, cómo se calcula su prioridad, en qué estados puede estar un caso y qué transiciones son válidas entre ellos.</w:t>
      </w:r>
    </w:p>
    <w:p>
      <w:pPr>
        <w:pStyle w:val="ListBullet"/>
        <w:ind w:left="340"/>
      </w:pPr>
      <w:r>
        <w:rPr>
          <w:b/>
        </w:rPr>
        <w:t>Reglas técnicas de Wazuh</w:t>
      </w:r>
      <w:r>
        <w:t>: el conjunto de reglas de detección personalizadas, auditadas línea por línea contra el código fuente oficial de Wazuh, listas para copiarse a un servidor Wazuh real.</w:t>
      </w:r>
    </w:p>
    <w:p>
      <w:pPr>
        <w:pStyle w:val="ListBullet"/>
        <w:ind w:left="340"/>
      </w:pPr>
      <w:r>
        <w:rPr>
          <w:b/>
        </w:rPr>
        <w:t>Documentación de arquitectura, implementación y seguridad</w:t>
      </w:r>
      <w:r>
        <w:t>: el diseño completo del flujo de un evento de principio a fin, los procedimientos paso a paso para desplegar la infraestructura, y el análisis de amenazas y riesgos.</w:t>
      </w:r>
    </w:p>
    <w:p>
      <w:pPr>
        <w:spacing w:after="160"/>
        <w:jc w:val="both"/>
      </w:pPr>
      <w:r>
        <w:t>Esta es la razón por la que entregar "contratos y diseño" en lugar de "código funcionando" es correcto en esta etapa: construir un sistema de este tipo sin antes fijar con precisión qué significa cada dato, qué reglas de negocio aplican y qué garantías de seguridad son innegociables (como el aislamiento entre los datos de distintos clientes) es la receta para terminar con un sistema inconsistente, donde cada desarrollador interpreta las reglas de forma distinta. Este repositorio es esa fijación previa: el trabajo de diseño y verificación que debe completarse antes de escribir la primera línea de código del sistema en producción.</w:t>
      </w:r>
    </w:p>
    <w:p>
      <w:pPr>
        <w:pStyle w:val="Heading2"/>
      </w:pPr>
      <w:r>
        <w:rPr>
          <w:color w:val="1F3A5F"/>
        </w:rPr>
        <w:t>3. Niveles de certeza: qué significa que algo esté "diseñado" y no "funcionando"</w:t>
      </w:r>
    </w:p>
    <w:p>
      <w:pPr>
        <w:spacing w:after="160"/>
        <w:jc w:val="both"/>
      </w:pPr>
      <w:r>
        <w:t>Para evitar que se asuman capacidades que no existen, todo el proyecto usa un vocabulario cerrado de diez niveles de certeza, aplicado sin excepción a cada pieza del repositorio. En términos simples, de menor a mayor evidencia:</w:t>
      </w:r>
    </w:p>
    <w:p>
      <w:pPr>
        <w:pStyle w:val="ListBullet"/>
        <w:ind w:left="340"/>
      </w:pPr>
      <w:r>
        <w:rPr>
          <w:b/>
        </w:rPr>
        <w:t>Diseñado</w:t>
      </w:r>
      <w:r>
        <w:t>: la idea está descrita y acordada, pero todavía no existe ningún artefacto formal que la implemente — es el punto de partida de todo.</w:t>
      </w:r>
    </w:p>
    <w:p>
      <w:pPr>
        <w:pStyle w:val="ListBullet"/>
        <w:ind w:left="340"/>
      </w:pPr>
      <w:r>
        <w:rPr>
          <w:b/>
        </w:rPr>
        <w:t>Configurado</w:t>
      </w:r>
      <w:r>
        <w:t>: existe un archivo completo y bien formado (una regla de Wazuh, una política, un contrato de datos), pero nadie lo comprobó todavía contra el sistema real.</w:t>
      </w:r>
    </w:p>
    <w:p>
      <w:pPr>
        <w:pStyle w:val="ListBullet"/>
        <w:ind w:left="340"/>
      </w:pPr>
      <w:r>
        <w:rPr>
          <w:b/>
        </w:rPr>
        <w:t>Validado documentalmente</w:t>
      </w:r>
      <w:r>
        <w:t>: se comprobó por comparación cruzada entre varios documentos del propio proyecto, sin tocar ningún sistema real.</w:t>
      </w:r>
    </w:p>
    <w:p>
      <w:pPr>
        <w:pStyle w:val="ListBullet"/>
        <w:ind w:left="340"/>
      </w:pPr>
      <w:r>
        <w:rPr>
          <w:b/>
        </w:rPr>
        <w:t>Validado contra el código fuente (XML)</w:t>
      </w:r>
      <w:r>
        <w:t>: se comprobó línea por línea contra el código fuente oficial de Wazuh — el nivel más alto de certeza que se puede alcanzar sin un servidor real encendido.</w:t>
      </w:r>
    </w:p>
    <w:p>
      <w:pPr>
        <w:pStyle w:val="ListBullet"/>
        <w:ind w:left="340"/>
      </w:pPr>
      <w:r>
        <w:rPr>
          <w:b/>
        </w:rPr>
        <w:t>Validado por prueba de reglas (logtest)</w:t>
      </w:r>
      <w:r>
        <w:t>: se ejecutó la herramienta de pruebas de Wazuh contra un servidor real y quedó guardada la evidencia.</w:t>
      </w:r>
    </w:p>
    <w:p>
      <w:pPr>
        <w:pStyle w:val="ListBullet"/>
        <w:ind w:left="340"/>
      </w:pPr>
      <w:r>
        <w:rPr>
          <w:b/>
        </w:rPr>
        <w:t>Validado en modo sombra</w:t>
      </w:r>
      <w:r>
        <w:t>: el sistema operó en paralelo sin enviar comunicaciones reales, y se registraron los resultados observados.</w:t>
      </w:r>
    </w:p>
    <w:p>
      <w:pPr>
        <w:pStyle w:val="ListBullet"/>
        <w:ind w:left="340"/>
      </w:pPr>
      <w:r>
        <w:rPr>
          <w:b/>
        </w:rPr>
        <w:t>Validado con cliente piloto</w:t>
      </w:r>
      <w:r>
        <w:t>: el sistema operó en producción real con al menos un cliente y hubo revisión humana del resultado.</w:t>
      </w:r>
    </w:p>
    <w:p>
      <w:pPr>
        <w:pStyle w:val="ListBullet"/>
        <w:ind w:left="340"/>
      </w:pPr>
      <w:r>
        <w:rPr>
          <w:b/>
        </w:rPr>
        <w:t>Pendiente</w:t>
      </w:r>
      <w:r>
        <w:t>: se sabe exactamente qué falta comprobar, pero todavía no se ha hecho.</w:t>
      </w:r>
    </w:p>
    <w:p>
      <w:pPr>
        <w:pStyle w:val="ListBullet"/>
        <w:ind w:left="340"/>
      </w:pPr>
      <w:r>
        <w:rPr>
          <w:b/>
        </w:rPr>
        <w:t>Experimental</w:t>
      </w:r>
      <w:r>
        <w:t>: existe una decisión de producto o de arquitectura sin resolver que impide activar esa pieza en producción, aunque su forma técnica sea correcta.</w:t>
      </w:r>
    </w:p>
    <w:p>
      <w:pPr>
        <w:pStyle w:val="ListBullet"/>
        <w:ind w:left="340"/>
      </w:pPr>
      <w:r>
        <w:rPr>
          <w:b/>
        </w:rPr>
        <w:t>Pendiente de integración</w:t>
      </w:r>
      <w:r>
        <w:t>: depende de una conexión externa (una credencial, un proveedor) que todavía no existe.</w:t>
      </w:r>
    </w:p>
    <w:p>
      <w:pPr>
        <w:spacing w:after="160"/>
        <w:jc w:val="both"/>
      </w:pPr>
      <w:r>
        <w:t xml:space="preserve">La regla que se respeta sin excepción en todo el repositorio es que </w:t>
      </w:r>
      <w:r>
        <w:rPr>
          <w:b/>
        </w:rPr>
        <w:t>ningún elemento se marca con un nivel de evidencia que no tiene respaldo real guardado</w:t>
      </w:r>
      <w:r>
        <w:t>. Si algo dice "validado contra el código fuente", es porque efectivamente se comparó línea por línea contra el Wazuh oficial. Si algo dice "pendiente", es una declaración honesta de que ese trabajo todavía no se hizo — no una forma disimulada de decir que sí funciona.</w:t>
      </w:r>
    </w:p>
    <w:p>
      <w:pPr>
        <w:pStyle w:val="Heading2"/>
      </w:pPr>
      <w:r>
        <w:rPr>
          <w:color w:val="1F3A5F"/>
        </w:rPr>
        <w:t>4. Qué NO está implementado todavía</w:t>
      </w:r>
    </w:p>
    <w:p>
      <w:pPr>
        <w:spacing w:after="160"/>
        <w:jc w:val="both"/>
      </w:pPr>
      <w:r>
        <w:t>Para que nadie asuma capacidades falsas, esta sección es explícita: hoy no existe ningún componente de software funcionando que ejecute la lógica descrita en los contratos. No hay:</w:t>
      </w:r>
    </w:p>
    <w:p>
      <w:pPr>
        <w:pStyle w:val="ListBullet"/>
        <w:ind w:left="340"/>
      </w:pPr>
      <w:r>
        <w:t>Un motor de casos ni un backend en ejecución.</w:t>
      </w:r>
    </w:p>
    <w:p>
      <w:pPr>
        <w:pStyle w:val="ListBullet"/>
        <w:ind w:left="340"/>
      </w:pPr>
      <w:r>
        <w:t>Una interfaz de programación (API) productiva.</w:t>
      </w:r>
    </w:p>
    <w:p>
      <w:pPr>
        <w:pStyle w:val="ListBullet"/>
        <w:ind w:left="340"/>
      </w:pPr>
      <w:r>
        <w:t>Una base de datos productiva.</w:t>
      </w:r>
    </w:p>
    <w:p>
      <w:pPr>
        <w:pStyle w:val="ListBullet"/>
        <w:ind w:left="340"/>
      </w:pPr>
      <w:r>
        <w:t>Envío real de correos electrónicos — las plantillas y estructuras de mensaje son contratos de texto y de datos, no un sistema de envío.</w:t>
      </w:r>
    </w:p>
    <w:p>
      <w:pPr>
        <w:pStyle w:val="ListBullet"/>
        <w:ind w:left="340"/>
      </w:pPr>
      <w:r>
        <w:t>Una integración real con un proveedor de inteligencia artificial.</w:t>
      </w:r>
    </w:p>
    <w:p>
      <w:pPr>
        <w:pStyle w:val="ListBullet"/>
        <w:ind w:left="340"/>
      </w:pPr>
      <w:r>
        <w:t>Consultas en vivo a fuentes externas como el catálogo de vulnerabilidades explotadas de CISA, VirusTotal o AbuseIPDB.</w:t>
      </w:r>
    </w:p>
    <w:p>
      <w:pPr>
        <w:pStyle w:val="ListBullet"/>
        <w:ind w:left="340"/>
      </w:pPr>
      <w:r>
        <w:t>Capacidad de remediación automática (bloquear una dirección, aislar un equipo): cualquier acción de ese tipo está diseñada para requerir siempre revisión humana y confirmación por un canal alterno, nunca ejecutarse sola.</w:t>
      </w:r>
    </w:p>
    <w:p>
      <w:pPr>
        <w:pStyle w:val="ListBullet"/>
        <w:ind w:left="340"/>
      </w:pPr>
      <w:r>
        <w:t>Un servidor Wazuh desplegado: el paquete de reglas está listo para copiarse, pero nunca se ha instalado en un servidor real.</w:t>
      </w:r>
    </w:p>
    <w:p>
      <w:pPr>
        <w:spacing w:after="160"/>
        <w:jc w:val="both"/>
      </w:pPr>
      <w:r>
        <w:t xml:space="preserve">Los contratos de datos, las políticas de tipos de caso y los procedimientos que sí existen en el repositorio son exactamente eso: </w:t>
      </w:r>
      <w:r>
        <w:rPr>
          <w:b/>
        </w:rPr>
        <w:t>contratos para cuando esos componentes se construyan</w:t>
      </w:r>
      <w:r>
        <w:t>, no una implementación parcial de ellos. Confundir un contrato bien escrito con un sistema funcionando sería el error más costoso que alguien podría cometer al leer este proyecto.</w:t>
      </w:r>
    </w:p>
    <w:p>
      <w:pPr>
        <w:pStyle w:val="Heading2"/>
      </w:pPr>
      <w:r>
        <w:rPr>
          <w:color w:val="1F3A5F"/>
        </w:rPr>
        <w:t>5. Decisiones de negocio que faltan tomar</w:t>
      </w:r>
    </w:p>
    <w:p>
      <w:pPr>
        <w:spacing w:after="160"/>
        <w:jc w:val="both"/>
      </w:pPr>
      <w:r>
        <w:t>El trabajo técnico y de diseño avanzó hasta un punto de madurez alto, pero varias decisiones no son técnicas — son decisiones de dirección que ningún documento de este repositorio puede tomar por su cuenta:</w:t>
      </w:r>
    </w:p>
    <w:p>
      <w:pPr>
        <w:pStyle w:val="ListBullet"/>
        <w:ind w:left="340"/>
      </w:pPr>
      <w:r>
        <w:rPr>
          <w:b/>
        </w:rPr>
        <w:t>Aprobar formalmente los procedimientos de respuesta.</w:t>
      </w:r>
      <w:r>
        <w:t xml:space="preserve"> Existen seis procedimientos completos (uno por cada tipo de incidente activo, más uno adicional para el caso de escalamiento de una vulnerabilidad), pero los seis están en estado de borrador. Ninguno puede usarse para comunicarse con un cliente real hasta que una persona con responsabilidad operativa los revise línea por línea y los apruebe explícitamente.</w:t>
      </w:r>
    </w:p>
    <w:p>
      <w:pPr>
        <w:pStyle w:val="ListBullet"/>
        <w:ind w:left="340"/>
      </w:pPr>
      <w:r>
        <w:rPr>
          <w:b/>
        </w:rPr>
        <w:t>Elegir el proveedor de nube o de alojamiento.</w:t>
      </w:r>
      <w:r>
        <w:t xml:space="preserve"> Documentos anteriores del proyecto asumían Amazon Web Services como proveedor, pero ninguna decisión formal de arquitectura lo confirma hoy. Esta elección queda abierta y no compromete al piloto de laboratorio, que puede ejecutarse en una máquina virtual local.</w:t>
      </w:r>
    </w:p>
    <w:p>
      <w:pPr>
        <w:pStyle w:val="ListBullet"/>
        <w:ind w:left="340"/>
      </w:pPr>
      <w:r>
        <w:rPr>
          <w:b/>
        </w:rPr>
        <w:t>Definir el piloto real con un cliente.</w:t>
      </w:r>
      <w:r>
        <w:t xml:space="preserve"> El plan de dos clientes de referencia usa un cliente residencial ya identificado (la casa de un directivo) y un segundo cliente empresarial todavía por identificar comercialmente. Encontrar y contratar a ese segundo cliente es un proceso de ventas, no de ingeniería.</w:t>
      </w:r>
    </w:p>
    <w:p>
      <w:pPr>
        <w:pStyle w:val="ListBullet"/>
        <w:ind w:left="340"/>
      </w:pPr>
      <w:r>
        <w:rPr>
          <w:b/>
        </w:rPr>
        <w:t>Decidir el tratamiento de los documentos históricos de negocio.</w:t>
      </w:r>
      <w:r>
        <w:t xml:space="preserve"> El proyecto conserva, por trazabilidad, una serie de documentos previos en español que ya no reflejan el diseño vigente (por ejemplo, describían un mecanismo de respuesta con menú de opciones A/B/C que fue reemplazado por un mensaje único con respuesta libre). Queda pendiente una decisión explícita sobre qué hacer con ellos a futuro.</w:t>
      </w:r>
    </w:p>
    <w:p>
      <w:pPr>
        <w:pStyle w:val="ListBullet"/>
        <w:ind w:left="340"/>
      </w:pPr>
      <w:r>
        <w:rPr>
          <w:b/>
        </w:rPr>
        <w:t>Aprobar los cuatro compromisos de continuidad operativa</w:t>
      </w:r>
      <w:r>
        <w:t>: tener backups configurados y funcionando, haber probado una restauración real, y haber acordado formalmente cuánta pérdida de datos y cuánto tiempo de caída son aceptables. Ninguno de los cuatro está cumplido hoy.</w:t>
      </w:r>
    </w:p>
    <w:p>
      <w:pPr>
        <w:pStyle w:val="Heading2"/>
      </w:pPr>
      <w:r>
        <w:rPr>
          <w:color w:val="1F3A5F"/>
        </w:rPr>
        <w:t>6. Cómo leer los otros cinco documentos</w:t>
      </w:r>
    </w:p>
    <w:p>
      <w:pPr>
        <w:spacing w:after="160"/>
        <w:jc w:val="both"/>
      </w:pPr>
      <w:r>
        <w:t>Este informe es el punto de entrada. Los cinco documentos siguientes profundizan cada uno en un área distinta del proyecto, y se pueden leer en el orden que mejor convenga según el interés del lector.</w:t>
      </w:r>
    </w:p>
    <w:p>
      <w:pPr>
        <w:spacing w:after="160"/>
        <w:jc w:val="both"/>
      </w:pPr>
      <w:r>
        <w:rPr>
          <w:b/>
        </w:rPr>
        <w:t>Flujo Completo del Sistema</w:t>
      </w:r>
      <w:r>
        <w:t xml:space="preserve"> recorre, paso a paso, el camino completo que sigue un evento de seguridad desde que ocurre en el equipo de un cliente hasta que se convierte en una comunicación entendible para ese cliente. Explica las cerca de veintitrés etapas del diseño, con su responsable y su estado real, y desarrolla los cinco principios de arquitectura que ningún componente puede violar — entre ellos, que una alerta técnica nunca equivale automáticamente a un caso, y que la inteligencia artificial nunca decide nada de negocio por su cuenta.</w:t>
      </w:r>
    </w:p>
    <w:p>
      <w:pPr>
        <w:spacing w:after="160"/>
        <w:jc w:val="both"/>
      </w:pPr>
      <w:r>
        <w:rPr>
          <w:b/>
        </w:rPr>
        <w:t>Contratos de Datos</w:t>
      </w:r>
      <w:r>
        <w:t xml:space="preserve"> explica, sin mostrar código, qué información contiene cada tipo de dato del sistema y qué reglas de negocio protege cada uno — por ejemplo, por qué un caso no puede declararse cerrado sin registrar una fecha real de cierre, o por qué un correo no puede marcarse como enviado sin una fecha de envío verificable.</w:t>
      </w:r>
    </w:p>
    <w:p>
      <w:pPr>
        <w:spacing w:after="160"/>
        <w:jc w:val="both"/>
      </w:pPr>
      <w:r>
        <w:rPr>
          <w:b/>
        </w:rPr>
        <w:t>Reglas de Negocio</w:t>
      </w:r>
      <w:r>
        <w:t xml:space="preserve"> detalla los cinco tipos de incidente que el sistema reconoce hoy, la máquina de nueve estados por la que pasa un caso desde que se abre hasta que se cierra, la fórmula completa de cálculo de riesgo con sus nueve factores, y por qué los seis procedimientos de respuesta siguen todos sin aprobación formal.</w:t>
      </w:r>
    </w:p>
    <w:p>
      <w:pPr>
        <w:spacing w:after="160"/>
        <w:jc w:val="both"/>
      </w:pPr>
      <w:r>
        <w:rPr>
          <w:b/>
        </w:rPr>
        <w:t>Reglas Técnicas de Wazuh</w:t>
      </w:r>
      <w:r>
        <w:t xml:space="preserve"> explica en profundidad las reglas de detección personalizadas que se construyeron para este proyecto, qué se corrigió respecto al diseño original (incluyendo errores que habrían impedido que las reglas cargaran), qué regla se descartó deliberadamente y por qué, y el riesgo documentado de mezcla de datos entre clientes cuando comparten una misma fuente sin agente propio.</w:t>
      </w:r>
    </w:p>
    <w:p>
      <w:pPr>
        <w:spacing w:after="160"/>
        <w:jc w:val="both"/>
      </w:pPr>
      <w:r>
        <w:rPr>
          <w:b/>
        </w:rPr>
        <w:t>Guía de Despliegue e Implementación</w:t>
      </w:r>
      <w:r>
        <w:t xml:space="preserve"> es la hoja de ruta completa para pasar de este proyecto a un sistema funcionando: desplegar Wazuh, dar de alta clientes, verificar el aislamiento entre ellos, recibir e integrar la aplicación que construirá el otro equipo, y finalmente probar todo con los dos clientes de referencia. Incluye también la explicación de cómo se garantiza, capa por capa, que los datos de un cliente nunca se mezclan con los de otro, y un resumen del análisis de amenazas y riesgos abiertos del proyecto.</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