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DF" w:rsidRPr="00B56DEA" w:rsidRDefault="00C469DF" w:rsidP="00C469DF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C469DF" w:rsidRDefault="00C469DF" w:rsidP="00C469DF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60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C469DF" w:rsidRDefault="00C469DF" w:rsidP="00C469DF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C469DF" w:rsidRPr="00B56DEA" w:rsidRDefault="00C469DF" w:rsidP="00C469DF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C469DF" w:rsidRDefault="00C469DF" w:rsidP="00C469D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2</w:t>
      </w:r>
      <w:r>
        <w:rPr>
          <w:rFonts w:ascii="Courier New" w:hAnsi="Courier New" w:cs="Courier New"/>
          <w:b/>
          <w:sz w:val="26"/>
          <w:szCs w:val="26"/>
        </w:rPr>
        <w:t>9</w:t>
      </w:r>
      <w:r>
        <w:rPr>
          <w:rFonts w:ascii="Courier New" w:hAnsi="Courier New" w:cs="Courier New"/>
          <w:b/>
          <w:sz w:val="26"/>
          <w:szCs w:val="26"/>
        </w:rPr>
        <w:t xml:space="preserve"> de setembro de 2017.</w:t>
      </w:r>
    </w:p>
    <w:p w:rsidR="00C469DF" w:rsidRPr="00B56DEA" w:rsidRDefault="00C469DF" w:rsidP="00C469DF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(</w:t>
      </w:r>
      <w:r>
        <w:rPr>
          <w:rFonts w:ascii="Courier New" w:eastAsia="Calibri" w:hAnsi="Courier New" w:cs="Courier New"/>
          <w:sz w:val="26"/>
          <w:szCs w:val="26"/>
          <w:lang w:bidi="en-US"/>
        </w:rPr>
        <w:t>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Silvio Pereira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e Vanius Nogueira.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11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</w:t>
      </w:r>
      <w:r>
        <w:rPr>
          <w:rFonts w:ascii="Courier New" w:eastAsia="Calibri" w:hAnsi="Courier New" w:cs="Courier New"/>
          <w:sz w:val="26"/>
          <w:szCs w:val="26"/>
          <w:lang w:bidi="en-US"/>
        </w:rPr>
        <w:t>0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o Projeto de lei nº 4.9</w:t>
      </w:r>
      <w:r>
        <w:rPr>
          <w:rFonts w:ascii="Courier New" w:eastAsia="Calibri" w:hAnsi="Courier New" w:cs="Courier New"/>
          <w:sz w:val="26"/>
          <w:szCs w:val="26"/>
          <w:lang w:bidi="en-US"/>
        </w:rPr>
        <w:t>7</w:t>
      </w:r>
      <w:r>
        <w:rPr>
          <w:rFonts w:ascii="Courier New" w:eastAsia="Calibri" w:hAnsi="Courier New" w:cs="Courier New"/>
          <w:sz w:val="26"/>
          <w:szCs w:val="26"/>
          <w:lang w:bidi="en-US"/>
        </w:rPr>
        <w:t>8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C469DF" w:rsidRPr="00B56DEA" w:rsidRDefault="00C469DF" w:rsidP="00C469DF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C469DF" w:rsidRPr="00B56DEA" w:rsidRDefault="00C469DF" w:rsidP="00C469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8</w:t>
      </w:r>
      <w:r w:rsidRPr="00B56DEA">
        <w:rPr>
          <w:rFonts w:ascii="Courier New" w:hAnsi="Courier New" w:cs="Courier New"/>
          <w:sz w:val="26"/>
          <w:szCs w:val="26"/>
        </w:rPr>
        <w:t>/17, do Executivo, que “A</w:t>
      </w:r>
      <w:r w:rsidR="002813D9">
        <w:rPr>
          <w:rFonts w:ascii="Courier New" w:hAnsi="Courier New" w:cs="Courier New"/>
          <w:sz w:val="26"/>
          <w:szCs w:val="26"/>
        </w:rPr>
        <w:t>ltera disposições da Lei nº 1.720, de 31 de dezembro de 1997”.</w:t>
      </w:r>
      <w:r>
        <w:rPr>
          <w:rFonts w:ascii="Courier New" w:hAnsi="Courier New" w:cs="Courier New"/>
          <w:sz w:val="26"/>
          <w:szCs w:val="26"/>
        </w:rPr>
        <w:t xml:space="preserve"> – Em discussão. – </w:t>
      </w:r>
      <w:r>
        <w:rPr>
          <w:rFonts w:ascii="Courier New" w:hAnsi="Courier New" w:cs="Courier New"/>
          <w:sz w:val="26"/>
          <w:szCs w:val="26"/>
        </w:rPr>
        <w:t xml:space="preserve">Discutido pelo Ver. Clovis Bavaresco. </w:t>
      </w:r>
      <w:r>
        <w:rPr>
          <w:rFonts w:ascii="Courier New" w:hAnsi="Courier New" w:cs="Courier New"/>
          <w:sz w:val="26"/>
          <w:szCs w:val="26"/>
        </w:rPr>
        <w:t xml:space="preserve">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 xml:space="preserve"> com voto contrário do Ver. Clovis Bavaresco.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C469DF" w:rsidRPr="00B56DEA" w:rsidRDefault="00C469DF" w:rsidP="00C469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11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2813D9">
        <w:rPr>
          <w:rFonts w:ascii="Courier New" w:hAnsi="Courier New" w:cs="Courier New"/>
          <w:sz w:val="26"/>
          <w:szCs w:val="26"/>
        </w:rPr>
        <w:t>25</w:t>
      </w:r>
      <w:r w:rsidRPr="00B56DEA">
        <w:rPr>
          <w:rFonts w:ascii="Courier New" w:hAnsi="Courier New" w:cs="Courier New"/>
          <w:sz w:val="26"/>
          <w:szCs w:val="26"/>
        </w:rPr>
        <w:t xml:space="preserve"> minutos, do dia </w:t>
      </w:r>
      <w:r>
        <w:rPr>
          <w:rFonts w:ascii="Courier New" w:hAnsi="Courier New" w:cs="Courier New"/>
          <w:sz w:val="26"/>
          <w:szCs w:val="26"/>
        </w:rPr>
        <w:t>27 de setembro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C469DF" w:rsidRDefault="00C469DF" w:rsidP="00C469DF">
      <w:pPr>
        <w:pStyle w:val="SemEspaamento"/>
        <w:jc w:val="both"/>
      </w:pPr>
    </w:p>
    <w:p w:rsidR="00C469DF" w:rsidRDefault="00C469DF" w:rsidP="00C469DF">
      <w:pPr>
        <w:pStyle w:val="SemEspaamento"/>
        <w:jc w:val="both"/>
      </w:pPr>
    </w:p>
    <w:p w:rsidR="00C469DF" w:rsidRDefault="00C469DF" w:rsidP="00C469DF">
      <w:pPr>
        <w:pStyle w:val="SemEspaamento"/>
        <w:jc w:val="both"/>
      </w:pPr>
    </w:p>
    <w:p w:rsidR="00C469DF" w:rsidRDefault="00C469DF" w:rsidP="00C469DF">
      <w:pPr>
        <w:pStyle w:val="SemEspaamento"/>
        <w:jc w:val="both"/>
      </w:pPr>
    </w:p>
    <w:p w:rsidR="0091701E" w:rsidRDefault="0091701E" w:rsidP="00C469DF">
      <w:pPr>
        <w:pStyle w:val="SemEspaamento"/>
        <w:jc w:val="both"/>
      </w:pPr>
      <w:bookmarkStart w:id="0" w:name="_GoBack"/>
      <w:bookmarkEnd w:id="0"/>
    </w:p>
    <w:sectPr w:rsidR="0091701E" w:rsidSect="006D395D">
      <w:headerReference w:type="default" r:id="rId4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2A26C2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2A26C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DF"/>
    <w:rsid w:val="002813D9"/>
    <w:rsid w:val="002A26C2"/>
    <w:rsid w:val="0091701E"/>
    <w:rsid w:val="009728B0"/>
    <w:rsid w:val="00C469DF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A4B80-9227-4920-B3B3-1699FE0B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D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69D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469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2017-10-02T16:49:00Z</dcterms:created>
  <dcterms:modified xsi:type="dcterms:W3CDTF">2017-10-02T16:53:00Z</dcterms:modified>
</cp:coreProperties>
</file>